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7BA65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宋体" w:eastAsia="方正小标宋_GBK"/>
          <w:kern w:val="0"/>
          <w:sz w:val="44"/>
          <w:szCs w:val="44"/>
        </w:rPr>
        <w:instrText xml:space="preserve">ADDIN CNKISM.UserStyle</w:instrText>
      </w:r>
      <w:r>
        <w:rPr>
          <w:rFonts w:ascii="方正小标宋_GBK" w:hAnsi="宋体" w:eastAsia="方正小标宋_GBK"/>
          <w:kern w:val="0"/>
          <w:sz w:val="44"/>
          <w:szCs w:val="44"/>
        </w:rPr>
        <w:fldChar w:fldCharType="end"/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高新区（新市区）六十户卫生院</w:t>
      </w:r>
    </w:p>
    <w:p w14:paraId="11AC24E9"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 w14:paraId="16B13EF5"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 w14:paraId="035FC3C1"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 w14:paraId="7EC5DC64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六十户卫生院部门单位概况</w:t>
      </w:r>
    </w:p>
    <w:p w14:paraId="38164B0C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 w14:paraId="336EA34D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 w14:paraId="507020E9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 w14:paraId="5F9C995C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 w14:paraId="7BAC71C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 w14:paraId="13C6502D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 w14:paraId="69DC31B7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 w14:paraId="1818FB3B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 w14:paraId="6B670596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 w14:paraId="1B32EE7E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 w14:paraId="6792BFAE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 w14:paraId="3C74F4C8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 w14:paraId="07305033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 w14:paraId="6CE119BC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一、关于六十户卫生院2019年收支预算情况的总体说明</w:t>
      </w:r>
    </w:p>
    <w:p w14:paraId="18E0586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二、关于六十户卫生院2019年收入预算情况说明</w:t>
      </w:r>
    </w:p>
    <w:p w14:paraId="1B6C2ADF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三、关于六十户卫生院2019年支出预算情况说明</w:t>
      </w:r>
    </w:p>
    <w:p w14:paraId="0E16C51B"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</w:t>
      </w:r>
      <w:r>
        <w:rPr>
          <w:rFonts w:hint="eastAsia" w:ascii="仿宋_GB2312" w:hAnsi="宋体" w:eastAsia="仿宋_GB2312"/>
          <w:kern w:val="0"/>
          <w:sz w:val="32"/>
          <w:szCs w:val="32"/>
        </w:rPr>
        <w:t>六十户卫生院2019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 w14:paraId="6E45EF05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五、关于六十户卫生院2019年一般公共预算当年拨款情况说明</w:t>
      </w:r>
    </w:p>
    <w:p w14:paraId="7FA4BEF9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六、关于六十户卫生院2019年一般公共预算基本支出情况说明</w:t>
      </w:r>
    </w:p>
    <w:p w14:paraId="6DBCD45F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七、关于六十户卫生院2019年项目支出情况说明</w:t>
      </w:r>
    </w:p>
    <w:p w14:paraId="006FFBB0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八、关于六十户卫生院2019年一般公共预算“三公”经费预算情况说明</w:t>
      </w:r>
    </w:p>
    <w:p w14:paraId="53FABF37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九、关于六十户卫生院2019年政府性基金预算拨款情况说明</w:t>
      </w:r>
    </w:p>
    <w:p w14:paraId="1D796604"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 w14:paraId="18732796"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 w14:paraId="344D85D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F169557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077B0D3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3F7BDFCF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 w14:paraId="7A14507A"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六十户卫生院部门单位概况</w:t>
      </w:r>
    </w:p>
    <w:p w14:paraId="5EC8D5A4"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 w14:paraId="07605EAD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 w14:paraId="24EE92FD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十户卫生院是一所集医疗、预防、保健、公共卫生服务为一体的综合性卫生院，主要承担辖区内7449人口的基本公共卫生服务和基本医疗服务。我院位于高新区六十户乡，于1997年01月正式挂牌成立，现有业务用房600平方米，我院现有职工10人。</w:t>
      </w:r>
    </w:p>
    <w:p w14:paraId="318F3499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卫生院以公共卫生服务为主，综合提供预防、保健和基本医疗等服务。</w:t>
      </w:r>
    </w:p>
    <w:p w14:paraId="3FD38D2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1、建立和管理的居民档案，进行信息采集、体格检查、归档保管、配备电子信息卡、入户服务、随访更新。</w:t>
      </w:r>
    </w:p>
    <w:p w14:paraId="3D5C91DC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2、定期开展健康教育活动。发放健康教育折页、健康教育处方和健康手册，并播放和宣传音像资料。开展宣传教育的效果。</w:t>
      </w:r>
    </w:p>
    <w:p w14:paraId="390ACCE8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3、加强农村疾病预防控制，做好传染病、地方病防治和疫情等农村突发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公共卫生事件报告工作，重点控制严重危害农民身体健康的传染病、地方病、职业病和寄生虫病等重大疾病。</w:t>
      </w:r>
    </w:p>
    <w:p w14:paraId="501EEC33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4、认真执行儿童计划免疫。为适龄儿童建立儿童档案，并为其接种各类疫苗。积极开展慢性非传染性疾病的防治工作。</w:t>
      </w:r>
    </w:p>
    <w:p w14:paraId="1339307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5、做好农村孕产妇和儿童保健工作，提高住院分娩率，改善儿童营养状况。提供孕妇营养、心理等健康指导。对儿童进行体格检查，生长发育的评估，口腔检查和保健咨询。</w:t>
      </w:r>
    </w:p>
    <w:p w14:paraId="04F81F0D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6、积极做好新型农村合作医疗的服务、计划生育技术指导、康复等工作。</w:t>
      </w:r>
    </w:p>
    <w:p w14:paraId="5A3435B4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7、开展爱国卫生运动，普及疾病预防和卫生保健知识，指导群众改善居住、饮食、饮水和环境卫生条件，引导和帮助农民建立良好的卫生习惯。</w:t>
      </w:r>
    </w:p>
    <w:p w14:paraId="23AF64FF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8、对65岁及以上的老年人进行每年一次健康管理服务。提供免费的体检、和老年人自我保健及伤害预防、自救等健康指导，并建立老年人档案，且管理。</w:t>
      </w:r>
    </w:p>
    <w:p w14:paraId="794A3808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9、做好重性精神病患者的随访工作。对其病情进行评估，督促服药，健康教育和康复指导。并定期对其进行体检。</w:t>
      </w:r>
    </w:p>
    <w:p w14:paraId="4631F813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10、对糖尿病高危人群、高血压高危人群的登记管理工作。提供健康检查、用药指导、病情监测、行为干涉等工作。</w:t>
      </w:r>
    </w:p>
    <w:p w14:paraId="1B4D152D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11、对辖区内的适龄儿童和65岁以上老人进行中医药健康指导，并提供相关服务。</w:t>
      </w:r>
    </w:p>
    <w:p w14:paraId="7643625A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 w14:paraId="5702841F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p w14:paraId="78450D6E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 w14:paraId="4936B274"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本单位无下属预算单位，下设 8个处室及四个村卫生室，分别是：院长办公室、财务室、公共卫生科、药房、护理、检验科、康复理疗科、院办，八段村卫生室、三宫梁村卫生室、哈族新村卫生室、星火村卫生室。</w:t>
      </w:r>
    </w:p>
    <w:p w14:paraId="3FD74927">
      <w:pPr>
        <w:widowControl/>
        <w:shd w:val="clear" w:color="auto" w:fill="FFFFFF"/>
        <w:spacing w:before="100" w:beforeAutospacing="1" w:after="100" w:afterAutospacing="1" w:line="315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本单位编制数7人，实有人数10人，其中：在职 10人，增加0人，减少1人； 退休0人，退职0人，增加0人，减少0人，离休0人。</w:t>
      </w:r>
    </w:p>
    <w:p w14:paraId="06828ECB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tbl>
      <w:tblPr>
        <w:tblStyle w:val="7"/>
        <w:tblW w:w="814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9"/>
        <w:gridCol w:w="484"/>
        <w:gridCol w:w="484"/>
        <w:gridCol w:w="769"/>
        <w:gridCol w:w="751"/>
        <w:gridCol w:w="270"/>
        <w:gridCol w:w="751"/>
        <w:gridCol w:w="751"/>
        <w:gridCol w:w="481"/>
        <w:gridCol w:w="443"/>
        <w:gridCol w:w="45"/>
        <w:gridCol w:w="495"/>
        <w:gridCol w:w="368"/>
        <w:gridCol w:w="114"/>
        <w:gridCol w:w="481"/>
        <w:gridCol w:w="481"/>
        <w:gridCol w:w="488"/>
      </w:tblGrid>
      <w:tr w14:paraId="5CCAF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435" w:hRule="atLeast"/>
        </w:trPr>
        <w:tc>
          <w:tcPr>
            <w:tcW w:w="658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2E29A">
            <w:pPr>
              <w:widowControl/>
              <w:textAlignment w:val="center"/>
              <w:rPr>
                <w:rFonts w:hint="eastAsia" w:ascii="Default" w:hAnsi="Default" w:cs="Default" w:eastAsia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Default" w:hAnsi="Default" w:cs="Default" w:eastAsiaTheme="minorEastAsia"/>
                <w:b/>
                <w:color w:val="000000"/>
                <w:kern w:val="0"/>
                <w:sz w:val="28"/>
                <w:szCs w:val="28"/>
              </w:rPr>
              <w:t>表一：</w:t>
            </w:r>
          </w:p>
          <w:p w14:paraId="50A7335F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>部门收支总体情况表</w:t>
            </w:r>
          </w:p>
        </w:tc>
      </w:tr>
      <w:tr w14:paraId="4A7887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435" w:hRule="atLeast"/>
        </w:trPr>
        <w:tc>
          <w:tcPr>
            <w:tcW w:w="6581" w:type="dxa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C8D93">
            <w:pPr>
              <w:jc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</w:p>
        </w:tc>
      </w:tr>
      <w:tr w14:paraId="1A3C4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520" w:hRule="atLeast"/>
        </w:trPr>
        <w:tc>
          <w:tcPr>
            <w:tcW w:w="56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8E5AE7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编制部门:六十户卫生院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571DC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70EE3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435" w:hRule="atLeast"/>
        </w:trPr>
        <w:tc>
          <w:tcPr>
            <w:tcW w:w="29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84AB594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360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12CA7C9F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支     出</w:t>
            </w:r>
          </w:p>
        </w:tc>
      </w:tr>
      <w:tr w14:paraId="576353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435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D75CD86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17D005F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54EA773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40AB19D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预算数</w:t>
            </w:r>
          </w:p>
        </w:tc>
      </w:tr>
      <w:tr w14:paraId="591BFD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09E5F7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66010B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B29CED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47069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D58C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B1EEC8C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BA3F69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D401F3E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F77602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50FA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38438D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64A08C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DF6E5D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93E47D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7F60E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4C396E7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1E27E1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F1420FB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AE1269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60DE5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5A0D4A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43566F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9A675E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927AC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BBFF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19CA964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8A1BEB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55F0F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24BB9F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1CA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9A3AEC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46A0B2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AC6BE2A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517886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90D6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D59913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311AB3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101D89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50A040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</w:tr>
      <w:tr w14:paraId="202160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242040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757DD2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F35B5D5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4D15BE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84157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72F6B5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31CD13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2BEBD1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9AA502A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</w:tr>
      <w:tr w14:paraId="1BDB8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270821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5EE5FD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EC8D5C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FAC5D6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7D1C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125D84F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0F0917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D27CB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831078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259F9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F63D88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C12F33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7150BEA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519F59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84E9C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7EF399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CD95E3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C1C7C0C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46B074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64CDC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9E412D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79C717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DA8CD3E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C5389E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D3A38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1D6F4BB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E24AF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E58F3B2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537EC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6F032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2854D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554C01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0F46CF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B6E3F3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F529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635BB2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04399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4AC1F5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A9C1C9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3BE0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7CCDA2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C8FF1A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2FAA33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ABD85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22E8E3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4795A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D4BCF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D5B090A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2CAE94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030EB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51B08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D35069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CA3CE42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C057FF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DA9E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BE52B7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1DFF83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C1D7C88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2EC5C1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89D3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6EF958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0EA69D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5E49B0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5F2C32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1F887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770F98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5A8C8C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5D276C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A57330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D3419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915B85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B28374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8ED0D0E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4B5EE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0AE3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63A63A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FCB5BB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B067E6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861404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7139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C87698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300D0F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90F341E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E53933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17D4A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26E9BE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2030EB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AABF6F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C97BE9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493F4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1F895D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EDBD83E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8FDFD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C8AFDFC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</w:tr>
      <w:tr w14:paraId="1A460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78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14A9F1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EADC3C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E190CD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4FCA75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847F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1564" w:type="dxa"/>
          <w:trHeight w:val="390" w:hRule="atLeast"/>
        </w:trPr>
        <w:tc>
          <w:tcPr>
            <w:tcW w:w="222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E1743C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4B41F3A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69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9B63D5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9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FACF3BD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</w:tr>
      <w:tr w14:paraId="4DF0F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6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E053E8">
            <w:pPr>
              <w:widowControl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  <w:szCs w:val="32"/>
              </w:rPr>
              <w:t>备注：无内容应公开空表并说明情况。</w:t>
            </w:r>
          </w:p>
          <w:p w14:paraId="2D019CBB">
            <w:pPr>
              <w:widowControl/>
              <w:textAlignment w:val="center"/>
              <w:rPr>
                <w:rFonts w:hint="eastAsia" w:ascii="Default" w:hAnsi="Default" w:cs="Default" w:eastAsiaTheme="minorEastAsia"/>
                <w:b/>
                <w:color w:val="000000"/>
                <w:kern w:val="0"/>
                <w:sz w:val="30"/>
                <w:szCs w:val="30"/>
              </w:rPr>
            </w:pPr>
          </w:p>
          <w:p w14:paraId="3E7DCF37">
            <w:pPr>
              <w:widowControl/>
              <w:textAlignment w:val="center"/>
              <w:rPr>
                <w:rFonts w:ascii="Default" w:hAnsi="Default" w:cs="Default" w:eastAsiaTheme="minorEastAsia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Default" w:hAnsi="Default" w:cs="Default" w:eastAsiaTheme="minorEastAsia"/>
                <w:b/>
                <w:color w:val="000000"/>
                <w:kern w:val="0"/>
                <w:sz w:val="30"/>
                <w:szCs w:val="30"/>
              </w:rPr>
              <w:t>表二：</w:t>
            </w:r>
          </w:p>
          <w:p w14:paraId="2DD10297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30"/>
                <w:szCs w:val="30"/>
              </w:rPr>
              <w:t>部门收入总体情况表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6D1501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565077A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A720C5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944B2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6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BF8C6B7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填报部门:六十户卫生院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1556A96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855AE5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单位：万元</w:t>
            </w:r>
          </w:p>
        </w:tc>
      </w:tr>
      <w:tr w14:paraId="681DE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EA3CA7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007CFA9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BAC5AF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AD494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163F623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488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EBCE58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3FD848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48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8AF4F0D">
            <w:pPr>
              <w:widowControl/>
              <w:jc w:val="left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B928FF4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4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11AB0E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E99B6D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财政拨款结转结余(小计)</w:t>
            </w:r>
          </w:p>
        </w:tc>
      </w:tr>
      <w:tr w14:paraId="08804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AE6ACD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4C8DE4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9974A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179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C5A4CD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FFA5B3E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E84BDC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DE991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3F92BA5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E37CE39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F228B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AE63285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148B51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6A0B279"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1974A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267351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1F6347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F9AD1D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769BC75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六十户卫生院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6BBE522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531FD49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EADE6D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038E36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1D2C8B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8BCD9D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30158C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A7EFB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E01A23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0C297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5C31E7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59B997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E5F813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290224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09A4366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26B1A3D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4F0030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309C2E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905FD7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C31FB7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1203FF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5E2E0A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42A53A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E0A9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9817128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6F3BB2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2C55F8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C21229E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基层医疗卫生机构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FBFDCC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8544D4C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797D4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762AAB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7C4790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33EA7B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6A8582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F05B52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C42C11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7518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3E60F9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210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741F2C2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03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E1C97EC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F5D260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乡镇卫生院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6E9F61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BFEE9A5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B7E870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94782B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29E3F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0B1EA0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1E947E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50604F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7C513C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7691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9DBA89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98A00C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AE150ED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80324B5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E03A212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3946D8F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803FB2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63B00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7B0F44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B7C65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3A2509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2C25D5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CE850C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6A6F9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315243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AFCA94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AF847BF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94621B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7B7A60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8CA1EED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0D2144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165CB5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6C8ADE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E93E29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99947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1A425B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D1CD1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2899C3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162E98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F8AA05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E2FB58C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5990F1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57F91C4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95DABA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9133E2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094E40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8993D0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61A0C7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1460B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70B697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DBE74E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64C44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0E104FF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B5107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4E5F92B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C1413E5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总计: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E298D9A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B391B49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E2E31B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57D4EE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BB26BF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865A9E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CC10EE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EDE00D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9A1C13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8C84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82CEDBB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6FA707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F588E1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25691CF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C67B856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A8C860B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E455A6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875D0D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C7830D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924F73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42E3AE7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973433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C478BA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 w14:paraId="0921DD65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60C2581">
      <w:pPr>
        <w:widowControl/>
        <w:jc w:val="left"/>
        <w:outlineLvl w:val="1"/>
        <w:rPr>
          <w:rFonts w:hint="eastAsia" w:ascii="仿宋_GB2312" w:hAnsi="宋体" w:eastAsia="仿宋_GB2312"/>
          <w:b/>
          <w:kern w:val="0"/>
          <w:sz w:val="32"/>
          <w:szCs w:val="32"/>
        </w:rPr>
      </w:pPr>
    </w:p>
    <w:p w14:paraId="2EE504AD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 w14:paraId="466E8A30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 w14:paraId="64C87086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编制部门：六十户卫生院                                           单位：万元</w:t>
      </w:r>
    </w:p>
    <w:tbl>
      <w:tblPr>
        <w:tblStyle w:val="7"/>
        <w:tblW w:w="9498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00"/>
        <w:gridCol w:w="400"/>
        <w:gridCol w:w="2604"/>
        <w:gridCol w:w="1855"/>
        <w:gridCol w:w="1856"/>
        <w:gridCol w:w="1713"/>
      </w:tblGrid>
      <w:tr w14:paraId="58697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7216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7C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 w14:paraId="71C87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EAD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DBD0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BCB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743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672D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79AEE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11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D9BD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DDD3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5BC711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9348C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9081C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2AA5E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EC7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6B2F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7659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7FE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D3E6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92B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183.70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3D56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141.50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EA08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0AA0E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33A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E2E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6F72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86DD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六十户卫生院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A50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183.70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72F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141.50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DC89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27D3C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551F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CB0A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5670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B511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0F07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F22B1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3D2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5AEA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EB12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BDDB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049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2B76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9477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2B87F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EB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5AC59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C4EB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D34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7546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B2E14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C25D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379C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2B34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</w:tr>
      <w:tr w14:paraId="354EC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A69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0FF8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EB3C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260A8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医疗卫生与计划生育支出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3CF4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169.78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1E3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127.58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9F3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498CE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86C1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3CA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029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78E57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基层医疗卫生机构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A51F7">
            <w:pPr>
              <w:ind w:firstLine="400" w:firstLineChars="200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169.78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22CDD6">
            <w:pPr>
              <w:ind w:firstLine="500" w:firstLineChars="250"/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127.58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B6D97">
            <w:pPr>
              <w:ind w:firstLine="400" w:firstLineChars="200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6806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6A1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3CA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3280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24A6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乡镇卫生院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354F55">
            <w:pPr>
              <w:ind w:firstLine="400" w:firstLineChars="200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169.78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682068">
            <w:pPr>
              <w:ind w:firstLine="500" w:firstLineChars="250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127.58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0CE668">
            <w:pPr>
              <w:ind w:firstLine="400" w:firstLineChars="200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30413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F2B1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2363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16D9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B30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2826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F68F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031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3B6A3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A3B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A59F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5B3D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9C0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4DB7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183.70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FEA9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141.50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B4D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</w:tbl>
    <w:p w14:paraId="3570C3F8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7"/>
        <w:tblW w:w="71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9"/>
        <w:gridCol w:w="751"/>
        <w:gridCol w:w="2573"/>
        <w:gridCol w:w="751"/>
        <w:gridCol w:w="751"/>
        <w:gridCol w:w="685"/>
      </w:tblGrid>
      <w:tr w14:paraId="5B293E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931C77">
            <w:pPr>
              <w:widowControl/>
              <w:jc w:val="left"/>
              <w:textAlignment w:val="center"/>
              <w:rPr>
                <w:rFonts w:ascii="Default" w:hAnsi="Default" w:eastAsia="Default" w:cs="Default"/>
                <w:b/>
                <w:color w:val="000000"/>
                <w:sz w:val="24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4"/>
              </w:rPr>
              <w:t>表四：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9E4189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54C4C8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C9DFBE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B651E63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4056D6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6E34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1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41FD80A"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8"/>
                <w:szCs w:val="28"/>
              </w:rPr>
              <w:t>财政拨款收支预算总体情况表</w:t>
            </w:r>
          </w:p>
        </w:tc>
      </w:tr>
      <w:tr w14:paraId="0E5359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17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218FBCE">
            <w:pPr>
              <w:jc w:val="center"/>
              <w:rPr>
                <w:rFonts w:ascii="Default" w:hAnsi="Default" w:eastAsia="Default" w:cs="Default"/>
                <w:b/>
                <w:color w:val="000000"/>
                <w:sz w:val="28"/>
                <w:szCs w:val="28"/>
              </w:rPr>
            </w:pPr>
          </w:p>
        </w:tc>
      </w:tr>
      <w:tr w14:paraId="0724F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EB4977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填报部门:六十户卫生院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095C35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6F959FC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单位：万元   </w:t>
            </w:r>
          </w:p>
        </w:tc>
      </w:tr>
      <w:tr w14:paraId="3371C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F191679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4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5326B03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财政拨款支出</w:t>
            </w:r>
          </w:p>
        </w:tc>
      </w:tr>
      <w:tr w14:paraId="473454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191E64B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CC132B6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953B302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29A32AA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27EAA5C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B8DF831">
            <w:pPr>
              <w:widowControl/>
              <w:jc w:val="center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政府基金预算</w:t>
            </w:r>
          </w:p>
        </w:tc>
      </w:tr>
      <w:tr w14:paraId="34AFFF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F383FBB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A29C9DF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B7FAC3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FFC064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6C4B03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15B190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30B3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95D0DD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0AF5C02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40F51F8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710ABE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674059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557506A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31CA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0140C7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716B3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3D16854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680EAC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597E56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C4036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B20E4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B00B2E6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757963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C240F7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B82156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8FABA1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58E1EE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54A5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60EA53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D34DAB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1E8695E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DC6827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59BB6A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676F2A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11B0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A307B6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56CF88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C4D986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4D450D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3E782B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D5FF5A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2AAAC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E286A0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23265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F2CB408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AF880B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830425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BE2E30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58620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EC3F5E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5658B5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FA6CF44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AF6979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26DB52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13.92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18D336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6EA9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3C816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C6FEC9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1919B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1DCF74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0C099F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718F2D5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9FD39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205660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917077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FBC827A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1B0AD73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CB68C78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169.78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6F49BD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4974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BABE3CD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26AF5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E7F5E8F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C405CD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F8B9D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1A5DA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3B0F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0D469C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DBE4F9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8C4CAC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ABC8F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706CE1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2C26C9B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D95C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87A6D4A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FBAF2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912FA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C01130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C11474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7A826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C196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277C25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CD78A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40498B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B4CCE4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8DF91A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8C345E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1066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A854F2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8AC65F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C6A8AB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DE3A25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71D6E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0BD9237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7407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8D4E4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5F7F55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AC1E83B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8A91C0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66E287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004201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594A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C2D8C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2A976F1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905494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50F204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05E561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36575D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A945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20048A7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D5370D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2A183D8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6940C9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D5577E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6147633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DDF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207761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AD0577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B6231B3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D2832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26173E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EE55CE3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19DD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A58C850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CE2DBF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278D2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7ABF49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A9D3CF0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56554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07E22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17D8C6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26130A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49A11A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4194A4A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DCFE70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3D9ABA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B2DB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45FB55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925310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0115DB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9124E2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95BC72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C876FAD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F28C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988BC6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42D54E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68EE05C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231B6C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AAA2D9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DC4A28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146A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0D3921F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58E8E9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698D4CB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8DB999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B519B94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0B66F09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DDAD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4A0FFE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882F6E5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C8A62C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2ADC14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763473B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609F9A3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1B0074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5FDC3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BE8775D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9AEFD6D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C1E002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71A343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F7DFD47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36A31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34B9C6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1044026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D29C03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A095E4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FE7918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6074EBE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711CB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7C5A178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450A00E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59F5B0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29ECEAD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969E96C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BE3FA02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35A9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0CB1706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5B85B3FE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34BF309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516E3E7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150ECF3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EA44EC1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5DB054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C98E57B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F440F98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FD41537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76003807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C76C18F"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CD0FC5C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 w14:paraId="46150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6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4E14E93A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0232485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25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3D23ACA0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14B66F26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61F6ACD0"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  <w:t>183.70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14:paraId="0E4E9FA4"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 w14:paraId="6FD0C4CE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74DFDC9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 w14:paraId="53979F9A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 w14:paraId="6491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3948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 w14:paraId="54F3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CA7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编制部门：六十户卫生院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F5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27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70DA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380A2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A7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03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 w14:paraId="49C5A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8AA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620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3D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A668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B21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 w14:paraId="23BF4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28A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F877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7BB8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2070F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BF96E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5C571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C7AE8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7C26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9602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81A1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48B3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0B5C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25E9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183.70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D4EC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0AAD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08607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15B9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4D55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C7D7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B3580">
            <w:pPr>
              <w:jc w:val="lef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六十户卫生院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A8A6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183.70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BB5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72E9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4CE91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C0E3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5FC1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E8D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0FA6">
            <w:pPr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5E826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1BD8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6E40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6CCA7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F7FC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D15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14FD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ED7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行政事业单位离退休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787EE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7378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7044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795A6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BAE3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75F9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F1A2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14F1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4C35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FAA6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4633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74FF5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C1E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22B9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F5D2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1B21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医疗卫生与计划生育支出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04BD8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169.78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7C99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A92A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635C3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E8A6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FFCF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9A58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D2AC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基层医疗卫生机构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76FE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169.78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299C4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CDF93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1779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AF4F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210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AF60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03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D33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02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1D4F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乡镇卫生院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A8DE1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169.78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8D5C1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127.58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0950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  <w:tr w14:paraId="44D9B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21B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F32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A389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CCD7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E821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B35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A29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3CD73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91F5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4E69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7A1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A20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092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183.70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FDB3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141.50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BB4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42.20</w:t>
            </w:r>
          </w:p>
        </w:tc>
      </w:tr>
    </w:tbl>
    <w:p w14:paraId="3500971F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001C3022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 w14:paraId="381C4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E38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 w14:paraId="78BC1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C88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编制部门：六十户卫生院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8C3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C1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EE1E0"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0E540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9929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88C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 w14:paraId="0768F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1556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1BB5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5D40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3631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D42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 w14:paraId="44DF5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8D09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4547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580D3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F6122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659E2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3DD49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6142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5BF3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4F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BBDA51"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F4B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141.50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81F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88C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8.15</w:t>
            </w:r>
          </w:p>
        </w:tc>
      </w:tr>
      <w:tr w14:paraId="05912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0285"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516E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6BC4F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087001-六十户卫生院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DAD6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141.50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961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2DE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8.15</w:t>
            </w:r>
          </w:p>
        </w:tc>
      </w:tr>
      <w:tr w14:paraId="6479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5AFF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5D4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EDF6F3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027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133.35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8BC0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EA74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650EE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BC63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C12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6C86B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4F09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32.53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648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32.53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583B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0CA0C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F7CCB8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2B73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6FA7D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53CE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15FD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9.81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ED8C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3BF8A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E2B6A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D3A2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A39BE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1D32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A64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A72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3E50C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7A1E89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CB86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25EECE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77F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F15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38.19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15E5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73511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6075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F81EF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6E1E3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B7F8">
            <w:pPr>
              <w:ind w:firstLine="100" w:firstLineChars="50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CD32F">
            <w:pPr>
              <w:ind w:firstLine="100" w:firstLineChars="50"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2BF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4B097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B53C6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859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143E04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4B02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7F8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6.26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146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15AB6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B876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279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1DE7E7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30C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BA75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6439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1182F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C3A21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30F6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F8084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6E24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57E4A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52EE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14:paraId="32133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77A6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E8EC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A9962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922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30372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9C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CE73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F15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EA5E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BA54F">
            <w:pPr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E3AE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6B383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1AC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8.15</w:t>
            </w:r>
          </w:p>
        </w:tc>
      </w:tr>
      <w:tr w14:paraId="06AF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A46160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1E85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38E37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78B73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45F4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E0FD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0.46</w:t>
            </w:r>
          </w:p>
        </w:tc>
      </w:tr>
      <w:tr w14:paraId="1CA6C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0755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4908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2AB54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FA59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CC99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52FC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0.29</w:t>
            </w:r>
          </w:p>
        </w:tc>
      </w:tr>
      <w:tr w14:paraId="15B1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321C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4E8E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A2C0D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A679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BB89C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26AC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0.59</w:t>
            </w:r>
          </w:p>
        </w:tc>
      </w:tr>
      <w:tr w14:paraId="23313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26F72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0FD0B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A00ED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6C0B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BF3C5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43DA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0.34</w:t>
            </w:r>
          </w:p>
        </w:tc>
      </w:tr>
      <w:tr w14:paraId="3F43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D1A7AB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4407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EA2C2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98FA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58BE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7F442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1.86</w:t>
            </w:r>
          </w:p>
        </w:tc>
      </w:tr>
      <w:tr w14:paraId="3E34F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922FC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D357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935D6F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1E2CB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22F84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D1E7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0.72</w:t>
            </w:r>
          </w:p>
        </w:tc>
      </w:tr>
      <w:tr w14:paraId="7F16B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F3356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CF53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961F06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22487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87D7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5F79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0.03</w:t>
            </w:r>
          </w:p>
        </w:tc>
      </w:tr>
      <w:tr w14:paraId="77CC0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C55D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908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87CDD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2712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06B61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7A10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1.04</w:t>
            </w:r>
          </w:p>
        </w:tc>
      </w:tr>
      <w:tr w14:paraId="3A598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6EB55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DD4CD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45A67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A9789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5FC75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6657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0.05</w:t>
            </w:r>
          </w:p>
        </w:tc>
      </w:tr>
      <w:tr w14:paraId="3E39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12ED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FD9F3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FAA953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7969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38B8C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4734D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0.83</w:t>
            </w:r>
          </w:p>
        </w:tc>
      </w:tr>
      <w:tr w14:paraId="1300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DAEB8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A72F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D500A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C1D5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C827B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8A80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1.91</w:t>
            </w:r>
          </w:p>
        </w:tc>
      </w:tr>
      <w:tr w14:paraId="4987C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D3BEB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BAFA8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06C04E">
            <w:pPr>
              <w:widowControl/>
              <w:jc w:val="center"/>
              <w:textAlignment w:val="top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75D32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C2E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7206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0.03</w:t>
            </w:r>
          </w:p>
        </w:tc>
      </w:tr>
      <w:tr w14:paraId="3922E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A178C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DAF80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D5F2E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2C7F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141.50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A9547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133.35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D93B7">
            <w:pPr>
              <w:widowControl/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8.15</w:t>
            </w:r>
          </w:p>
        </w:tc>
      </w:tr>
    </w:tbl>
    <w:p w14:paraId="5EE123E2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57C98343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50"/>
        <w:gridCol w:w="308"/>
        <w:gridCol w:w="325"/>
        <w:gridCol w:w="667"/>
        <w:gridCol w:w="1640"/>
        <w:gridCol w:w="860"/>
        <w:gridCol w:w="52"/>
        <w:gridCol w:w="425"/>
        <w:gridCol w:w="567"/>
        <w:gridCol w:w="142"/>
        <w:gridCol w:w="850"/>
        <w:gridCol w:w="263"/>
        <w:gridCol w:w="378"/>
        <w:gridCol w:w="200"/>
        <w:gridCol w:w="419"/>
        <w:gridCol w:w="578"/>
        <w:gridCol w:w="420"/>
        <w:gridCol w:w="420"/>
        <w:gridCol w:w="389"/>
        <w:gridCol w:w="8"/>
      </w:tblGrid>
      <w:tr w14:paraId="04A98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27D2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 w14:paraId="4E7F3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3EF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编制部门：六十户卫生院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F2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F9C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1AD5"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 w14:paraId="442E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 w14:paraId="08500D97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667" w:type="dxa"/>
            <w:vMerge w:val="restart"/>
            <w:shd w:val="clear" w:color="auto" w:fill="auto"/>
            <w:noWrap/>
            <w:vAlign w:val="center"/>
          </w:tcPr>
          <w:p w14:paraId="48BDC3B2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640" w:type="dxa"/>
            <w:vMerge w:val="restart"/>
            <w:shd w:val="clear" w:color="auto" w:fill="auto"/>
            <w:noWrap/>
            <w:vAlign w:val="center"/>
          </w:tcPr>
          <w:p w14:paraId="6CE9B91F"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912" w:type="dxa"/>
            <w:gridSpan w:val="2"/>
            <w:vMerge w:val="restart"/>
            <w:shd w:val="clear" w:color="auto" w:fill="auto"/>
            <w:vAlign w:val="center"/>
          </w:tcPr>
          <w:p w14:paraId="72EB257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1D65FEC0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14:paraId="7A03A733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C1F05DC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263" w:type="dxa"/>
            <w:vMerge w:val="restart"/>
            <w:shd w:val="clear" w:color="auto" w:fill="auto"/>
            <w:vAlign w:val="center"/>
          </w:tcPr>
          <w:p w14:paraId="1A44609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 w14:paraId="334F5874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 w14:paraId="7B227A9E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7A629636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01255B1D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7995D9F8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 w14:paraId="178525CA"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 w14:paraId="4B80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58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F57CC4D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0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4B0DEC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2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522F9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66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5CEC0E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64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126D849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912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6BE7791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EFB815C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13FCD8CF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EFCFC40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26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F5A92F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716563BE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3ACFB6C2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2BDCB01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589533A7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015953F8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 w14:paraId="43C739CB"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 w14:paraId="5A1B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558" w:type="dxa"/>
            <w:gridSpan w:val="2"/>
            <w:shd w:val="clear" w:color="auto" w:fill="auto"/>
          </w:tcPr>
          <w:p w14:paraId="027E0DE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总计　</w:t>
            </w:r>
          </w:p>
        </w:tc>
        <w:tc>
          <w:tcPr>
            <w:tcW w:w="308" w:type="dxa"/>
            <w:shd w:val="clear" w:color="auto" w:fill="auto"/>
          </w:tcPr>
          <w:p w14:paraId="4030EA3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5" w:type="dxa"/>
            <w:shd w:val="clear" w:color="auto" w:fill="auto"/>
          </w:tcPr>
          <w:p w14:paraId="7A74EB3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7" w:type="dxa"/>
            <w:shd w:val="clear" w:color="auto" w:fill="auto"/>
          </w:tcPr>
          <w:p w14:paraId="436F800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40" w:type="dxa"/>
            <w:shd w:val="clear" w:color="auto" w:fill="auto"/>
          </w:tcPr>
          <w:p w14:paraId="0022925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0C93406B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42.20</w:t>
            </w:r>
          </w:p>
        </w:tc>
        <w:tc>
          <w:tcPr>
            <w:tcW w:w="425" w:type="dxa"/>
            <w:shd w:val="clear" w:color="auto" w:fill="auto"/>
          </w:tcPr>
          <w:p w14:paraId="56046B96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5468FE2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35.00</w:t>
            </w:r>
          </w:p>
        </w:tc>
        <w:tc>
          <w:tcPr>
            <w:tcW w:w="850" w:type="dxa"/>
            <w:shd w:val="clear" w:color="auto" w:fill="auto"/>
          </w:tcPr>
          <w:p w14:paraId="643A4006">
            <w:pPr>
              <w:widowControl/>
              <w:spacing w:beforeLines="2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7.20</w:t>
            </w:r>
          </w:p>
        </w:tc>
        <w:tc>
          <w:tcPr>
            <w:tcW w:w="263" w:type="dxa"/>
            <w:shd w:val="clear" w:color="auto" w:fill="auto"/>
          </w:tcPr>
          <w:p w14:paraId="252BE75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4F53B6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D49A52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5894A7E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8F8E60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1439B5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1530DD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 w14:paraId="3829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558" w:type="dxa"/>
            <w:gridSpan w:val="2"/>
            <w:shd w:val="clear" w:color="auto" w:fill="auto"/>
          </w:tcPr>
          <w:p w14:paraId="3080DAB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08" w:type="dxa"/>
            <w:shd w:val="clear" w:color="auto" w:fill="auto"/>
          </w:tcPr>
          <w:p w14:paraId="399C1CC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5" w:type="dxa"/>
            <w:shd w:val="clear" w:color="auto" w:fill="auto"/>
          </w:tcPr>
          <w:p w14:paraId="217760E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7" w:type="dxa"/>
            <w:shd w:val="clear" w:color="auto" w:fill="auto"/>
          </w:tcPr>
          <w:p w14:paraId="101C04A5">
            <w:pPr>
              <w:widowControl/>
              <w:jc w:val="left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六十户卫生院</w:t>
            </w:r>
          </w:p>
        </w:tc>
        <w:tc>
          <w:tcPr>
            <w:tcW w:w="1640" w:type="dxa"/>
            <w:shd w:val="clear" w:color="auto" w:fill="auto"/>
          </w:tcPr>
          <w:p w14:paraId="0D8EDDB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　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467B6702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42.20</w:t>
            </w:r>
          </w:p>
        </w:tc>
        <w:tc>
          <w:tcPr>
            <w:tcW w:w="425" w:type="dxa"/>
            <w:shd w:val="clear" w:color="auto" w:fill="auto"/>
          </w:tcPr>
          <w:p w14:paraId="4DC02734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B2A224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35.00</w:t>
            </w:r>
          </w:p>
        </w:tc>
        <w:tc>
          <w:tcPr>
            <w:tcW w:w="850" w:type="dxa"/>
            <w:shd w:val="clear" w:color="auto" w:fill="auto"/>
          </w:tcPr>
          <w:p w14:paraId="72BA320A">
            <w:pPr>
              <w:widowControl/>
              <w:spacing w:beforeLines="2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7.20</w:t>
            </w:r>
          </w:p>
        </w:tc>
        <w:tc>
          <w:tcPr>
            <w:tcW w:w="263" w:type="dxa"/>
            <w:shd w:val="clear" w:color="auto" w:fill="auto"/>
          </w:tcPr>
          <w:p w14:paraId="114BF96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3D80BA3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AA3364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207CE99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BB164E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2FDD6706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3B7C684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 w14:paraId="52DE7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 w14:paraId="3F36261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210　</w:t>
            </w:r>
          </w:p>
        </w:tc>
        <w:tc>
          <w:tcPr>
            <w:tcW w:w="308" w:type="dxa"/>
            <w:shd w:val="clear" w:color="auto" w:fill="auto"/>
          </w:tcPr>
          <w:p w14:paraId="3B0693B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03　</w:t>
            </w:r>
          </w:p>
        </w:tc>
        <w:tc>
          <w:tcPr>
            <w:tcW w:w="325" w:type="dxa"/>
            <w:shd w:val="clear" w:color="auto" w:fill="auto"/>
          </w:tcPr>
          <w:p w14:paraId="1A93A5C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02　</w:t>
            </w:r>
          </w:p>
        </w:tc>
        <w:tc>
          <w:tcPr>
            <w:tcW w:w="667" w:type="dxa"/>
            <w:shd w:val="clear" w:color="auto" w:fill="auto"/>
          </w:tcPr>
          <w:p w14:paraId="05FF91C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乡镇卫生院</w:t>
            </w:r>
          </w:p>
        </w:tc>
        <w:tc>
          <w:tcPr>
            <w:tcW w:w="1640" w:type="dxa"/>
            <w:shd w:val="clear" w:color="auto" w:fill="auto"/>
          </w:tcPr>
          <w:p w14:paraId="695A2187">
            <w:pPr>
              <w:widowControl/>
              <w:spacing w:beforeLines="100" w:line="276" w:lineRule="auto"/>
              <w:jc w:val="center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安保人员工资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16E27123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6.00</w:t>
            </w:r>
          </w:p>
        </w:tc>
        <w:tc>
          <w:tcPr>
            <w:tcW w:w="425" w:type="dxa"/>
            <w:shd w:val="clear" w:color="auto" w:fill="auto"/>
          </w:tcPr>
          <w:p w14:paraId="1AF1872D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CA486A6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 w14:paraId="483737C3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6.00</w:t>
            </w:r>
          </w:p>
        </w:tc>
        <w:tc>
          <w:tcPr>
            <w:tcW w:w="263" w:type="dxa"/>
            <w:shd w:val="clear" w:color="auto" w:fill="auto"/>
          </w:tcPr>
          <w:p w14:paraId="76C1F94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3008210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1DBEC4F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359D1AA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3C779B22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9ED692F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086E1BD3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 w14:paraId="217B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 w14:paraId="33CD9AB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210　</w:t>
            </w:r>
          </w:p>
        </w:tc>
        <w:tc>
          <w:tcPr>
            <w:tcW w:w="308" w:type="dxa"/>
            <w:shd w:val="clear" w:color="auto" w:fill="auto"/>
          </w:tcPr>
          <w:p w14:paraId="6A977BB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03　</w:t>
            </w:r>
          </w:p>
        </w:tc>
        <w:tc>
          <w:tcPr>
            <w:tcW w:w="325" w:type="dxa"/>
            <w:shd w:val="clear" w:color="auto" w:fill="auto"/>
          </w:tcPr>
          <w:p w14:paraId="01B7E37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02　</w:t>
            </w:r>
          </w:p>
        </w:tc>
        <w:tc>
          <w:tcPr>
            <w:tcW w:w="667" w:type="dxa"/>
            <w:shd w:val="clear" w:color="auto" w:fill="auto"/>
          </w:tcPr>
          <w:p w14:paraId="4EDC25C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乡镇卫生院</w:t>
            </w:r>
          </w:p>
        </w:tc>
        <w:tc>
          <w:tcPr>
            <w:tcW w:w="1640" w:type="dxa"/>
            <w:shd w:val="clear" w:color="auto" w:fill="auto"/>
          </w:tcPr>
          <w:p w14:paraId="4367C432">
            <w:pPr>
              <w:spacing w:beforeLines="100"/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安保人员工资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3C7D1D70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1.20</w:t>
            </w:r>
          </w:p>
        </w:tc>
        <w:tc>
          <w:tcPr>
            <w:tcW w:w="425" w:type="dxa"/>
            <w:shd w:val="clear" w:color="auto" w:fill="auto"/>
          </w:tcPr>
          <w:p w14:paraId="02802629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27085D0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850" w:type="dxa"/>
            <w:shd w:val="clear" w:color="auto" w:fill="auto"/>
          </w:tcPr>
          <w:p w14:paraId="55B4DC26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1.20</w:t>
            </w:r>
          </w:p>
        </w:tc>
        <w:tc>
          <w:tcPr>
            <w:tcW w:w="263" w:type="dxa"/>
            <w:shd w:val="clear" w:color="auto" w:fill="auto"/>
          </w:tcPr>
          <w:p w14:paraId="282CF0D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53796AF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F9F129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3B439CDB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7824088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1192361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F2FB168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 w14:paraId="18E9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 w14:paraId="41CF5B1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210　</w:t>
            </w:r>
          </w:p>
        </w:tc>
        <w:tc>
          <w:tcPr>
            <w:tcW w:w="308" w:type="dxa"/>
            <w:shd w:val="clear" w:color="auto" w:fill="auto"/>
          </w:tcPr>
          <w:p w14:paraId="13D46BED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03　</w:t>
            </w:r>
          </w:p>
        </w:tc>
        <w:tc>
          <w:tcPr>
            <w:tcW w:w="325" w:type="dxa"/>
            <w:shd w:val="clear" w:color="auto" w:fill="auto"/>
          </w:tcPr>
          <w:p w14:paraId="4C0C9015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02　</w:t>
            </w:r>
          </w:p>
        </w:tc>
        <w:tc>
          <w:tcPr>
            <w:tcW w:w="667" w:type="dxa"/>
            <w:shd w:val="clear" w:color="auto" w:fill="auto"/>
          </w:tcPr>
          <w:p w14:paraId="3A0275D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乡镇卫生院</w:t>
            </w:r>
          </w:p>
        </w:tc>
        <w:tc>
          <w:tcPr>
            <w:tcW w:w="1640" w:type="dxa"/>
            <w:shd w:val="clear" w:color="auto" w:fill="auto"/>
          </w:tcPr>
          <w:p w14:paraId="41B6FEF1">
            <w:pPr>
              <w:spacing w:beforeLines="100"/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安保人员工资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197A5A74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35.00</w:t>
            </w:r>
          </w:p>
        </w:tc>
        <w:tc>
          <w:tcPr>
            <w:tcW w:w="425" w:type="dxa"/>
            <w:shd w:val="clear" w:color="auto" w:fill="auto"/>
          </w:tcPr>
          <w:p w14:paraId="2495C166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1F97082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35.00</w:t>
            </w:r>
          </w:p>
        </w:tc>
        <w:tc>
          <w:tcPr>
            <w:tcW w:w="850" w:type="dxa"/>
            <w:shd w:val="clear" w:color="auto" w:fill="auto"/>
          </w:tcPr>
          <w:p w14:paraId="15EFCDAC">
            <w:pPr>
              <w:widowControl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263" w:type="dxa"/>
            <w:shd w:val="clear" w:color="auto" w:fill="auto"/>
          </w:tcPr>
          <w:p w14:paraId="20E851D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789B895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7D7A92E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3BBF4A7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00D9847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6D44811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108BE23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  <w:tr w14:paraId="589D2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58" w:type="dxa"/>
            <w:gridSpan w:val="2"/>
            <w:shd w:val="clear" w:color="auto" w:fill="auto"/>
          </w:tcPr>
          <w:p w14:paraId="3510CB8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08" w:type="dxa"/>
            <w:shd w:val="clear" w:color="auto" w:fill="auto"/>
          </w:tcPr>
          <w:p w14:paraId="4C1F4389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25" w:type="dxa"/>
            <w:shd w:val="clear" w:color="auto" w:fill="auto"/>
          </w:tcPr>
          <w:p w14:paraId="2E091A4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67" w:type="dxa"/>
            <w:shd w:val="clear" w:color="auto" w:fill="auto"/>
          </w:tcPr>
          <w:p w14:paraId="31451961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0056C8A"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912" w:type="dxa"/>
            <w:gridSpan w:val="2"/>
            <w:shd w:val="clear" w:color="auto" w:fill="auto"/>
          </w:tcPr>
          <w:p w14:paraId="069E5448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42.20</w:t>
            </w:r>
          </w:p>
        </w:tc>
        <w:tc>
          <w:tcPr>
            <w:tcW w:w="425" w:type="dxa"/>
            <w:shd w:val="clear" w:color="auto" w:fill="auto"/>
          </w:tcPr>
          <w:p w14:paraId="34A2CA57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EE7813">
            <w:pPr>
              <w:widowControl/>
              <w:spacing w:beforeLines="1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35.00</w:t>
            </w:r>
          </w:p>
        </w:tc>
        <w:tc>
          <w:tcPr>
            <w:tcW w:w="850" w:type="dxa"/>
            <w:shd w:val="clear" w:color="auto" w:fill="auto"/>
          </w:tcPr>
          <w:p w14:paraId="781F5C0A">
            <w:pPr>
              <w:widowControl/>
              <w:spacing w:beforeLines="200"/>
              <w:jc w:val="left"/>
              <w:outlineLvl w:val="1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　7.20</w:t>
            </w:r>
          </w:p>
        </w:tc>
        <w:tc>
          <w:tcPr>
            <w:tcW w:w="263" w:type="dxa"/>
            <w:shd w:val="clear" w:color="auto" w:fill="auto"/>
          </w:tcPr>
          <w:p w14:paraId="50EB809C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 w14:paraId="0917FF4E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 w14:paraId="3698557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 w14:paraId="105C00E4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4478AE4A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420" w:type="dxa"/>
            <w:shd w:val="clear" w:color="auto" w:fill="auto"/>
          </w:tcPr>
          <w:p w14:paraId="58F9C3C0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 w14:paraId="7E854527"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　</w:t>
            </w:r>
          </w:p>
        </w:tc>
      </w:tr>
    </w:tbl>
    <w:p w14:paraId="02823070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 w14:paraId="1A0D69B1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 w14:paraId="014441A1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 w14:paraId="2953CF81"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编制单位：六十户卫生院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 w14:paraId="6956F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08DD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F9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D1ED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B2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 w14:paraId="38D0A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7C5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5FF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BD1D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A324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203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917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520FE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7E4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42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ECEC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A79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7488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E4A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56B8264C"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备注：本单位无一般公共预算“三公”经费支出。</w:t>
      </w:r>
    </w:p>
    <w:p w14:paraId="38DED8E5"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 w14:paraId="70F0B044"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 w14:paraId="15AA6BF5"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编制单位：六十户卫生院                     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14:paraId="74E5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6B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F007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 w14:paraId="692011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1444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C82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EF1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B21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364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 w14:paraId="26175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F161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950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A5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52B67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25E7F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AC511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6AEF6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530C6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4FF9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C4BD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006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F6C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D0D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944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2B2D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61C9F117"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备注：本单位无政府性基金预算。</w:t>
      </w:r>
    </w:p>
    <w:p w14:paraId="7EB8B1A4">
      <w:pPr>
        <w:widowControl/>
        <w:spacing w:beforeLines="50"/>
        <w:ind w:firstLine="1440" w:firstLineChars="450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 w14:paraId="1930F7F0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关于六十户卫生院2019年收支预算情况的总体说明</w:t>
      </w:r>
    </w:p>
    <w:p w14:paraId="6B96EC4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按照全口径预算的原则，六十户卫生院2019年所有收入和支出均纳入部门预算管理。收支总预算183.70万元。</w:t>
      </w:r>
    </w:p>
    <w:p w14:paraId="264912C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收入预算包括：一般公共预算183.70万元。</w:t>
      </w:r>
    </w:p>
    <w:p w14:paraId="070A3FC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支出预算包括：社会保障和就业支出13.92万元、医疗卫生与计划生育支出169.78万元。</w:t>
      </w:r>
    </w:p>
    <w:p w14:paraId="3A2B278E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二、关于六十户卫生院部门2019年收入预算情况说明</w:t>
      </w:r>
    </w:p>
    <w:p w14:paraId="7DEAAE4C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六十户卫生院部门收入预算1837000元，其中：</w:t>
      </w:r>
    </w:p>
    <w:p w14:paraId="6D39B2E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一般公共预算183.70万元，占100 %，比上年减少3.03万元，主要原因是医疗收入减少。    </w:t>
      </w:r>
    </w:p>
    <w:p w14:paraId="59A2CA59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 w14:paraId="37CE3A63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三、关于六十户卫生院部门单位2019年支出预算情况说明</w:t>
      </w:r>
    </w:p>
    <w:p w14:paraId="622D46EF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六十户卫生院部门单位2019年支出预算 1837000元，其中：</w:t>
      </w:r>
    </w:p>
    <w:p w14:paraId="038E51EA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 141.50 万元，占 77.03 %，比上年减少7.91万元，主要原因是医疗支出减少。</w:t>
      </w:r>
    </w:p>
    <w:p w14:paraId="4FCFCC3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项目支出42.20万元，占 22.97%，比上年增加4.88万元，主要原因是药品等业务经费增加。</w:t>
      </w:r>
    </w:p>
    <w:p w14:paraId="046F3FEC"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四、关于六十户卫生院部门2019年财政拨款收支预算情况的总体说明</w:t>
      </w:r>
    </w:p>
    <w:p w14:paraId="1D8A4FCF"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2019年财政拨款收支总预算183.70万元。</w:t>
      </w:r>
    </w:p>
    <w:p w14:paraId="2641548E"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 w14:paraId="5C847295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五、关于六十户卫生院部门2019年一般公共预算当年拨款情况说明</w:t>
      </w:r>
    </w:p>
    <w:p w14:paraId="1AFA4112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 w14:paraId="712C9EBD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六十户卫生院部门2019年一般公共预算拨款基本支出 141.50万元，比上年执行数减少7.91万元，下降5.29%。主要原因是：医疗支出减少。     </w:t>
      </w:r>
    </w:p>
    <w:p w14:paraId="64851F8D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 w14:paraId="25F3EAB9">
      <w:pPr>
        <w:widowControl/>
        <w:adjustRightInd w:val="0"/>
        <w:snapToGrid w:val="0"/>
        <w:spacing w:after="200" w:line="460" w:lineRule="exact"/>
        <w:ind w:firstLine="640" w:firstLineChars="2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1.社会保障和就业支出13.92万元，占7.58%。</w:t>
      </w:r>
    </w:p>
    <w:p w14:paraId="24518901">
      <w:pPr>
        <w:spacing w:line="580" w:lineRule="exact"/>
        <w:ind w:firstLine="642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2.医疗卫生与计划生育支出169.78万元，占92.42%。</w:t>
      </w:r>
    </w:p>
    <w:p w14:paraId="4F76A4DE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 w14:paraId="1C04D268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　社会保障和就业支出（类）行政事业单位离退休　（款）机关事业单位基本养老保险缴费支出2019年预算数为13.92万元，比上年执行数减少0.51万元，减少3.53%，主要原因是在职人员减少。</w:t>
      </w:r>
    </w:p>
    <w:p w14:paraId="27E3F75B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2.医疗卫生与计划生育支出（类）基层医疗卫生机构（款）乡镇卫生院（项）2019年预算数为169.78万元，比上年执行数减少2.52万元，减少1.46%，主要原因是就诊人次减少导致医疗收入、支出也有所减少。</w:t>
      </w:r>
    </w:p>
    <w:p w14:paraId="0D59C6D8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六、关于六十户卫生院部门2019年一般公共预算基本支出情况说明</w:t>
      </w:r>
    </w:p>
    <w:p w14:paraId="5430ECE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六十户卫生院部门2019年一般公共预算基本支出141.50万元， 其中：</w:t>
      </w:r>
    </w:p>
    <w:p w14:paraId="7EFD6C2B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133.35万元，主要包括：基本工资32.53万元、津贴补贴9.81万元、奖金18.00万元、绩效工资38.19万元、机关事业单位基本养老保险缴费13.92万元、职工基本医疗保险缴费6.26万元、公务员医疗补助缴费1.39万元、其他社会保障缴费1.54万元、住房公积金11.71万元。</w:t>
      </w:r>
    </w:p>
    <w:p w14:paraId="1C1E084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8.15万元，主要包括：办公费0.46万元、水费0.29万元、电费0.59万元、邮电费0.34万元、取暖费1.86万元、差旅费0.72万元、维修（护）费0.03万元、培训费1.04万元、专用材料费0.05万元、工会经费0.83万元、福利费1.91万元、其他商品和服务支出0.03万元。</w:t>
      </w:r>
    </w:p>
    <w:p w14:paraId="223B5142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七、关于六十户卫生院部门2019年项目支出情况说明</w:t>
      </w:r>
    </w:p>
    <w:p w14:paraId="77BBEFEB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1、项目名称：药品、化验材料、卫生材料</w:t>
      </w:r>
      <w:r>
        <w:rPr>
          <w:rFonts w:hint="eastAsia" w:ascii="宋体" w:hAnsi="宋体" w:cs="宋体"/>
          <w:kern w:val="0"/>
          <w:sz w:val="32"/>
          <w:szCs w:val="32"/>
        </w:rPr>
        <w:t>等费用</w:t>
      </w:r>
    </w:p>
    <w:p w14:paraId="415E9192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设立的政策依据：按照核定标准发放</w:t>
      </w:r>
    </w:p>
    <w:p w14:paraId="31570340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预算安排规模：35万元</w:t>
      </w:r>
    </w:p>
    <w:p w14:paraId="2A3D70A6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项目承担单位：新特药、九州通、天山红等药品公司</w:t>
      </w:r>
    </w:p>
    <w:p w14:paraId="1F1BB05D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资金分配情况：按照实际采购药品、试剂的款项进行支付</w:t>
      </w:r>
    </w:p>
    <w:p w14:paraId="7052A61F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资金执行时间：2019年1月-12月</w:t>
      </w:r>
    </w:p>
    <w:p w14:paraId="59F17FAB">
      <w:pPr>
        <w:widowControl/>
        <w:numPr>
          <w:ilvl w:val="0"/>
          <w:numId w:val="1"/>
        </w:numPr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项目名称：安保人员工资</w:t>
      </w:r>
    </w:p>
    <w:p w14:paraId="3C0E6DD1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设立的政策依据：按照核定标准发放</w:t>
      </w:r>
    </w:p>
    <w:p w14:paraId="6F1EF3CA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预算安排规模：6万元。</w:t>
      </w:r>
    </w:p>
    <w:p w14:paraId="2BB79F82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资金分配情况：2名安保人员工资6万元</w:t>
      </w:r>
    </w:p>
    <w:p w14:paraId="586C0A72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资金执行时间：2019年1月-12月</w:t>
      </w:r>
    </w:p>
    <w:p w14:paraId="3AFAB490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资金来源：财政拨款</w:t>
      </w:r>
    </w:p>
    <w:p w14:paraId="593F9077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补贴人数：安保2名</w:t>
      </w:r>
    </w:p>
    <w:p w14:paraId="451DC893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补贴标准：安保工资按月发放，每人每月2500元。</w:t>
      </w:r>
    </w:p>
    <w:p w14:paraId="5106B2F3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补贴范围：单位聘用的2名安保人员</w:t>
      </w:r>
    </w:p>
    <w:p w14:paraId="21B9B949">
      <w:pPr>
        <w:widowControl/>
        <w:numPr>
          <w:ilvl w:val="0"/>
          <w:numId w:val="1"/>
        </w:numPr>
        <w:adjustRightInd w:val="0"/>
        <w:snapToGrid w:val="0"/>
        <w:spacing w:after="200" w:line="460" w:lineRule="exact"/>
        <w:ind w:left="0" w:leftChars="0" w:firstLine="960" w:firstLineChars="300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项目名称：基层岗位津贴</w:t>
      </w:r>
    </w:p>
    <w:p w14:paraId="520602B0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设立的政策依据：按照核定标准发放</w:t>
      </w:r>
    </w:p>
    <w:p w14:paraId="2286690C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预算安排规模：1.20万元。</w:t>
      </w:r>
    </w:p>
    <w:p w14:paraId="18986E62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资金分配情况：10名干部的基层岗位津贴为1.20万元。</w:t>
      </w:r>
    </w:p>
    <w:p w14:paraId="19E757C3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资金执行时间：2019年1月-12月</w:t>
      </w:r>
    </w:p>
    <w:p w14:paraId="4023F6AA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资金来源：财政拨款</w:t>
      </w:r>
    </w:p>
    <w:p w14:paraId="5B77151B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补贴人数：干部10名</w:t>
      </w:r>
    </w:p>
    <w:p w14:paraId="13C558EB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补贴标准：基本岗位津贴按月发放，每人每月100元。</w:t>
      </w:r>
    </w:p>
    <w:p w14:paraId="1B5AC57A">
      <w:pPr>
        <w:widowControl/>
        <w:adjustRightInd w:val="0"/>
        <w:snapToGrid w:val="0"/>
        <w:spacing w:after="200"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补贴范围：单位在编的干部10人</w:t>
      </w:r>
    </w:p>
    <w:p w14:paraId="64CD61A4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八、关于六十户卫生院部门2019年一般公共预算“三公”经费预算情况说明</w:t>
      </w:r>
    </w:p>
    <w:p w14:paraId="295C47C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六十户</w:t>
      </w:r>
      <w:r>
        <w:rPr>
          <w:rFonts w:ascii="仿宋_GB2312" w:hAnsi="宋体" w:eastAsia="仿宋_GB2312" w:cs="宋体"/>
          <w:kern w:val="0"/>
          <w:sz w:val="32"/>
          <w:szCs w:val="32"/>
        </w:rPr>
        <w:t>乡卫生院 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年“三公”经费财政拨款预算数为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万元，其中：因公出国（境）费 0 万元，公务用车购置 0 万元， 公务用车运行费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>万元，公务接待费 0 万元。</w:t>
      </w:r>
    </w:p>
    <w:p w14:paraId="27F7198D">
      <w:pPr>
        <w:widowControl/>
        <w:spacing w:line="580" w:lineRule="exact"/>
        <w:ind w:firstLine="64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 xml:space="preserve"> 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9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年“三公”经费财政拨款预算比上年减少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万元，其中： 其中：因公出国（境）费增加 0 万元，主要原因是与上年一致，未安排预算；公务用车购置费增加 0 万元，主要原因是与上年一致，未安排预算；公务用车运行费增加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万元，主要原因是与上年一致；公务 接待费增加 0 万元，主要原因是与上年一致，未安排预算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406497AE"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九、关于六十户卫生院部门2019年政府性基金预算拨款情况说明</w:t>
      </w:r>
    </w:p>
    <w:p w14:paraId="45157CF6">
      <w:pPr>
        <w:widowControl/>
        <w:adjustRightInd w:val="0"/>
        <w:snapToGrid w:val="0"/>
        <w:spacing w:line="460" w:lineRule="exact"/>
        <w:ind w:firstLine="960" w:firstLineChars="300"/>
        <w:jc w:val="left"/>
        <w:outlineLvl w:val="1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六十户卫生院2019年没有使用政府性基金预算拨款安排的支出，政府性基金预算支出情况表为空表。</w:t>
      </w:r>
    </w:p>
    <w:p w14:paraId="1D5CC30E"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 w14:paraId="65CBF3CE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 w14:paraId="4D2BB70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2019年，六十户卫生院本级及下属0家行政单位、0家参公管理事业单位和1家事业单位的机关运行经费财政拨款预算42.20万元，比上年预算增加4.88万元，增长13.08%。主要原因是药品等业务经费增加。</w:t>
      </w:r>
    </w:p>
    <w:p w14:paraId="5D844B66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 w14:paraId="4365F391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2019年，六十户卫生院部门及下属单位政府采购预算0万元，其中：政府采购货物预算0万元，政府采购工程预算0万元，政府采购服务预算0万元。</w:t>
      </w:r>
    </w:p>
    <w:p w14:paraId="5D4EA6A5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 w14:paraId="4A5AE3D9"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 w14:paraId="04B428B6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截至2018年底，六十户卫生院部门及下属各预算单位占用使用国有资产总体情况为</w:t>
      </w:r>
    </w:p>
    <w:p w14:paraId="77101ADE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总资产价值：179.21万元</w:t>
      </w:r>
    </w:p>
    <w:p w14:paraId="55640587">
      <w:pPr>
        <w:widowControl/>
        <w:shd w:val="clear" w:color="auto" w:fill="FFFFFF"/>
        <w:ind w:firstLine="48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1.房屋845.14平方米，价值108.59万元。</w:t>
      </w:r>
    </w:p>
    <w:p w14:paraId="1C9D0C3B">
      <w:pPr>
        <w:widowControl/>
        <w:shd w:val="clear" w:color="auto" w:fill="FFFFFF"/>
        <w:ind w:firstLine="48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2.其他资产价值70.62万元。</w:t>
      </w:r>
    </w:p>
    <w:p w14:paraId="5175A8A2">
      <w:pPr>
        <w:widowControl/>
        <w:shd w:val="clear" w:color="auto" w:fill="FFFFFF"/>
        <w:ind w:firstLine="48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 w14:paraId="6F0B2611">
      <w:pPr>
        <w:widowControl/>
        <w:shd w:val="clear" w:color="auto" w:fill="FFFFFF"/>
        <w:ind w:firstLine="482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2019年部门预算未安排购置车辆经费，安排购置50万元以上大型设备0台（套），单位价值100万元以上大型设备0台（套）</w:t>
      </w:r>
    </w:p>
    <w:p w14:paraId="00379115">
      <w:pPr>
        <w:widowControl/>
        <w:spacing w:line="58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 w14:paraId="673E4DA7"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 3个，涉及预算金额 42.20万元。具体情况见下表：</w:t>
      </w:r>
    </w:p>
    <w:p w14:paraId="0ED2332B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B7B4930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674B4E6B"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2D7DA8C"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0"/>
        <w:gridCol w:w="9"/>
        <w:gridCol w:w="1155"/>
        <w:gridCol w:w="2120"/>
        <w:gridCol w:w="249"/>
        <w:gridCol w:w="249"/>
      </w:tblGrid>
      <w:tr w14:paraId="212F1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A86D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7969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11A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C4F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50D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127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D8A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A0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6646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B1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D7B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60C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939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5301C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F4B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40C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六十户卫生院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CED3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609B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药品、化验材料、卫生材料等费用</w:t>
            </w:r>
          </w:p>
        </w:tc>
      </w:tr>
      <w:tr w14:paraId="1FA66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126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654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61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C1D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F98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FC4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2C6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</w:t>
            </w:r>
          </w:p>
        </w:tc>
      </w:tr>
      <w:tr w14:paraId="49007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42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E06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提高医院医疗水平，医疗体系更加完善。</w:t>
            </w:r>
          </w:p>
        </w:tc>
      </w:tr>
      <w:tr w14:paraId="41666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7F1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BD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A5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D82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4F9A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9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52B5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467C67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全年药品、化验材料、卫生材料等共需经费35万元</w:t>
            </w:r>
          </w:p>
          <w:p w14:paraId="1140010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FE4A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全年药品、化验材料、卫生材料等共需经费35万元</w:t>
            </w:r>
          </w:p>
        </w:tc>
      </w:tr>
      <w:tr w14:paraId="3D948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3AF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85A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690D9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及时采购病人所需药品及检查材料等</w:t>
            </w:r>
          </w:p>
          <w:p w14:paraId="13EA40C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98D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药品及化验材料卫生材料，及时更换，均为保质期之内材料。　</w:t>
            </w:r>
          </w:p>
        </w:tc>
      </w:tr>
      <w:tr w14:paraId="55273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6CE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22B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0E027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全年材料费用35万元</w:t>
            </w:r>
          </w:p>
          <w:p w14:paraId="3423ED6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9D0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全年材料费用35万元</w:t>
            </w:r>
          </w:p>
        </w:tc>
      </w:tr>
      <w:tr w14:paraId="7E815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0C28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E5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5FC65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及时采购病人所需药品及检查材料等</w:t>
            </w:r>
          </w:p>
          <w:p w14:paraId="44F0A9D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B6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药品及其他材料均在保质期内使用</w:t>
            </w:r>
          </w:p>
          <w:p w14:paraId="5F14FC7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6960D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FA3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ACA8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7ED5AF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我院医疗收入增加，拉动经济增长</w:t>
            </w:r>
          </w:p>
          <w:p w14:paraId="7CF38D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59D6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我院医疗收入增加，拉动经济增长　</w:t>
            </w:r>
          </w:p>
          <w:p w14:paraId="17A611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F846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93F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852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A71D6C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提高我院医疗卫生服务水平</w:t>
            </w:r>
          </w:p>
          <w:p w14:paraId="4889905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F01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提高我院医疗卫生服务水平　　</w:t>
            </w:r>
          </w:p>
        </w:tc>
      </w:tr>
      <w:tr w14:paraId="5BE7F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F692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544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8865C9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方便群众就医，提高诊断效率</w:t>
            </w:r>
          </w:p>
          <w:p w14:paraId="0F1C042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9E3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方便群众就医，提高诊断效率　</w:t>
            </w:r>
          </w:p>
          <w:p w14:paraId="307F6C7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D27A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9FF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616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39" w:type="dxa"/>
            <w:gridSpan w:val="7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8D0829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提高为患者服务质量，拉动经济</w:t>
            </w:r>
          </w:p>
          <w:p w14:paraId="5D0C10E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2AF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　</w:t>
            </w:r>
          </w:p>
          <w:p w14:paraId="3C0E940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DE4C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74D5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BA0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39" w:type="dxa"/>
            <w:gridSpan w:val="7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CFE182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群众满意度达标</w:t>
            </w:r>
          </w:p>
          <w:p w14:paraId="300ABF1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9A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群众满意度达标　</w:t>
            </w:r>
          </w:p>
        </w:tc>
      </w:tr>
      <w:tr w14:paraId="3F921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3A81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8C6A1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39" w:type="dxa"/>
            <w:gridSpan w:val="7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993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8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C3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4ADC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029F0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55A68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AB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FB0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0D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BD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685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840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DE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FFAB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326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B78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45C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322BF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1B7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A53A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六十户卫生院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BC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00CB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安保人员工资</w:t>
            </w:r>
          </w:p>
        </w:tc>
      </w:tr>
      <w:tr w14:paraId="1615E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253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7C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77C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6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93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D6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B36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16B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0</w:t>
            </w:r>
          </w:p>
        </w:tc>
      </w:tr>
      <w:tr w14:paraId="7864D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B1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07695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充实基层力量，全力配合工作</w:t>
            </w:r>
          </w:p>
        </w:tc>
      </w:tr>
      <w:tr w14:paraId="51375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3B6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E4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6161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6A7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7FB3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04D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03F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B271A6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我院共2名安保人员，全年共需安保人员工资6万元。</w:t>
            </w:r>
          </w:p>
          <w:p w14:paraId="408AA46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463A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我院共2名安保人员，全年共需安保人员工资6万元。　　</w:t>
            </w:r>
          </w:p>
        </w:tc>
      </w:tr>
      <w:tr w14:paraId="69004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1A15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F0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7901EE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2名安保人员工资按月及时发放。</w:t>
            </w:r>
          </w:p>
          <w:p w14:paraId="752B0E6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0BD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2名安保人员工资按月及时发放。　</w:t>
            </w:r>
          </w:p>
          <w:p w14:paraId="5A57B1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BA6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69C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3D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41804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 w14:paraId="16710B0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2名安保人员每人每月2500元工资标准。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A83E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 w14:paraId="05A29DF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2名安保人员每人每月2500元工资标准。　</w:t>
            </w:r>
          </w:p>
        </w:tc>
      </w:tr>
      <w:tr w14:paraId="30E5A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CD16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1A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B89A4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按上级要求按月发放2500元安保人员工资。</w:t>
            </w:r>
          </w:p>
          <w:p w14:paraId="54693F2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DD7D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按上级要求按月发放2500元安保人员工资。</w:t>
            </w:r>
          </w:p>
          <w:p w14:paraId="4CA7BD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977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698B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CF9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4DC8582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提高生活质量，拉动经济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BCC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提高生活质量，拉动经济　</w:t>
            </w:r>
          </w:p>
          <w:p w14:paraId="79609D7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A7A3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30D2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7F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D381B1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提高我院医疗服务水平</w:t>
            </w:r>
          </w:p>
          <w:p w14:paraId="1F04B15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DB3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提高我院医疗服务水平　</w:t>
            </w:r>
          </w:p>
          <w:p w14:paraId="50ECC30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6404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D162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2E2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8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32BF000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充实基层力量，提高医疗环境标准　</w:t>
            </w:r>
          </w:p>
          <w:p w14:paraId="3D05BDF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C70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充实基层力量，提高医疗环境标准</w:t>
            </w:r>
          </w:p>
        </w:tc>
      </w:tr>
      <w:tr w14:paraId="402B6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17A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7AD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EBA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A4C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BFFF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2AB2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7C7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753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提高为患者服务质量，拉动经济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179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提高为患者服务质量，拉动经济　</w:t>
            </w:r>
          </w:p>
        </w:tc>
      </w:tr>
      <w:tr w14:paraId="5DCC0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7657D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D94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1E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BE5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D66A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98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0A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681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群众满意度达标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C87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　</w:t>
            </w:r>
          </w:p>
        </w:tc>
      </w:tr>
      <w:tr w14:paraId="7B8EB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81CE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719B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D48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DD8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FCEC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1CB44"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 w14:paraId="186AC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64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3DC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058E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2B5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B4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786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E94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7AB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EA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297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13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14:paraId="14CC1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3211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195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六十户卫生院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4B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F507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基层岗位津贴</w:t>
            </w:r>
          </w:p>
        </w:tc>
      </w:tr>
      <w:tr w14:paraId="27E69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1CA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597E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CD8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1.20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575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B89D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1.20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D7E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BCCE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　</w:t>
            </w:r>
          </w:p>
        </w:tc>
      </w:tr>
      <w:tr w14:paraId="3265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A31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06769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充实基层力量，提高基层为民服务质量。</w:t>
            </w:r>
          </w:p>
        </w:tc>
      </w:tr>
      <w:tr w14:paraId="40503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6E9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C2C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46F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84A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 w14:paraId="3905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A9D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238E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9154D0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基层岗位津贴全年1.20万元　</w:t>
            </w:r>
          </w:p>
          <w:p w14:paraId="428F189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F27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基层岗位津贴全年1.20万元　　</w:t>
            </w:r>
          </w:p>
          <w:p w14:paraId="783E99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7445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D5C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311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7E3836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我单位10名在职人员没月按时发放</w:t>
            </w:r>
          </w:p>
          <w:p w14:paraId="5F75033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66F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我单位10名在职人员没月按时发放　</w:t>
            </w:r>
          </w:p>
          <w:p w14:paraId="47FB512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AEEF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9E3F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268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AFCC40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我单位10名在职人员每人每月100元</w:t>
            </w:r>
          </w:p>
          <w:p w14:paraId="46301D7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B338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我单位10名在职人员每人每月100元　</w:t>
            </w:r>
          </w:p>
          <w:p w14:paraId="1CA68E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55A5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4418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F32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5D4F051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每月按上级要求按时发放</w:t>
            </w:r>
          </w:p>
          <w:p w14:paraId="606109E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3BD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每月按上级要求按时发放　</w:t>
            </w:r>
          </w:p>
          <w:p w14:paraId="27573DB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5E99E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062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81E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201DE6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提高医疗服务质量，拉动经济</w:t>
            </w:r>
          </w:p>
          <w:p w14:paraId="5A749C0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3D4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提高医疗服务质量，拉动经济　</w:t>
            </w:r>
          </w:p>
          <w:p w14:paraId="2668A84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0D242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754A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00F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DAAC15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</w:p>
          <w:p w14:paraId="1ABCC78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354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管理制度、项目持续发挥的期限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  <w:p w14:paraId="04B8BF6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29AFC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F02A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40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903479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提高医疗服务水平，为群众服务。</w:t>
            </w:r>
          </w:p>
          <w:p w14:paraId="4AEC3F1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72A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提高医疗服务水平，为群众服务　</w:t>
            </w:r>
          </w:p>
          <w:p w14:paraId="2349DB4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34C7F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606A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B66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E6AB9B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提高医疗服务水平，为群众服务。</w:t>
            </w:r>
          </w:p>
          <w:p w14:paraId="56CF2D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DB98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提高医疗服务水平，为群众服务。　</w:t>
            </w:r>
          </w:p>
          <w:p w14:paraId="0CD913B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4C1B6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A57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DD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67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727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群众满意度达标　</w:t>
            </w:r>
          </w:p>
        </w:tc>
      </w:tr>
    </w:tbl>
    <w:p w14:paraId="71B71E05">
      <w:pPr>
        <w:widowControl/>
        <w:spacing w:line="560" w:lineRule="exact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25AAF3F"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 w14:paraId="2824341C">
      <w:pPr>
        <w:widowControl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 w14:paraId="58911E54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5BD6A6A">
      <w:pPr>
        <w:widowControl/>
        <w:spacing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 w14:paraId="2EAA5E3C"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 w14:paraId="033F8038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 w14:paraId="571C75A5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 w14:paraId="7AB7634C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 w14:paraId="5D83C0D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 w14:paraId="061223E7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 w14:paraId="6260FDAD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 w14:paraId="5FC6204A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 w14:paraId="5D3C21F2"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14:paraId="1B3D7C28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74EA7F1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CF21A40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2ECC2B4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1EA160E9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F39128A"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高新区（新市区）六十户卫生院</w:t>
      </w:r>
    </w:p>
    <w:p w14:paraId="1E4D0B71"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 w14:paraId="04AAAF33"/>
    <w:p w14:paraId="4A7537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faul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2C904"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</w:p>
  <w:p w14:paraId="08B4488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BDDEB"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 w14:paraId="58B7EDC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8512F1"/>
    <w:multiLevelType w:val="singleLevel"/>
    <w:tmpl w:val="D08512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44"/>
    <w:rsid w:val="0000067C"/>
    <w:rsid w:val="000018C6"/>
    <w:rsid w:val="00003466"/>
    <w:rsid w:val="000167F4"/>
    <w:rsid w:val="0002229A"/>
    <w:rsid w:val="00023556"/>
    <w:rsid w:val="00035312"/>
    <w:rsid w:val="00036612"/>
    <w:rsid w:val="000413A4"/>
    <w:rsid w:val="00047D3D"/>
    <w:rsid w:val="0007517B"/>
    <w:rsid w:val="00087B88"/>
    <w:rsid w:val="000F68E4"/>
    <w:rsid w:val="000F7671"/>
    <w:rsid w:val="001015D1"/>
    <w:rsid w:val="001225DC"/>
    <w:rsid w:val="001533CF"/>
    <w:rsid w:val="001756AF"/>
    <w:rsid w:val="00192A1C"/>
    <w:rsid w:val="001B77C5"/>
    <w:rsid w:val="001C5016"/>
    <w:rsid w:val="001C6414"/>
    <w:rsid w:val="001D56B9"/>
    <w:rsid w:val="001E02B4"/>
    <w:rsid w:val="001F4A19"/>
    <w:rsid w:val="00237CB9"/>
    <w:rsid w:val="00270F00"/>
    <w:rsid w:val="00285014"/>
    <w:rsid w:val="0029760A"/>
    <w:rsid w:val="002A0B86"/>
    <w:rsid w:val="002B3258"/>
    <w:rsid w:val="002B5144"/>
    <w:rsid w:val="002C20AA"/>
    <w:rsid w:val="002C7526"/>
    <w:rsid w:val="002D25F2"/>
    <w:rsid w:val="002E1901"/>
    <w:rsid w:val="002E48B9"/>
    <w:rsid w:val="00307988"/>
    <w:rsid w:val="00310903"/>
    <w:rsid w:val="00313788"/>
    <w:rsid w:val="0032193E"/>
    <w:rsid w:val="00323686"/>
    <w:rsid w:val="00325B17"/>
    <w:rsid w:val="00354C27"/>
    <w:rsid w:val="00367B35"/>
    <w:rsid w:val="003749AC"/>
    <w:rsid w:val="0038551D"/>
    <w:rsid w:val="003B1705"/>
    <w:rsid w:val="003F7671"/>
    <w:rsid w:val="00401CF6"/>
    <w:rsid w:val="00414FCA"/>
    <w:rsid w:val="004224C3"/>
    <w:rsid w:val="00434411"/>
    <w:rsid w:val="00462210"/>
    <w:rsid w:val="004854B9"/>
    <w:rsid w:val="0049168B"/>
    <w:rsid w:val="00491935"/>
    <w:rsid w:val="004B1EFC"/>
    <w:rsid w:val="004D2BC5"/>
    <w:rsid w:val="004E66AA"/>
    <w:rsid w:val="005015E1"/>
    <w:rsid w:val="00504ADA"/>
    <w:rsid w:val="005052EE"/>
    <w:rsid w:val="00523E32"/>
    <w:rsid w:val="00523EBD"/>
    <w:rsid w:val="0053155A"/>
    <w:rsid w:val="005369B5"/>
    <w:rsid w:val="005413BE"/>
    <w:rsid w:val="0055624F"/>
    <w:rsid w:val="005704A6"/>
    <w:rsid w:val="005A017E"/>
    <w:rsid w:val="005C4D7A"/>
    <w:rsid w:val="005E5274"/>
    <w:rsid w:val="00610ECD"/>
    <w:rsid w:val="0066768B"/>
    <w:rsid w:val="00692430"/>
    <w:rsid w:val="00692AAD"/>
    <w:rsid w:val="00694301"/>
    <w:rsid w:val="00697F15"/>
    <w:rsid w:val="006A2DF9"/>
    <w:rsid w:val="006B5E1A"/>
    <w:rsid w:val="006C48E7"/>
    <w:rsid w:val="006E719C"/>
    <w:rsid w:val="006F2164"/>
    <w:rsid w:val="006F47A5"/>
    <w:rsid w:val="00703CC1"/>
    <w:rsid w:val="00711F69"/>
    <w:rsid w:val="007231E7"/>
    <w:rsid w:val="007271EB"/>
    <w:rsid w:val="00730AAF"/>
    <w:rsid w:val="007327E6"/>
    <w:rsid w:val="00732840"/>
    <w:rsid w:val="00746C99"/>
    <w:rsid w:val="007542F2"/>
    <w:rsid w:val="00773FF0"/>
    <w:rsid w:val="00776FD4"/>
    <w:rsid w:val="00780917"/>
    <w:rsid w:val="007D75A1"/>
    <w:rsid w:val="007E1FE6"/>
    <w:rsid w:val="00802410"/>
    <w:rsid w:val="008408F8"/>
    <w:rsid w:val="008478BB"/>
    <w:rsid w:val="00851F3C"/>
    <w:rsid w:val="00853F27"/>
    <w:rsid w:val="00883284"/>
    <w:rsid w:val="008A392D"/>
    <w:rsid w:val="008C36FD"/>
    <w:rsid w:val="008D0E94"/>
    <w:rsid w:val="008F1118"/>
    <w:rsid w:val="008F3F12"/>
    <w:rsid w:val="009149D3"/>
    <w:rsid w:val="00927FE0"/>
    <w:rsid w:val="009414FA"/>
    <w:rsid w:val="00943564"/>
    <w:rsid w:val="0094473E"/>
    <w:rsid w:val="00946C27"/>
    <w:rsid w:val="00957094"/>
    <w:rsid w:val="00964867"/>
    <w:rsid w:val="009702E5"/>
    <w:rsid w:val="00987005"/>
    <w:rsid w:val="009D3D94"/>
    <w:rsid w:val="009F309D"/>
    <w:rsid w:val="009F333B"/>
    <w:rsid w:val="00A12983"/>
    <w:rsid w:val="00A22913"/>
    <w:rsid w:val="00A22B1B"/>
    <w:rsid w:val="00A47B25"/>
    <w:rsid w:val="00A62CEA"/>
    <w:rsid w:val="00A82ED4"/>
    <w:rsid w:val="00A85CA4"/>
    <w:rsid w:val="00A95BFE"/>
    <w:rsid w:val="00A97150"/>
    <w:rsid w:val="00AA27D2"/>
    <w:rsid w:val="00AD1BE8"/>
    <w:rsid w:val="00AF00E9"/>
    <w:rsid w:val="00AF35E2"/>
    <w:rsid w:val="00B04822"/>
    <w:rsid w:val="00B23D92"/>
    <w:rsid w:val="00B31F46"/>
    <w:rsid w:val="00B4563F"/>
    <w:rsid w:val="00B53CD9"/>
    <w:rsid w:val="00B63BA5"/>
    <w:rsid w:val="00B807EF"/>
    <w:rsid w:val="00B83C60"/>
    <w:rsid w:val="00B87B30"/>
    <w:rsid w:val="00B916F7"/>
    <w:rsid w:val="00BD18C6"/>
    <w:rsid w:val="00BE3688"/>
    <w:rsid w:val="00BF68C4"/>
    <w:rsid w:val="00C03E0D"/>
    <w:rsid w:val="00C137CB"/>
    <w:rsid w:val="00C2626B"/>
    <w:rsid w:val="00CA0474"/>
    <w:rsid w:val="00CA400C"/>
    <w:rsid w:val="00CB39DD"/>
    <w:rsid w:val="00CB689C"/>
    <w:rsid w:val="00CD2F64"/>
    <w:rsid w:val="00CD5D96"/>
    <w:rsid w:val="00CF667D"/>
    <w:rsid w:val="00CF7726"/>
    <w:rsid w:val="00D04421"/>
    <w:rsid w:val="00D25034"/>
    <w:rsid w:val="00D9353D"/>
    <w:rsid w:val="00DA0EE4"/>
    <w:rsid w:val="00DA475C"/>
    <w:rsid w:val="00DB0B4B"/>
    <w:rsid w:val="00DB6459"/>
    <w:rsid w:val="00DC7EE3"/>
    <w:rsid w:val="00DD1D76"/>
    <w:rsid w:val="00DE1AC6"/>
    <w:rsid w:val="00DF4BFE"/>
    <w:rsid w:val="00E11C22"/>
    <w:rsid w:val="00E156D4"/>
    <w:rsid w:val="00E17E9C"/>
    <w:rsid w:val="00E30627"/>
    <w:rsid w:val="00E31316"/>
    <w:rsid w:val="00E404B4"/>
    <w:rsid w:val="00E823AD"/>
    <w:rsid w:val="00E84964"/>
    <w:rsid w:val="00EB679F"/>
    <w:rsid w:val="00ED7EB8"/>
    <w:rsid w:val="00EE5B28"/>
    <w:rsid w:val="00EF5078"/>
    <w:rsid w:val="00F021F8"/>
    <w:rsid w:val="00F37D6D"/>
    <w:rsid w:val="00F41470"/>
    <w:rsid w:val="00F66207"/>
    <w:rsid w:val="00F7204F"/>
    <w:rsid w:val="00F73E2B"/>
    <w:rsid w:val="00F77A1F"/>
    <w:rsid w:val="00FB1F76"/>
    <w:rsid w:val="00FB5C78"/>
    <w:rsid w:val="00FB65A1"/>
    <w:rsid w:val="00FC6ABD"/>
    <w:rsid w:val="00FD3DD2"/>
    <w:rsid w:val="020613AC"/>
    <w:rsid w:val="0814749A"/>
    <w:rsid w:val="0EC514D9"/>
    <w:rsid w:val="11622A05"/>
    <w:rsid w:val="157D71DA"/>
    <w:rsid w:val="29D41513"/>
    <w:rsid w:val="375154A3"/>
    <w:rsid w:val="39D63E40"/>
    <w:rsid w:val="3A6E0DBA"/>
    <w:rsid w:val="41AA4853"/>
    <w:rsid w:val="424D0EAA"/>
    <w:rsid w:val="425517E2"/>
    <w:rsid w:val="43F865BC"/>
    <w:rsid w:val="44170D0D"/>
    <w:rsid w:val="477C4F69"/>
    <w:rsid w:val="4D7E2BAB"/>
    <w:rsid w:val="4E057748"/>
    <w:rsid w:val="541C7FA6"/>
    <w:rsid w:val="55DC3C34"/>
    <w:rsid w:val="59C77123"/>
    <w:rsid w:val="5C1F026F"/>
    <w:rsid w:val="6A4D32A8"/>
    <w:rsid w:val="6AC314CD"/>
    <w:rsid w:val="7104283A"/>
    <w:rsid w:val="78590A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2466</Words>
  <Characters>2916</Characters>
  <Lines>80</Lines>
  <Paragraphs>22</Paragraphs>
  <TotalTime>1</TotalTime>
  <ScaleCrop>false</ScaleCrop>
  <LinksUpToDate>false</LinksUpToDate>
  <CharactersWithSpaces>3292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2019-03-03T08:32:00Z</dcterms:created>
  <dc:creator>王怡</dc:creator>
  <cp:lastModifiedBy>酒酿的大橙子</cp:lastModifiedBy>
  <dcterms:modified xsi:type="dcterms:W3CDTF">2025-02-28T09:33:16Z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eyJoZGlkIjoiYTVmMjA0NzMzMmMzODYwYjFmY2QzMjI4MjdlMDA2MzAiLCJ1c2VySWQiOiIzNTQ5NDg2NTYifQ==</vt:lpwstr>
  </property>
  <property fmtid="{D5CDD505-2E9C-101B-9397-08002B2CF9AE}" pid="4" name="ICV">
    <vt:lpwstr>30D6B4D0DBE843FDA63B097F87819C85_12</vt:lpwstr>
  </property>
</Properties>
</file>