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277EC">
      <w:pPr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附件一：双公示联系人表</w:t>
      </w:r>
    </w:p>
    <w:p w14:paraId="2C194C4C">
      <w:pPr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单位：高新区（新市区）卫健委医政科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 w14:paraId="2454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0EDB1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A5628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51BEE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座机</w:t>
            </w:r>
          </w:p>
        </w:tc>
      </w:tr>
      <w:tr w14:paraId="7B35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7CE0B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98B6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382CC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6628629</w:t>
            </w:r>
          </w:p>
        </w:tc>
      </w:tr>
      <w:tr w14:paraId="5EF4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93F0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D6395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B0087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6623649</w:t>
            </w:r>
          </w:p>
        </w:tc>
      </w:tr>
    </w:tbl>
    <w:p w14:paraId="4B547391"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 w14:paraId="1EAC06B5"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表一、目录</w:t>
      </w:r>
    </w:p>
    <w:p w14:paraId="7C97D2B4"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单位：高新区（新市区）卫健委医政科</w:t>
      </w:r>
    </w:p>
    <w:p w14:paraId="633EC684"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 w14:paraId="7C90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F776"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C8CD"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事项名称</w:t>
            </w:r>
          </w:p>
        </w:tc>
      </w:tr>
      <w:tr w14:paraId="701B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2F79"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ECDE"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</w:t>
            </w:r>
          </w:p>
        </w:tc>
      </w:tr>
      <w:tr w14:paraId="2197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9097"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51EE"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D8F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9152"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9CF9"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62904146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0E0EF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97874F"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1105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2B1B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D3E9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〔2024〕114号</w:t>
            </w:r>
          </w:p>
          <w:p w14:paraId="209AE4F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D96E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349A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3011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 w14:paraId="06352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F073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5DAF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1477C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DC0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C4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为：乌鲁木齐高新区（新市区）二工片区二工社区卫生服务中心；名称变更为：乌鲁木齐高新区（新市区）二工街道二工社区卫生服务中心。法定代表人：王历；负责人：姚飞；诊疗科目变更为：预防保健科、全科医疗科、内科、中医科、儿科、妇产科（妇科专业）、外科（普通外科专业）、健康体检科，增加中西医结合科；机构地址为：乌鲁木齐市高新区（新市区）河南东路526号；机构性质：非营利性质（许可证编号：6501041119）。</w:t>
            </w:r>
          </w:p>
        </w:tc>
      </w:tr>
      <w:tr w14:paraId="683F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98F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0A5C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乌鲁木齐高新区（新市区）二工街道二工社区卫生服务中心</w:t>
            </w:r>
          </w:p>
        </w:tc>
      </w:tr>
      <w:tr w14:paraId="478F2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7ED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B94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5969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A03A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347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王历</w:t>
            </w:r>
          </w:p>
        </w:tc>
      </w:tr>
      <w:tr w14:paraId="07E84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1E27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5AF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26B510B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6936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B14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79E5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687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952A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0C9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7DBDD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7DC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156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82C4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C890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4005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0D73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B5AB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DE28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1FF8A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0AD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FEAE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77A21E62">
      <w:pPr>
        <w:widowControl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6F201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29C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264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〔2024〕114号</w:t>
            </w:r>
          </w:p>
          <w:p w14:paraId="2866D17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1E31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B012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47B3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 w14:paraId="5C3DF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8BB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4B56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0930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83E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B33D"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机构名称为：乌鲁木齐市高新区（新市区）二工乡京轩社区卫生服务站。法定代表人/负责人：赵剑波；诊疗科目变更为：预防保健科、全科医疗科、内科、中医科、口腔科（牙体牙髓病专业、牙周病专业、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专业、口腔颌面外科专业、口腔修复专业、儿童口腔专业）；机构地址为：乌鲁木齐市高新区（新市区）舟山街888号乐居天地公寓25栋1层105号；牙椅：1把；机构性质：非营利性质（许可证编号：6501041175）。</w:t>
            </w:r>
          </w:p>
        </w:tc>
      </w:tr>
      <w:tr w14:paraId="7A4E0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718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F282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乌鲁木齐市高新区（新市区）二工乡京轩社区卫生服务站</w:t>
            </w:r>
          </w:p>
        </w:tc>
      </w:tr>
      <w:tr w14:paraId="62268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312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C85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FAD1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42BF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74C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赵剑波</w:t>
            </w:r>
          </w:p>
        </w:tc>
      </w:tr>
      <w:tr w14:paraId="4AB7D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1696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B8E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2024年10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15E185B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A0D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AB4F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3EC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5CAD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142F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523B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35EF6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E7A2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9FF8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80F8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B0B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216E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0DB3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F2E0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48F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7EB71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4CC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F3C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1518BF6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17246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53CA4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CE61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B16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〔2024〕114号</w:t>
            </w:r>
          </w:p>
          <w:p w14:paraId="62BE92E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066B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FC7D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346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28F87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20A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5D1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26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5286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566A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片区兰亭社区卫生服务站机构名称变更为：乌鲁木齐高新区（新市区）迎宾路街道兰亭社区卫生服务站；增加中医科。法定代表人/负责人、执业地址、机构性质不变（许可证编号：6501041137）。</w:t>
            </w:r>
          </w:p>
        </w:tc>
      </w:tr>
      <w:tr w14:paraId="5DA05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E2B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861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乌鲁木齐高新区（新市区）迎宾路街道兰亭社区卫生服务站</w:t>
            </w:r>
          </w:p>
        </w:tc>
      </w:tr>
      <w:tr w14:paraId="314FF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B00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7FBF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9F4F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410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A1F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650CB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54F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6647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4DE450F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0D02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8B8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7CD8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64F9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D5F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A1D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5E117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4D7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336F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4231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B40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4B6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00E1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F2D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E92C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3DD10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32A0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496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30DD009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B50D27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8E11F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56D5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D5D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763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〔2024〕114号</w:t>
            </w:r>
          </w:p>
          <w:p w14:paraId="024DCDB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6BCD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85A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30EF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702A3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700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A69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24490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A658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C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乌鲁木齐高新区（新市区）喀什东路街道晨光社区卫生服务站增加医学检验科（第三方协议）。机构名称、法定代表人/负责人、执业地址、机构性质不变（6501041178）。</w:t>
            </w:r>
          </w:p>
        </w:tc>
      </w:tr>
      <w:tr w14:paraId="60E6B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EFD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8D71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乌鲁木齐高新区（新市区）喀什东路街道晨光社区卫生服务站</w:t>
            </w:r>
          </w:p>
        </w:tc>
      </w:tr>
      <w:tr w14:paraId="73678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7428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9F4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71E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6F0E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1F0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2DA4D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80C5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5C8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1D85329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37EE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5451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338B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1701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1ABC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B5B6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2528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6788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AB4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60A6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5996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95FA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B6C8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36D5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7FF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3050D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C96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3AE0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5D30DC6D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5C8DEB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C22FFE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52B9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35E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1F1E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〔2024〕114号</w:t>
            </w:r>
          </w:p>
          <w:p w14:paraId="6666AC6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926F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8B00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46FA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04AA7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DCC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BE0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74E55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92A4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A55DD">
            <w:pP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乌鲁木齐高新区（新市区）杭州路街道兴奥社区卫生服务站增加医学检验科（第三方协议）。机构名称、法定代表人/负责人、执业地址、机构性质不变（6501041141）。</w:t>
            </w:r>
          </w:p>
        </w:tc>
      </w:tr>
      <w:tr w14:paraId="0DB20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9FAE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E24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乌鲁木齐高新区（新市区）杭州路街道兴奥社区卫生服务站</w:t>
            </w:r>
          </w:p>
        </w:tc>
      </w:tr>
      <w:tr w14:paraId="6D827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3E96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0E64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E11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0DDB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7A6E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7A74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5DE7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277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63FC606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D4FB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01D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09AB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D19C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D0FA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476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3603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74EE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97FB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60FF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33A7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7586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3C78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A0AD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BD39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1A28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83AE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1A9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061DE62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08B1A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BA5F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D19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〔2024〕114号</w:t>
            </w:r>
          </w:p>
          <w:p w14:paraId="2CA6CDE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7899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2668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5F3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70137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50E5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2B6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75AE9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CAE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DD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乌鲁木齐高新区（新市区）石油新村街道锦峰社区卫生服务站原负责人：李峰，现变更为：吉拉吉·艾依提；增加全科医疗科。机构名称、执业地址、机构性质不变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许可证编号：6501041021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。</w:t>
            </w:r>
          </w:p>
        </w:tc>
      </w:tr>
      <w:tr w14:paraId="5B9D8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8A6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2636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乌鲁木齐高新区（新市区）石油新村街道锦峰社区卫生服务站</w:t>
            </w:r>
          </w:p>
        </w:tc>
      </w:tr>
      <w:tr w14:paraId="5A9B3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4A9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EFAD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628F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9CD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FE19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7D026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1D09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1000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5C6B280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A306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8983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F20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5384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90C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9800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27888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5389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FB3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CB5A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12D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803D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85B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12DB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FC7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258E1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4387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135F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5F06B528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90F7CA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66C631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9C6857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4EF1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B2B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7F0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〔2024〕114号</w:t>
            </w:r>
          </w:p>
          <w:p w14:paraId="785BDDF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E417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0D8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2DD0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0DBC5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A729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407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1A7EB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132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EA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乌鲁木齐高新区（新市区）三工街道景苑社区卫生服务站增加中西医结合科。机构名称、法定代表人/负责人、执业地址、机构性质不变（6501041110）。</w:t>
            </w:r>
          </w:p>
        </w:tc>
      </w:tr>
      <w:tr w14:paraId="1A0F9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758F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8D76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乌鲁木齐高新区（新市区）三工街道景苑社区卫生服务站</w:t>
            </w:r>
          </w:p>
        </w:tc>
      </w:tr>
      <w:tr w14:paraId="683E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894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87E1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6FFC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A7C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0CDC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31D3D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5AE5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A4F5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3F75218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9EEE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CEF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718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1B85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44A2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262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0036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7C7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4B1B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6FF5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F780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9E5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C503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BAE7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61F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6314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E885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5EAA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7F81A7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E8D8A7D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1A7A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D0C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6A69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〔2024〕114号</w:t>
            </w:r>
          </w:p>
          <w:p w14:paraId="420EACF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485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C7A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052A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21B51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F08E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4052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5DC9D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46C6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A7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乌鲁木齐高新区（新市区）地窝堡乡宣仁墩南街社区卫生服务站增加中西医结合科。机构名称、法定代表人/负责人、执业地址、机构性质不变（6501041003）。</w:t>
            </w:r>
          </w:p>
        </w:tc>
      </w:tr>
      <w:tr w14:paraId="0A7C8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3B43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5B68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乌鲁木齐高新区（新市区）地窝堡乡宣仁墩南街社区卫生服务站</w:t>
            </w:r>
          </w:p>
        </w:tc>
      </w:tr>
      <w:tr w14:paraId="5118D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5ED6F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5E6D5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6D7D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DE37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C550C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7B95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7E72A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67B7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76587DD3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62CA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7BBB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77EFE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75FB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2E129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A0AB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355FD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1C64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A9A23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E9E7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16289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CBD1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ABD2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45ED1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28D9A">
            <w:pPr>
              <w:widowControl/>
              <w:spacing w:line="6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7DBCC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784E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5DA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6C274336">
      <w:pPr>
        <w:widowControl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E77A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4D19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8FB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〔2024〕114号</w:t>
            </w:r>
          </w:p>
          <w:p w14:paraId="17C0C80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0C3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F7C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268C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2A1DD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7A4D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D7C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2F717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AD8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C6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乌鲁木齐高新技术开发区（乌鲁木齐市新市区）青格达湖乡青湖村卫生室增加全科医疗科、中医科。机构名称、法定代表人/负责人、执业地址、机构性质不变（6501040249）。</w:t>
            </w:r>
          </w:p>
        </w:tc>
      </w:tr>
      <w:tr w14:paraId="1CA29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35BC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7BCD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乌鲁木齐高新技术开发区（乌鲁木齐市新市区）青格达湖乡青湖村卫生室</w:t>
            </w:r>
          </w:p>
        </w:tc>
      </w:tr>
      <w:tr w14:paraId="2EF37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81E5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A45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90F2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856F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B3A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3AE39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0992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682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7AB15AC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5DA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92ED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6091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A7A4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75E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F31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2EC69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C9C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A77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DE07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427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A430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A4DF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CDA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F32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11F7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2EB0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4BA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E808AF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E555966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094610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A1BFEA0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FCA0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3DE7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3AC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〔2024〕114号</w:t>
            </w:r>
          </w:p>
          <w:p w14:paraId="490D7DE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7409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5D19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0F65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6567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13CD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531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6DCE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105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DC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乌鲁木齐高新技术开发区（乌鲁木齐市新市区）青格达湖卫生院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增加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医学影像科（超声诊断专业、心电诊断专业）。机构名称、法定代表人/负责人、执业地址、机构性质不变（6501041096）。</w:t>
            </w:r>
          </w:p>
        </w:tc>
      </w:tr>
      <w:tr w14:paraId="0D12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1E3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E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乌鲁木齐高新技术开发区（乌鲁木齐市新市区）青格达湖卫生院</w:t>
            </w:r>
          </w:p>
        </w:tc>
      </w:tr>
      <w:tr w14:paraId="638EC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6FF8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670E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27B6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FB1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334E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3A9DC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784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F23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5E2B914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4A12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A99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6FD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F93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2F4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C58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5A8D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49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C808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69D0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BA44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320C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4E51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C7B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2A6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700A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4983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3724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58EB777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BFD2AE1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8B896BF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9F3C0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504B9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58F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E0E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〔2024〕114号</w:t>
            </w:r>
          </w:p>
          <w:p w14:paraId="6DD4CBF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592C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896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D30D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医疗机构变更</w:t>
            </w:r>
          </w:p>
        </w:tc>
      </w:tr>
      <w:tr w14:paraId="73856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C6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F0C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6D19E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2AC6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B0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乌鲁木齐高新技术产业开发区（乌鲁木齐新市区）安宁渠中心卫生院原法定代表人：王建新，现变更为：苏昊。机构名称、负责人、诊疗科目、执业地址、机构性质不变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许可证编号：6501041027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。</w:t>
            </w:r>
          </w:p>
        </w:tc>
      </w:tr>
      <w:tr w14:paraId="621E0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466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75A7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乌鲁木齐高新技术产业开发区（乌鲁木齐新市区）安宁渠中心卫生院</w:t>
            </w:r>
          </w:p>
        </w:tc>
      </w:tr>
      <w:tr w14:paraId="22AF5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2C71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695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BF0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886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0D2D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苏昊</w:t>
            </w:r>
          </w:p>
        </w:tc>
      </w:tr>
      <w:tr w14:paraId="7DADB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4A1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318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498C835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85FB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4CC0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3B82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13CD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994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68C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782E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B91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5D8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79C2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ABD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E18B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0194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47BF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E2A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612C4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8DAA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04AC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9F79466">
      <w:pPr>
        <w:widowControl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CF4B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AD6D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8ED8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〔2024〕115号</w:t>
            </w:r>
          </w:p>
          <w:p w14:paraId="1983A5D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666A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5EF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0F35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医疗机构设置</w:t>
            </w:r>
          </w:p>
        </w:tc>
      </w:tr>
      <w:tr w14:paraId="430F4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01A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7F0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1C179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D3D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3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《医疗机构行政许可证》</w:t>
            </w:r>
          </w:p>
          <w:p w14:paraId="6BA27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优佳贝鸿志口腔门诊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5F855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乌鲁木齐市高新区（新市区）高新街街道北京南路370号银通大厦1栋1层2室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175EC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：孙静；负责人：洪志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4767B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口腔科（牙体牙髓病专业、牙周病专业、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口腔黏膜病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专业、儿童口腔专业、口腔颌面外科专业、口腔修复专业、口腔颌面医学影像专业、口腔正畸专业、口腔种植专业）；牙椅：8把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089BB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营利性质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许可证编号：6501040005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6FC00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5B4B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2A9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优佳贝鸿志口腔门诊</w:t>
            </w:r>
          </w:p>
        </w:tc>
      </w:tr>
      <w:tr w14:paraId="506A5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D19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8C5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C80D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5D7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49F0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孙静</w:t>
            </w:r>
          </w:p>
        </w:tc>
      </w:tr>
      <w:tr w14:paraId="3A08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3E5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3BF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6651F8B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F481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DCDF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332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1228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DD5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E95F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7A740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8D8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9A99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90AB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918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77DD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2597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FD2A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2AE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4362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C31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E3E0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7608A2C6">
      <w:pPr>
        <w:widowControl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6C92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7AEC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99D3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〔2024〕115号</w:t>
            </w:r>
          </w:p>
          <w:p w14:paraId="16E7D08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62C2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4DC6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0AE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医疗机构设置</w:t>
            </w:r>
          </w:p>
        </w:tc>
      </w:tr>
      <w:tr w14:paraId="33E12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0FE4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CB34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3EE4E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E3A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0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《医疗机构行政许可证》</w:t>
            </w:r>
          </w:p>
          <w:p w14:paraId="4C3D7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昊德口腔门诊部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D26C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乌鲁木齐市高新区（新市区）银川路街道银川路477号兰桂坊商业综合楼0单元3层商铺313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号；</w:t>
            </w:r>
          </w:p>
          <w:p w14:paraId="600EC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樊青青；负责人：杨昊承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3456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口腔科（牙体牙髓病专业、牙周病专业、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口腔黏膜病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专业、儿童口腔专业、口腔颌面外科专业、口腔修复专业）；牙椅：4把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3B797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许可证编号：6501040009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6A4D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6F15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3609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昊德口腔门诊部</w:t>
            </w:r>
          </w:p>
        </w:tc>
      </w:tr>
      <w:tr w14:paraId="6C0D4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8FF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6117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9D22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17A4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19C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樊青青</w:t>
            </w:r>
          </w:p>
        </w:tc>
      </w:tr>
      <w:tr w14:paraId="10DE1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4F56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5BF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1E70B9F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D0B7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7CA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867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9701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114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D248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088B8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E8B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53E0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9496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A2C2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1CB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8CD0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441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272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0DF12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6614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8F92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112EFDE1">
      <w:pPr>
        <w:widowControl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BC7D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58A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AB62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〔2024〕115号</w:t>
            </w:r>
          </w:p>
          <w:p w14:paraId="2B41F17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F355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166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04F0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6DEC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C49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4C97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3500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823F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72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金世康中医医院增加中西医结合科、体检科。机构名称、法定代表人/负责人、执业地址、机构性质不变（许可证编号：6501040003）。</w:t>
            </w:r>
          </w:p>
        </w:tc>
      </w:tr>
      <w:tr w14:paraId="6F9B2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6CB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04A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金世康中医医院</w:t>
            </w:r>
          </w:p>
        </w:tc>
      </w:tr>
      <w:tr w14:paraId="7A41A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EE86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349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8467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B98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BB1F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14D0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1F1B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2F45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1B86AE5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FC8F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C424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5B13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B0C5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8171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888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00C3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D02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5C6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626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9BD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9C1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3FB8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240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82E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195E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F263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95E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1A67803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2020A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777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44DA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〔2024〕115号</w:t>
            </w:r>
          </w:p>
          <w:p w14:paraId="41ACA69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5023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584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5111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60C02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BFD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9B36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6E8AB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786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1F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美达美康综合医院增加皮肤科（皮肤病专业、性传播疾病专业）。机构名称、法定代表人/负责人、执业地址、机构性质不变（许可证编号：6501041116）。</w:t>
            </w:r>
          </w:p>
          <w:p w14:paraId="78992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5B60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433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AD7E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美达美康综合医院</w:t>
            </w:r>
          </w:p>
        </w:tc>
      </w:tr>
      <w:tr w14:paraId="2F671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686F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B76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D611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EFA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1DE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0AF9F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845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2087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1B73B75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D2D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0B2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7BC6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967C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BD12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6AE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75BA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7C7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31F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640B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72CB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1EA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EF8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DD32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26EA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135F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E6D7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8932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0EC54F9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3B3D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4024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F48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〔2024〕115号</w:t>
            </w:r>
          </w:p>
          <w:p w14:paraId="71948F4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392C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DE7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FB81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53F88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0BF5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DE2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5AC82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AC9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79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乌鲁木齐市第十五中学医务室增加儿科。机构名称、法定代表人/负责人、执业地址、机构性质不变（许可证编号：6501041137）。</w:t>
            </w:r>
          </w:p>
        </w:tc>
      </w:tr>
      <w:tr w14:paraId="1F97D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E58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5A0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乌鲁木齐市第十五中学医务室</w:t>
            </w:r>
          </w:p>
        </w:tc>
      </w:tr>
      <w:tr w14:paraId="42CE9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1023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D6E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AAD4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095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B61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1E953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B1C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9F13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3C750EA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DA79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471F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A57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D9E4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E45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5E3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055E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9342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F71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86A9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86FF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1764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F68F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F82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5B9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22557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616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59BF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5010D45C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1D489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F147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973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〔2024〕116号</w:t>
            </w:r>
          </w:p>
          <w:p w14:paraId="604073B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859B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4D5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FA7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78FDE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C33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44F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7FBCA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939B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4511">
            <w:pPr>
              <w:widowControl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《诊所备案凭证》</w:t>
            </w:r>
          </w:p>
          <w:p w14:paraId="6F94FF1D">
            <w:pPr>
              <w:widowControl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机构名称：优佳贝鸿运口腔诊所；</w:t>
            </w:r>
          </w:p>
          <w:p w14:paraId="2CBB61EC">
            <w:pPr>
              <w:widowControl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地址：乌鲁木齐高新技术产业开发区（新市区）长春南路408号蓝调一品一号楼C区（晶彩）商住小区1#底商住宅楼商业201室；</w:t>
            </w:r>
          </w:p>
          <w:p w14:paraId="1B19C3ED">
            <w:pPr>
              <w:widowControl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法定代表人：洪志；负责人：马晓明；</w:t>
            </w:r>
          </w:p>
          <w:p w14:paraId="7965843F">
            <w:pPr>
              <w:widowControl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诊疗科目：口腔科（牙体牙髓病专业、牙周病专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业、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口腔黏膜病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专业、儿童口腔专业、口腔颌面外科专业、口腔修复专业、口腔颌面医学影像专业、口腔正畸专业）；牙椅：5把；</w:t>
            </w:r>
          </w:p>
          <w:p w14:paraId="276EB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机构性质：营利性质（备案编号：PDY00275G65010417D2152）。</w:t>
            </w:r>
          </w:p>
        </w:tc>
      </w:tr>
      <w:tr w14:paraId="32DD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C2A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2E0D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优佳贝鸿运口腔诊所</w:t>
            </w:r>
          </w:p>
        </w:tc>
      </w:tr>
      <w:tr w14:paraId="593B4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C8C8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9AEC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C59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CBF5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</w:t>
            </w: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定代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B7A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洪志</w:t>
            </w:r>
          </w:p>
        </w:tc>
      </w:tr>
      <w:tr w14:paraId="70B26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D0A3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3A37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2FF0FA7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7064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67EC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233E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8387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2E3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2CE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614C1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A39A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639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DDA8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32DB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5E0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BA7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DE4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E8A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679D3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6221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B7B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6892BFF6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7082E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D0BB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F59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〔2024〕116号</w:t>
            </w:r>
          </w:p>
          <w:p w14:paraId="72C2DD5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5B3A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6722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F448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7220D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DE0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C855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653B1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6D94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D808">
            <w:pPr>
              <w:widowControl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《诊所备案凭证》</w:t>
            </w:r>
          </w:p>
          <w:p w14:paraId="177ACD2A">
            <w:pPr>
              <w:widowControl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机构名称：陆玫秀中西医诊所；</w:t>
            </w:r>
          </w:p>
          <w:p w14:paraId="25E09DD8">
            <w:pPr>
              <w:widowControl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地址：乌鲁木齐新市区锦州东路203号名筑花都小区东区1栋1层商铺6；</w:t>
            </w:r>
          </w:p>
          <w:p w14:paraId="1FC7ACF2">
            <w:pPr>
              <w:widowControl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法定代表人/负责人：陆玫秀；</w:t>
            </w:r>
          </w:p>
          <w:p w14:paraId="6C1420F7">
            <w:pPr>
              <w:widowControl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诊疗科目：中医科、内科；</w:t>
            </w:r>
          </w:p>
          <w:p w14:paraId="41CAF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机构性质：营利性质（备案编号：PDY00276G65010417D2112）。</w:t>
            </w:r>
          </w:p>
        </w:tc>
      </w:tr>
      <w:tr w14:paraId="0DDD5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9D5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8E4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陆玫秀中西医诊所</w:t>
            </w:r>
          </w:p>
        </w:tc>
      </w:tr>
      <w:tr w14:paraId="1A03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03F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D0E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A9E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8865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CA7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陆玫秀</w:t>
            </w:r>
          </w:p>
        </w:tc>
      </w:tr>
      <w:tr w14:paraId="508ED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525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604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22F7EDE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F5FA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9F7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67D8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4B74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562E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383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48BC4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1D1E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B79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350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F21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31D1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EA91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8E1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8C9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18E96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673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167D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63662D6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5BB1E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DDB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3535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〔2024〕116号</w:t>
            </w:r>
          </w:p>
          <w:p w14:paraId="73A6F04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AC92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6EC3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A5D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 w14:paraId="5EE6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B852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F98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 w14:paraId="3247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BADA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1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芽芽康美口腔诊所原法定代表人：赵婷婷，现变更为：杨涛。机构名称、负责人、执业地址、诊疗科目、机构性质不变（备案编号：PDY00126G65010417D2152）</w:t>
            </w:r>
          </w:p>
        </w:tc>
      </w:tr>
      <w:tr w14:paraId="4E720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9C9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D20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芽芽康美口腔诊所</w:t>
            </w:r>
          </w:p>
        </w:tc>
      </w:tr>
      <w:tr w14:paraId="13C8B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AEB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9183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E7B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F3E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7FF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531E3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4A44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FC5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  <w:p w14:paraId="2D8657E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1DDE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CE8D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FEB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EDD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B81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A867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高新区（新市区）卫健委</w:t>
            </w:r>
          </w:p>
        </w:tc>
      </w:tr>
      <w:tr w14:paraId="1C19A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6A31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61C7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81D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23EF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F31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4B15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11ED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27F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</w:t>
            </w:r>
          </w:p>
        </w:tc>
      </w:tr>
      <w:tr w14:paraId="1055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48D1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C17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6D097BDC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EF7E4B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9FB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E495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53CC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乌高（新）卫健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〔2024〕116号</w:t>
            </w:r>
          </w:p>
          <w:p w14:paraId="6A3C0F0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D01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2FD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8B6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医疗机构变更备案</w:t>
            </w:r>
          </w:p>
        </w:tc>
      </w:tr>
      <w:tr w14:paraId="6F72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1D0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5D6F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普通</w:t>
            </w:r>
          </w:p>
        </w:tc>
      </w:tr>
      <w:tr w14:paraId="4A159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09AB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47A84">
            <w:pPr>
              <w:widowControl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仲伟浩口腔诊所增加口腔种植专业。机构名称、法定代表人/负责人、执业地址、机构性质不变（备案编号：PDY00148G65010417D2152）</w:t>
            </w:r>
          </w:p>
        </w:tc>
      </w:tr>
      <w:tr w14:paraId="5E90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0D18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347B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仲伟浩口腔诊所</w:t>
            </w:r>
          </w:p>
        </w:tc>
      </w:tr>
      <w:tr w14:paraId="61A56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41D9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0D36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EA95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D5B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CD74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10BC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592D4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ECE8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2024年10月22日</w:t>
            </w:r>
          </w:p>
          <w:p w14:paraId="29A2D9E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D761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4E4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1947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9CC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8CFA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7D786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高新区（新市区）卫健委</w:t>
            </w:r>
          </w:p>
        </w:tc>
      </w:tr>
      <w:tr w14:paraId="7E6CE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7574D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B607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32DC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8E1E0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F25F2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A220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480D3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92CC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2024年10月28日</w:t>
            </w:r>
          </w:p>
        </w:tc>
      </w:tr>
      <w:tr w14:paraId="64D53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5FF5A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D88CE"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11E925FC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00000000"/>
    <w:rsid w:val="60851FD1"/>
    <w:rsid w:val="7FE27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4852</Words>
  <Characters>5423</Characters>
  <Paragraphs>1002</Paragraphs>
  <TotalTime>8</TotalTime>
  <ScaleCrop>false</ScaleCrop>
  <LinksUpToDate>false</LinksUpToDate>
  <CharactersWithSpaces>5433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cp:lastPrinted>2024-10-28T10:32:00Z</cp:lastPrinted>
  <dcterms:modified xsi:type="dcterms:W3CDTF">2024-10-29T03:31:49Z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d70201f3e6194eaaa657fbb984977eb1_23</vt:lpwstr>
  </property>
</Properties>
</file>