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7D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C11C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94" w:lineRule="atLeast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不合格检验项目小知识</w:t>
      </w:r>
    </w:p>
    <w:p w14:paraId="5CB47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</w:pPr>
      <w:bookmarkStart w:id="0" w:name="_GoBack"/>
      <w:bookmarkEnd w:id="0"/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  <w:t>噻虫胺</w:t>
      </w:r>
    </w:p>
    <w:p w14:paraId="4F0B6542">
      <w:pPr>
        <w:spacing w:line="594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噻虫胺属新烟碱类杀虫剂，具有内吸性、触杀和胃毒作用，</w:t>
      </w:r>
      <w:r>
        <w:rPr>
          <w:rFonts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sz w:val="32"/>
          <w:szCs w:val="32"/>
        </w:rPr>
        <w:t>蚜虫、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斑潜蝇</w:t>
      </w:r>
      <w:r>
        <w:rPr>
          <w:rFonts w:hint="eastAsia" w:ascii="Times New Roman" w:hAnsi="Times New Roman" w:eastAsia="仿宋_GB2312"/>
          <w:sz w:val="32"/>
          <w:szCs w:val="32"/>
        </w:rPr>
        <w:t>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有较好防效</w:t>
      </w:r>
      <w:r>
        <w:rPr>
          <w:rFonts w:hint="eastAsia" w:ascii="Times New Roman" w:hAnsi="Times New Roman" w:eastAsia="仿宋_GB2312"/>
          <w:sz w:val="32"/>
          <w:szCs w:val="32"/>
        </w:rPr>
        <w:t>。少量的残留不会引起人体急性中毒，但长期食用噻虫胺超标的食品，对人体健康可能有一定影响。</w:t>
      </w:r>
      <w:r>
        <w:rPr>
          <w:rFonts w:ascii="Times New Roman" w:hAnsi="Times New Roman" w:eastAsia="仿宋_GB2312"/>
          <w:sz w:val="32"/>
          <w:szCs w:val="32"/>
        </w:rPr>
        <w:t>《食品安全国家标准食品中农药最大残留限量》（GB 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GB 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2021</w:t>
      </w:r>
      <w:r>
        <w:rPr>
          <w:rFonts w:ascii="Times New Roman" w:hAnsi="Times New Roman" w:eastAsia="仿宋_GB2312"/>
          <w:sz w:val="32"/>
          <w:szCs w:val="32"/>
        </w:rPr>
        <w:t>）中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均</w:t>
      </w:r>
      <w:r>
        <w:rPr>
          <w:rFonts w:ascii="Times New Roman" w:hAnsi="Times New Roman" w:eastAsia="仿宋_GB2312"/>
          <w:sz w:val="32"/>
          <w:szCs w:val="32"/>
        </w:rPr>
        <w:t>规定，</w:t>
      </w:r>
      <w:r>
        <w:rPr>
          <w:rFonts w:hint="eastAsia" w:ascii="Times New Roman" w:hAnsi="Times New Roman" w:eastAsia="仿宋_GB2312"/>
          <w:sz w:val="32"/>
          <w:szCs w:val="32"/>
        </w:rPr>
        <w:t>噻虫胺在豆类蔬菜中</w:t>
      </w:r>
      <w:r>
        <w:rPr>
          <w:rFonts w:ascii="Times New Roman" w:hAnsi="Times New Roman" w:eastAsia="仿宋_GB2312"/>
          <w:sz w:val="32"/>
          <w:szCs w:val="32"/>
        </w:rPr>
        <w:t>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</w:t>
      </w:r>
      <w:r>
        <w:rPr>
          <w:rFonts w:hint="eastAsia" w:ascii="Times New Roman" w:hAnsi="Times New Roman" w:eastAsia="仿宋_GB2312"/>
          <w:sz w:val="32"/>
          <w:szCs w:val="32"/>
        </w:rPr>
        <w:t>01</w:t>
      </w:r>
      <w:r>
        <w:rPr>
          <w:rFonts w:ascii="Times New Roman" w:hAnsi="Times New Roman" w:eastAsia="仿宋_GB2312"/>
          <w:sz w:val="32"/>
          <w:szCs w:val="32"/>
        </w:rPr>
        <w:t>mg/kg。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姜中噻虫胺的最大残留限量值为0.2mg/kg，辣椒中噻虫胺的最大残留限量值为0.05mg/kg。辣椒</w:t>
      </w:r>
      <w:r>
        <w:rPr>
          <w:rFonts w:hint="eastAsia" w:ascii="Times New Roman" w:hAnsi="Times New Roman" w:eastAsia="仿宋_GB2312"/>
          <w:sz w:val="32"/>
          <w:szCs w:val="32"/>
        </w:rPr>
        <w:t>中噻虫胺残留量超标的原因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可能是为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65B04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0792034"/>
    </w:sdtPr>
    <w:sdtEndPr>
      <w:rPr>
        <w:lang w:val="zh-CN"/>
      </w:rPr>
    </w:sdtEndPr>
    <w:sdtContent>
      <w:p w14:paraId="158F633F">
        <w:pPr>
          <w:pStyle w:val="6"/>
          <w:jc w:val="center"/>
          <w:rPr>
            <w:lang w:val="zh-CN"/>
          </w:rPr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0367D792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YzgwMjU1MjNmZmI2NTBjNGYyZDM1NWZjY2NjN2UifQ=="/>
  </w:docVars>
  <w:rsids>
    <w:rsidRoot w:val="07A636A3"/>
    <w:rsid w:val="01960A5E"/>
    <w:rsid w:val="07A636A3"/>
    <w:rsid w:val="300C3BE6"/>
    <w:rsid w:val="34B6607F"/>
    <w:rsid w:val="4CEF5216"/>
    <w:rsid w:val="5402514E"/>
    <w:rsid w:val="5FA06425"/>
    <w:rsid w:val="5FF313CD"/>
    <w:rsid w:val="63721B79"/>
    <w:rsid w:val="66895219"/>
    <w:rsid w:val="689F3C5B"/>
    <w:rsid w:val="6C59148B"/>
    <w:rsid w:val="714F60B7"/>
    <w:rsid w:val="797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5"/>
    <w:autoRedefine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5">
    <w:name w:val="toc 2"/>
    <w:basedOn w:val="1"/>
    <w:next w:val="1"/>
    <w:autoRedefine/>
    <w:semiHidden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479</Characters>
  <Lines>0</Lines>
  <Paragraphs>0</Paragraphs>
  <TotalTime>1</TotalTime>
  <ScaleCrop>false</ScaleCrop>
  <LinksUpToDate>false</LinksUpToDate>
  <CharactersWithSpaces>482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2023-03-27T05:18:00Z</dcterms:created>
  <dc:creator>Administrator</dc:creator>
  <cp:lastModifiedBy>一剂扣杀</cp:lastModifiedBy>
  <cp:lastPrinted>2024-10-25T08:31:37Z</cp:lastPrinted>
  <dcterms:modified xsi:type="dcterms:W3CDTF">2024-10-25T08:31:39Z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41682F08B4AD4D2580BE876AC6ED2BAC</vt:lpwstr>
  </property>
</Properties>
</file>