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附件一：双公示联系人表</w:t>
      </w:r>
    </w:p>
    <w:p>
      <w:pPr>
        <w:spacing w:line="64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tbl>
      <w:tblPr>
        <w:tblStyle w:val="2"/>
        <w:tblW w:w="7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7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分管领导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刘卫明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6628629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工作人员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李长芳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6623649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表二：行政许可（医疗机构）</w:t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【2024】38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乌鲁木齐高新区（新市区）高新街片区高新街社区卫生服务中心机构名称变更为：乌鲁木齐高新区（新市区）高新街街道高新街社区卫生服务中心；法定代表人：赵利桃；负责人：李站成；诊疗科目变更为：预防保健科、全科医疗科、内科、外科（普通外科专业）、妇产科（妇科专业）、中医科、医学检验科（临床体液、血液专业、临床微生物学专业、临床生化检验专业、临床免疫、血清学专业）、医学影像科（心电诊断专业、超声诊断专业），核销儿科；机构地址变更为：乌鲁木齐市新市区苏州路68号华雄大厦1栋2层营业厅1商铺；床位：20张床；机构性质：非营利性质（许可证编号：6501041038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乌鲁木齐高新区（新市区）高新街街道高新街社区卫生服务中心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赵利桃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2024年4月16日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【2024】38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乌鲁木齐高新区（新市区）机场片区机场社区卫生服务中心机构名称变更为：乌鲁木齐高新区（新市区）机场街道机场社区卫生服务中心；法定代表人：李国庆；负责人：王卫；诊疗科目变更为：预防保健科、全科医疗科、内科、中医科、外科（普通外科专业）；机构地址为：乌鲁木齐市新市区迎宾路1341号；机构性质：非营利性质（许可证编号：6501041046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乌鲁木齐高新区（新市区）机场街道机场社区卫生服务中心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李国庆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2024年4月16日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【2024】38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乌鲁木齐高新区（新市区）杭州路片区河北西路社区卫生服务站机构名称变更为：乌鲁木齐高新区（新市区）杭州路街道河北西路社区卫生服务站；法定代表人/负责人：李艳华；诊疗科目变更为：预防保健科、全科医疗科、内科、中医科、妇产科（妇科专业）、医学检验科（临床体液、血液专业），核销口腔科；机构地址为：乌鲁木齐市高新区（新市区）河北西路287号二楼；机构性质：非营利性质（许可证编号：6501041145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乌鲁木齐高新区（新市区）杭州路街道河北西路社区卫生服务站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李艳华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2024年4月16日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【2024】38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K" w:eastAsia="方正仿宋_GBK"/>
                <w:sz w:val="36"/>
                <w:szCs w:val="36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乌鲁木齐高新区（新市区）二工片区新科社区卫生服务站机构名称变更为：乌鲁木齐高新区（新市区）二工街道新科社区卫生服务站；原法定代表人：王全军，现变更为：王玉成；原负责人：张应征，现变更为：郭彦军；诊疗科目变更为：预防保健科、全科医疗科、内科、外科（普通外科专业），核销中医科；地址变更为（新门牌号）：乌鲁木齐市高新区（新市区）新美一巷151号；机构性质：非营利性质（许可证编号：6501041156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乌鲁木齐高新区（新市区）二工街道新科社区卫生服务站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王玉成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2024年4月16日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【2024】38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28"/>
                <w:szCs w:val="28"/>
                <w:lang w:val="en-US" w:eastAsia="zh-CN"/>
              </w:rPr>
              <w:t>乌鲁木齐高新区（新市区）安宁渠镇河西村卫生室法定代表人：王建新；原负责人：任伍弟，现变更为：考红；诊疗科目变更为：预防保健科、内科；机构地址变更为：乌鲁木齐市高新区（新市区）安宁渠镇河西村3队小康示范村北一排13栋一层；机构性质：非营利性质（许可证编号：6501041152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乌鲁木齐高新区（新市区）安宁渠镇河西村卫生室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王建新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2024年4月16日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【2024】38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乌鲁木齐高新区（新市区）银川路片区西八家户社区卫生服务站机构名称变更为：乌鲁木齐高新区（新市区）银川路街道西八家户社区卫生服务站；增加外科（普通外科专业）。法定代表人/负责人、执业地址、机构性质不变（许可证编号：6501041105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乌鲁木齐高新区（新市区）银川路街道西八家户社区卫生服务站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"https://www.qcc.com/pl/pra61e226c1a0f6b8df76d00fc3b2019.html" \t "https://www.qcc.com/web/_blank"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方雯霞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2024年4月16日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【2024】38号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>乌鲁木齐高新区（新市区）长春中路片区长春北路社区卫生服务站机构名称变更为：乌鲁木齐高新区（新市区）长春中路街道长春北路社区卫生服务站；原负责人：谢发明，现变更为：李晓明；增加全科医疗科。法定代表人、执业地址、机构性质不变（许可证编号：6501041179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  <w:t>乌鲁木齐高新区（新市区）长春中路街道长春北路社区卫生服务站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"https://www.qcc.com/pl/pr623d55c7760368215245a446833a59.html" \t "https://www.qcc.com/web/_blank"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王津荔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2024年4月16日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【2024】38号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高新区（新市区）八家户片区建新社区卫生服务站机构名称变更为：乌鲁木齐高新区（新市区）八家户街道建新社区卫生服务站；原法定代表人：杨瑞，现变更为：林茂春；诊疗科目变更为：预防保健科、全科医疗科、内科、中医科、妇产科（妇科专业）、医学检验科（临床体液、血液专业、临床生化检验专业）。负责人、执业地址、机构性质不变（许可证编号：6501041131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乌鲁木齐高新区（新市区）八家户街道建新社区卫生服务站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林茂春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2024年4月16日</w:t>
            </w:r>
          </w:p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both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【2024】38号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乌鲁木齐高新区（新市区）三工街道汇轩园社区卫生服务站原地址：乌鲁木齐市高新区（新市区）锦州东路311号汇轩园小区，现变更为：乌鲁木齐高新区（新市区）锦州东路汇轩园社区网格化管理大楼2层。机构名称、法定代表人/负责人、诊疗科目、机构性质不变（许可证编号：6501041009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乌鲁木齐高新区（新市区）三工街道汇轩园社区卫生服务站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"https://www.qcc.com/pl/pr56f31be514dcd4f34b47ba00e15030.html" \t "https://www.qcc.com/web/_blank"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姚阳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2024年4月16日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rPr>
          <w:rFonts w:hint="eastAsia"/>
        </w:rPr>
      </w:pPr>
      <w:r>
        <w:rPr>
          <w:rFonts w:hint="eastAsia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【2024】3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0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《医疗机构执业许可证》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机构名称：纽菲思医疗美容门诊部；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地址：乌鲁木齐高新技术产业开发区（新市区）银川北路598号星云雅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居1层S1#商业105号、2层S1#商业201号；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法定代表人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宋红丽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；负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责人：蔡文苏；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诊疗科目：医疗美容科（美容外科专业、美容牙科专业、美容皮肤科专业、美容中医科专业）、麻醉科；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机构性质：营利性质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许可证编号：6501040002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纽菲思医疗美容门诊部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宋红丽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2024年4月16日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【2024】3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6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  <w:t>原法定代表人：徐志刚，现变更为：艾斯克尔江·买买提；负责人：杨胡；诊疗科目变更为：全科医疗科、内科、外科（普通外科专业）、妇产科（妇科专业）、儿科、中医科、口腔科（牙体牙髓病专业、牙周病专业、</w:t>
            </w:r>
            <w:r>
              <w:rPr>
                <w:rFonts w:hint="eastAsia" w:eastAsia="方正仿宋_GBK" w:cs="Times New Roman"/>
                <w:kern w:val="2"/>
                <w:sz w:val="28"/>
                <w:szCs w:val="28"/>
                <w:lang w:val="en-US" w:eastAsia="zh-CN"/>
              </w:rPr>
              <w:t>口腔黏膜病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lang w:val="en-US" w:eastAsia="zh-CN"/>
              </w:rPr>
              <w:t>专业、儿童口腔专业、口腔颌面外科专业、口腔修复专业）、医学检验科（临床体液、血液专业、临床生化检验专业、临床免疫、血清学专业）、医学影像科（X线诊断科专业、心电诊断专业、超声诊断专业）、眼科、耳鼻咽喉科、麻醉科；机构地址为：乌鲁木齐市高新区（新市区）城北大道4719号；床位：49张；牙椅：1把；机构性质：营利性质（许可证编号：6501041117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乌鲁木齐宝石花医院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艾斯克尔江·买买提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2024年4月16日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【2024】39号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医疗机构变更、行政许可延续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法定代表人：居来提·吐尔地；负责人：李媛媛；诊疗科目变更为：预防保健科、全科医疗科、内科、外科（普通外科专业）、中医科、医学检验科（临床体液、血液专业、临床生化检验专业、临床免疫、血清学专业）、医学影像科（X线诊断科专业、超声诊断专业、心电诊断专业）、急诊医学科、健康体检科；机构地址为：乌市北京中路449号；床位：20张；机构性质：非营利性质（许可证编号：6501041099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新疆财经大学医院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居来提·吐尔地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2024年4月16日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【2024】39号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原法定代表人：阳东升，现变更为：党进。机构名称、负责人、诊疗科目、执业地址、机构性质不变（许可证编号：6501041037）。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新疆建设职业技术学院建材校区医务室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党进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2024年4月16日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widowControl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【2024】39号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金世康风湿骨病中医医院鲤鱼山路分院机构名称变更为：金世康综合门诊部，核销床位。法定代表人/负责人、诊疗科目、执业地址、机构性质不变（许可证编号：6501041163）。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金世康综合门诊部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instrText xml:space="preserve"> HYPERLINK "https://www.tianyancha.com/human/2092255192-c3297962334" \t "https://www.tianyancha.com/_blank" </w:instrTex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石晓芸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2024年4月16日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40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机构名称：张瑛中医诊所；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地址：乌鲁木齐市新市区迎宾路1297号一层A101；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法定代表人/负责人：张瑛；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诊疗科目：中医科；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机构性质：营利性质（备案编号：PDY00220G65010417D2112）。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张瑛中医诊所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张瑛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2024年4月16日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40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《诊所备案凭证》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机构名称：思美医疗美容诊所；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地址：乌鲁木齐高新区（新市区）鲤鱼山街道苏州东街255号百商购物中心CD603A商铺；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法定代表人：米红；负责人：董耀煊；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诊疗科目：医疗美容科（美容皮肤科专业、美容外科专业）；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机构性质：营利性质（备案编号：PDY00249G65010417D2162）。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思美医疗美容诊所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米红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2024年4月16日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【2024】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40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医疗机构撤销备案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同意仲本剑中西医诊所撤销备案，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备案证编号：PDY00034G65010417D2112）。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仲本剑中西医诊所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仲本剑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2024年4月16日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乌高（新）卫健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【2024】40号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医疗机构撤销备案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同意郭艳梅中西医诊所撤销备案，（备案证编号：PDY00120G65010417D2132）。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郭艳梅中西医诊所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郭艳梅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2024年4月16日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2024年4月19日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TAwOTkzZmQ1M2QwNzVhM2UwZjdlNTcxZjIxNDIifQ=="/>
  </w:docVars>
  <w:rsids>
    <w:rsidRoot w:val="51D5550D"/>
    <w:rsid w:val="0DD80B71"/>
    <w:rsid w:val="11F96A33"/>
    <w:rsid w:val="18457DE1"/>
    <w:rsid w:val="1BAE778B"/>
    <w:rsid w:val="1D272370"/>
    <w:rsid w:val="1D7127A2"/>
    <w:rsid w:val="1F0E030A"/>
    <w:rsid w:val="1FFE03F4"/>
    <w:rsid w:val="32102B89"/>
    <w:rsid w:val="3FFD2B7A"/>
    <w:rsid w:val="425B6868"/>
    <w:rsid w:val="4C0E6329"/>
    <w:rsid w:val="4EE156C1"/>
    <w:rsid w:val="51D5550D"/>
    <w:rsid w:val="57362D75"/>
    <w:rsid w:val="5BE98D4C"/>
    <w:rsid w:val="5CA5268F"/>
    <w:rsid w:val="5D2B3203"/>
    <w:rsid w:val="5EFA3FB5"/>
    <w:rsid w:val="5F663324"/>
    <w:rsid w:val="5F92090A"/>
    <w:rsid w:val="6ABF59DE"/>
    <w:rsid w:val="6FECC69C"/>
    <w:rsid w:val="729D378A"/>
    <w:rsid w:val="786F675F"/>
    <w:rsid w:val="7EE47FB6"/>
    <w:rsid w:val="7F923C0B"/>
    <w:rsid w:val="7FB7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5146</Words>
  <Characters>5527</Characters>
  <Lines>0</Lines>
  <Paragraphs>0</Paragraphs>
  <TotalTime>3</TotalTime>
  <ScaleCrop>false</ScaleCrop>
  <LinksUpToDate>false</LinksUpToDate>
  <CharactersWithSpaces>5537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2021-10-28T17:48:00Z</dcterms:created>
  <dc:creator>殇</dc:creator>
  <cp:lastModifiedBy>峰</cp:lastModifiedBy>
  <cp:lastPrinted>2024-04-02T05:18:00Z</cp:lastPrinted>
  <dcterms:modified xsi:type="dcterms:W3CDTF">2024-04-25T10:58:26Z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E563E3CAFC9D4015A3DE726386B0C891_12</vt:lpwstr>
  </property>
</Properties>
</file>