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right="0"/>
        <w:jc w:val="center"/>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高新区（新市区）国民经济和社会发展第十四个五年规划和2035年远景目标纲要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right="0"/>
        <w:jc w:val="center"/>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（2021年1月23日新市区第十四届人民代表大会第六次会议通过）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目 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第一章 发展成就和长远目标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发展成就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2035年远景目标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第二章 开启全面建设社会主义现代化国家新征程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第三章 提升创新核心地位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再塑科技创新区域优势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打造一流创新园区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提升企业创新能力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深化科技体制机制改革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第五节 全面实施人才强区战略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第六节 全力推进重大科技创新工程与重点项目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第四章 推进工业强基增效和转型升级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加快推进工业产业集群发展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优化产业布局和园区建设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不断深化“两化融合”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大力发展数字经济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第五章 推动服务业高质量发展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全面提升传统服务业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优化商圈布局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推动现代服务业发展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推动传统服务业和现代服务业融合发展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第五节 大力发展旅游业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第六节 稳步发展房地产业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第六章 全面提升开放经济水平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积极参与丝绸之路经济带核心区建设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实施扩大内需战略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全面提高开放水平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提升招商引资水平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第七章 着力推进全面深化改革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增强各类市场主体活力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深化金融财税体制改革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发展壮大民营经济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优化提升营商环境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第八章 积极推进区域协调发展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构建国土空间开发新格局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建设现代化国际化新城区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加快新型城镇化建设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全面推进乡村振兴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第五节 建设安宁渠特色小镇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第九章大力推进文化润疆工程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铸牢中华民族共同体意识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深入实施文化润疆工程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促进宗教和谐和睦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提高社会文明程度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第五节 提升公共文化服务水平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第六节 发展现代文化产业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第十章 努力建设美丽新区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大力推动绿色低碳循环发展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完善生态文明制度建设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加强生态保护修复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全面提高资源利用效率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第十一章 改善人民生活品质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推动实现高质量就业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建设高质量教育体系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全面推进健康新区建设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强化基层公共服务保障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第五节 建立健全收入分配秩序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第六节 促进人口均衡发展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第七节 坚持青年优先发展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第十二章 筑牢长治久安根基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加强法治新区建设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加强和创新社会治理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第十三章 全面加强党的领导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持续加强党的领导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加强规划统筹协调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健全规划落实机制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做好规划监督评估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附录：缩略词说明</w:t>
      </w:r>
      <w:r>
        <w:rPr>
          <w:rFonts w:hint="eastAsia" w:ascii="微软雅黑" w:hAnsi="微软雅黑" w:eastAsia="微软雅黑" w:cs="微软雅黑"/>
          <w:i w:val="0"/>
          <w:iCs w:val="0"/>
          <w:caps w:val="0"/>
          <w:color w:val="333333"/>
          <w:spacing w:val="0"/>
          <w:sz w:val="28"/>
          <w:szCs w:val="28"/>
          <w:bdr w:val="none" w:color="auto" w:sz="0" w:space="0"/>
        </w:rPr>
        <w:t>85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十四五”时期是我国全面建成小康社会、实现第一个百年奋斗目标之后，开启全面建设社会主义现代化国家新征程、向第二个百年奋斗目标进军的第一个五年，是我区乘势而上推动高质量发展、迈向长治久安的关键五年，也是深度融入丝绸之路经济带核心区和自由贸易区建设，抢抓新一轮西部大开发机遇的关键时期。区委、管委会、区政府深入学习贯彻党的十九届五中全会和第三次中央新疆工作座谈会精神，结合区域发展实际，制定了《高新区（新市区）国民经济和社会发展第十四个五年规划纲要》（以下简称“纲要”），纲要主要阐明未来五年经济社会发展目标、主要任务和重大举措，是引导市场主体行为的重要参考，是全区人民共同的行动纲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第一章 发展成就和长远目标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发展成就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十三五”时期是我区发展历程上极不平凡的五年。面对发展改革重任，面对前进道路风险挑战，特别是新冠肺炎疫情严重冲击，在自治区党委、市委的正确领导下，区委团结带领全区各族干部群众，坚持以习近平新时代中国特色社会主义思想为指导，认真学习贯彻党的十八大、党的十九大和十九届二中、三中、四中、五中全会精神，贯彻落实第二次、第三次中央新疆工作座谈会精神，贯彻落实新时代党的治疆方略，坚持新发展理念，坚持稳中求进总基调，坚持以供给侧结构性改革为主线，坚持高质量发展，全力以赴稳增长、促改革、调结构、惠民生、防风险，以干在实处、当好表率的担当开创了各项事业新局面。民族团结一家亲和民族团结联谊活动持续深化，宗教领域保持和睦和谐，扫黑除恶取得实效，长治久安的基础更加牢固。综合实力稳步提升，经济总量在全市保持三分天下有其一，商事制度改革等工作3次获国务院督查表扬，成功创建国家“双创”示范基地，高质量发展迈出坚实步伐。三大攻坚战成效显著，防范化解重大风险取得积极进展，精准脱贫高质量完成，生态环境质量持续改善。城乡环境大为改观，“六句话”项目、老城区（棚户区）改造、“靓化”工程成效显著，城区品质得到提升。乡村振兴战略积极推进，农业增效、农民增收，成功创建国家农产品质量安全县，青格达湖乡联合村荣获全国“乡村治理示范村”称号。疫情防控形成常态，指挥体系、预警机制、保障体系、专业队伍全面建立，疫情防控攻坚战取得决定性胜利，生产生活秩序全面恢复。民生保障更有温度，惠民实事落地见效，15年免费教育全面实施，累计安置就业15.05万人，医疗、文化、社保、养老等社会事业全面进步。党的建设全面加强，以政治建设为统领的党的各项建设工作扎实开展，全面从严治党向纵深发展、向基层延伸，政治生态得到持续改善。“十三五”时期我区经济社会发展取得的成就，为“十四五”发展奠定了良好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社会大局持续向好。</w:t>
      </w:r>
      <w:r>
        <w:rPr>
          <w:rFonts w:hint="eastAsia" w:ascii="微软雅黑" w:hAnsi="微软雅黑" w:eastAsia="微软雅黑" w:cs="微软雅黑"/>
          <w:i w:val="0"/>
          <w:iCs w:val="0"/>
          <w:caps w:val="0"/>
          <w:color w:val="333333"/>
          <w:spacing w:val="0"/>
          <w:sz w:val="28"/>
          <w:szCs w:val="28"/>
          <w:bdr w:val="none" w:color="auto" w:sz="0" w:space="0"/>
        </w:rPr>
        <w:t>民族团结不断进步，宗教领域和睦和谐，社会治理体系和治理能力现代化加快推进，党的建设全面加强，执政基础更加坚实。疫情防控取得重大战略成果，“六稳”“六保”全面落实，社会治理体系和治理能力现代化建设全面加强。始终坚持党要管党、全面从严治党，“两学一做”、“不忘初心、牢记使命”主题教育深入开展，“访民情惠民生聚民心”驻村工作、“民族团结一家亲”活动持续接力，党的群众路线和基层基础不断巩固，铸牢中华民族共同体意识，共同团结奋斗、共同繁荣发展的磅礴力量不断凝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经济实力稳步增长。</w:t>
      </w:r>
      <w:r>
        <w:rPr>
          <w:rFonts w:hint="eastAsia" w:ascii="微软雅黑" w:hAnsi="微软雅黑" w:eastAsia="微软雅黑" w:cs="微软雅黑"/>
          <w:i w:val="0"/>
          <w:iCs w:val="0"/>
          <w:caps w:val="0"/>
          <w:color w:val="333333"/>
          <w:spacing w:val="0"/>
          <w:sz w:val="28"/>
          <w:szCs w:val="28"/>
          <w:bdr w:val="none" w:color="auto" w:sz="0" w:space="0"/>
        </w:rPr>
        <w:t>地区生产总值由874.6亿元增加到1274.3亿元，年均增长6.8%，约占全市地区生产总值的38%；社会消费品零售总额由312亿元增加到320.9亿元，增长2.8%；全社会固定资产投资年均增长8.6%；工业增加值年均增长1.75%；外贸进出口总额预计达到105.3亿元；服务业营业收入超过800亿元，旅游总收入超过29亿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城区面貌明显改善。</w:t>
      </w:r>
      <w:r>
        <w:rPr>
          <w:rFonts w:hint="eastAsia" w:ascii="微软雅黑" w:hAnsi="微软雅黑" w:eastAsia="微软雅黑" w:cs="微软雅黑"/>
          <w:i w:val="0"/>
          <w:iCs w:val="0"/>
          <w:caps w:val="0"/>
          <w:color w:val="333333"/>
          <w:spacing w:val="0"/>
          <w:sz w:val="28"/>
          <w:szCs w:val="28"/>
          <w:bdr w:val="none" w:color="auto" w:sz="0" w:space="0"/>
        </w:rPr>
        <w:t>空间布局持续优化，老城改造全面开展，亮化美化稳步推进，城北新区建设不断提速，绿地率37.5%，绿化覆盖率达到40%，城区面貌日新月异。城市功能日趋完善，“三纵四横”立体化交通网络初具规模，区域交通网络更加发达，打通丁字路、断头路14条，总长约8.8公里，改造交通堵点24处；配套管网基本全覆盖，城市污水集中处理率达到90%以上，加装电梯、老旧小区改造、规范社区物业管理工作有序推进，实现118个无物业小区管理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重点产业加快聚集。</w:t>
      </w:r>
      <w:r>
        <w:rPr>
          <w:rFonts w:hint="eastAsia" w:ascii="微软雅黑" w:hAnsi="微软雅黑" w:eastAsia="微软雅黑" w:cs="微软雅黑"/>
          <w:i w:val="0"/>
          <w:iCs w:val="0"/>
          <w:caps w:val="0"/>
          <w:color w:val="333333"/>
          <w:spacing w:val="0"/>
          <w:sz w:val="28"/>
          <w:szCs w:val="28"/>
          <w:bdr w:val="none" w:color="auto" w:sz="0" w:space="0"/>
        </w:rPr>
        <w:t>坚持“提升三产、强化二产、优化一产”战略，产业集群初具规模。新材料产业初步建成了以新疆众和股份有限公司为龙头的铝基电子新材料和以莱沃科技、凯沃科技为骨干的高分子复合材料产业集群。生物医药与大健康产业聚集了全疆70%以上的企业，已经形成民族药特色药、生物制药、化学原料药与制剂药、医药与医疗器械流通和医疗健康服务为特色的产业集群。新一代信息技术相关数字产业企业超过1000家，组建“天山力遁”创新产业联盟，熙菱信息作为新疆首家软件和信息技术服务企业在深交所创业板成功上市；新疆首个信息技术品牌“欣光”，实现高端服务器及核心部件在疆的国产化、本地化生产制造。现代服务业迅速崛起，总部经济、金融、信息服务、电子商务等新兴服务业支撑能力显著提升，先后被评为国家级“双创示范基地”“绿色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科技创新全面推进。</w:t>
      </w:r>
      <w:r>
        <w:rPr>
          <w:rFonts w:hint="eastAsia" w:ascii="微软雅黑" w:hAnsi="微软雅黑" w:eastAsia="微软雅黑" w:cs="微软雅黑"/>
          <w:i w:val="0"/>
          <w:iCs w:val="0"/>
          <w:caps w:val="0"/>
          <w:color w:val="333333"/>
          <w:spacing w:val="0"/>
          <w:sz w:val="28"/>
          <w:szCs w:val="28"/>
          <w:bdr w:val="none" w:color="auto" w:sz="0" w:space="0"/>
        </w:rPr>
        <w:t>科技体制改革不断深化，科技创新和成果转化加速推进，科技政策环境持续优化，科技创新载体建设得到加强，国内外科技合作与交流日益活跃。科技支撑和引领社会经济稳步发展的作用日益突显。新区“双创”工作作为优秀案例入选《全国双创示范基地创新创业百家案例》，拥有众创空间16家（其中国家级7家），科技企业孵化器10家（其中国家级3家），科技型企业1763家，高新技术企业达166家，累计使用孵化面积达41万平米，已建成全疆创新能力最强的孵化器体系，成为高新技术产业聚集地和创新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改革开放全面发力。</w:t>
      </w:r>
      <w:r>
        <w:rPr>
          <w:rFonts w:hint="eastAsia" w:ascii="微软雅黑" w:hAnsi="微软雅黑" w:eastAsia="微软雅黑" w:cs="微软雅黑"/>
          <w:i w:val="0"/>
          <w:iCs w:val="0"/>
          <w:caps w:val="0"/>
          <w:color w:val="333333"/>
          <w:spacing w:val="0"/>
          <w:sz w:val="28"/>
          <w:szCs w:val="28"/>
          <w:bdr w:val="none" w:color="auto" w:sz="0" w:space="0"/>
        </w:rPr>
        <w:t>以参与丝绸之路经济带核心区建设为驱动引擎，核心承载区的中心地位更加突出。供给侧结构性改革阶段性成效显著，机构改革全面完成，“放管服”改革持续深化，对内对外开放持续扩大，临空经济示范区建设稳步推进，空港物流园初具规模。“互联网+流通”行动计划积极落实，电子商务示范企业、示范基地建设扎实推进。乌鲁木齐国际机场航线185条，通达国内外90个城市，日起降架次突破600架。航空物流快速发展，顺丰、天缘、众和、中通等十余家物流产业龙头企业聚集，生物制药、电子信息、鲜活果蔬食品冷链、高端消费品等商品交易平台和分拨中心建设有序推进，乌鲁木齐国际商贸物流枢纽初具规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生活品质持续改善。</w:t>
      </w:r>
      <w:r>
        <w:rPr>
          <w:rFonts w:hint="eastAsia" w:ascii="微软雅黑" w:hAnsi="微软雅黑" w:eastAsia="微软雅黑" w:cs="微软雅黑"/>
          <w:i w:val="0"/>
          <w:iCs w:val="0"/>
          <w:caps w:val="0"/>
          <w:color w:val="333333"/>
          <w:spacing w:val="0"/>
          <w:sz w:val="28"/>
          <w:szCs w:val="28"/>
          <w:bdr w:val="none" w:color="auto" w:sz="0" w:space="0"/>
        </w:rPr>
        <w:t>扎实开展“民生实事”活动，就业、教育、医疗、文体、社会保障体系等取得全面发展，安宁渠特色小镇、黄金产业园等文化旅游项目全面运营，优质教育资源不断扩容提升，新增绿化面积13013.9亩；城镇和农村居民人均可支配收入分别达到43179元，22649元，年均增长6.4%和8.6%。农村低保标准从每人每月215元提标到650元，城市低保标准从每人每月395元提标到650元。群众参保率达到100%，建成25个社区“儿童之家”，两个双集中供养率达到100%。相继被自治区和国家民政部确定为“救急难”综合试点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当前和今后一个时期，我区经济社会发展面临的机遇和挑战都存在着新的变化。</w:t>
      </w:r>
      <w:r>
        <w:rPr>
          <w:rStyle w:val="5"/>
          <w:rFonts w:hint="eastAsia" w:ascii="微软雅黑" w:hAnsi="微软雅黑" w:eastAsia="微软雅黑" w:cs="微软雅黑"/>
          <w:b/>
          <w:bCs/>
          <w:i w:val="0"/>
          <w:iCs w:val="0"/>
          <w:caps w:val="0"/>
          <w:color w:val="333333"/>
          <w:spacing w:val="0"/>
          <w:sz w:val="28"/>
          <w:szCs w:val="28"/>
          <w:bdr w:val="none" w:color="auto" w:sz="0" w:space="0"/>
        </w:rPr>
        <w:t>从国际国内看</w:t>
      </w:r>
      <w:r>
        <w:rPr>
          <w:rFonts w:hint="eastAsia" w:ascii="微软雅黑" w:hAnsi="微软雅黑" w:eastAsia="微软雅黑" w:cs="微软雅黑"/>
          <w:i w:val="0"/>
          <w:iCs w:val="0"/>
          <w:caps w:val="0"/>
          <w:color w:val="333333"/>
          <w:spacing w:val="0"/>
          <w:sz w:val="28"/>
          <w:szCs w:val="28"/>
          <w:bdr w:val="none" w:color="auto" w:sz="0" w:space="0"/>
        </w:rPr>
        <w:t>。当今世界正经历百年未有之大变局，虽然和平与发展仍然是时代主题，但国际环境日趋复杂，经济全球化遭遇逆流，新冠肺炎疫情影响广泛深远，不确定因素明显增加。我国已转向高质量发展阶段，正在构建以国内大循环为主体、国内国际双循环相互促进的新发展格局，继续发展具有多方面优势和条件。</w:t>
      </w:r>
      <w:r>
        <w:rPr>
          <w:rStyle w:val="5"/>
          <w:rFonts w:hint="eastAsia" w:ascii="微软雅黑" w:hAnsi="微软雅黑" w:eastAsia="微软雅黑" w:cs="微软雅黑"/>
          <w:b/>
          <w:bCs/>
          <w:i w:val="0"/>
          <w:iCs w:val="0"/>
          <w:caps w:val="0"/>
          <w:color w:val="333333"/>
          <w:spacing w:val="0"/>
          <w:sz w:val="28"/>
          <w:szCs w:val="28"/>
          <w:bdr w:val="none" w:color="auto" w:sz="0" w:space="0"/>
        </w:rPr>
        <w:t>从全疆看</w:t>
      </w:r>
      <w:r>
        <w:rPr>
          <w:rFonts w:hint="eastAsia" w:ascii="微软雅黑" w:hAnsi="微软雅黑" w:eastAsia="微软雅黑" w:cs="微软雅黑"/>
          <w:i w:val="0"/>
          <w:iCs w:val="0"/>
          <w:caps w:val="0"/>
          <w:color w:val="333333"/>
          <w:spacing w:val="0"/>
          <w:sz w:val="28"/>
          <w:szCs w:val="28"/>
          <w:bdr w:val="none" w:color="auto" w:sz="0" w:space="0"/>
        </w:rPr>
        <w:t>。以习近平同志为核心的党中央高度重视新疆工作，明确新疆在全党全国大局中的特殊战略地位，中央支持和全国对口援疆力度不断加大，特别是第三次中央新疆工作座谈会的召开，为新疆工作注入了强大动力。</w:t>
      </w:r>
      <w:r>
        <w:rPr>
          <w:rStyle w:val="5"/>
          <w:rFonts w:hint="eastAsia" w:ascii="微软雅黑" w:hAnsi="微软雅黑" w:eastAsia="微软雅黑" w:cs="微软雅黑"/>
          <w:b/>
          <w:bCs/>
          <w:i w:val="0"/>
          <w:iCs w:val="0"/>
          <w:caps w:val="0"/>
          <w:color w:val="333333"/>
          <w:spacing w:val="0"/>
          <w:sz w:val="28"/>
          <w:szCs w:val="28"/>
          <w:bdr w:val="none" w:color="auto" w:sz="0" w:space="0"/>
        </w:rPr>
        <w:t>从全市看。</w:t>
      </w:r>
      <w:r>
        <w:rPr>
          <w:rFonts w:hint="eastAsia" w:ascii="微软雅黑" w:hAnsi="微软雅黑" w:eastAsia="微软雅黑" w:cs="微软雅黑"/>
          <w:i w:val="0"/>
          <w:iCs w:val="0"/>
          <w:caps w:val="0"/>
          <w:color w:val="333333"/>
          <w:spacing w:val="0"/>
          <w:sz w:val="28"/>
          <w:szCs w:val="28"/>
          <w:bdr w:val="none" w:color="auto" w:sz="0" w:space="0"/>
        </w:rPr>
        <w:t>自治区党委明确提出，加快培育以乌鲁木齐市为中心的都市圈，必将催动政策、项目、资金等要素汇聚。面对国内国际两个市场、两种资源，首府在新发展格局中“西引东来”“东联西出”的独特区位优势更加突出，为培育壮大特色优势产业创造了发展新机遇。首府作为丝绸之路经济带核心区的中心区，各类政策叠加效应显现，集聚辐射功能优势明显，为转变发展方式，优化经济结构，构建更高水平的开放新格局注入了强大动力。各族群众的获得感、幸福感、安全感不断增强，集中精力搞建设、坚定信心谋发展的理念深入人心。</w:t>
      </w:r>
      <w:r>
        <w:rPr>
          <w:rStyle w:val="5"/>
          <w:rFonts w:hint="eastAsia" w:ascii="微软雅黑" w:hAnsi="微软雅黑" w:eastAsia="微软雅黑" w:cs="微软雅黑"/>
          <w:b/>
          <w:bCs/>
          <w:i w:val="0"/>
          <w:iCs w:val="0"/>
          <w:caps w:val="0"/>
          <w:color w:val="333333"/>
          <w:spacing w:val="0"/>
          <w:sz w:val="28"/>
          <w:szCs w:val="28"/>
          <w:bdr w:val="none" w:color="auto" w:sz="0" w:space="0"/>
        </w:rPr>
        <w:t>从我区自身看</w:t>
      </w:r>
      <w:r>
        <w:rPr>
          <w:rFonts w:hint="eastAsia" w:ascii="微软雅黑" w:hAnsi="微软雅黑" w:eastAsia="微软雅黑" w:cs="微软雅黑"/>
          <w:i w:val="0"/>
          <w:iCs w:val="0"/>
          <w:caps w:val="0"/>
          <w:color w:val="333333"/>
          <w:spacing w:val="0"/>
          <w:sz w:val="28"/>
          <w:szCs w:val="28"/>
          <w:bdr w:val="none" w:color="auto" w:sz="0" w:space="0"/>
        </w:rPr>
        <w:t>。作为首府中心城区、人口大区和国家级高新区、经济强区，具有多方面的比较优势。一是区位优势明显，地处丝绸之路经济带核心区“空港”节点，在临空经济区和乌昌石国家自主创新示范区建设中承担主力园区重任；二是作为人口大区，为经济社会发展提供了最基本的原动力，是推动经济高质量发展最基础最重要的资源；三是政策环境有利，党中央支持新疆的特殊政策、西部大开发的政策、国家支持高新区发展的政策等等，为我们更好发展提供有力支撑。同时，要清醒认识到我区经济社会发展中还存在一些短板，转方式调结构的任务依然艰巨，工业支撑不强，科创活力不足，土地资源趋紧，营商环境有待进一步加强，基础设施欠账较多，教育、医疗、文化、养老等事业与各族群众日益增长的美好生活需要还有差距。全区上下要胸怀“两个大局”，增强机遇意识和风险意识，树牢底线思维，发扬斗争精神，抓住机遇、应对挑战，在危机中育先机、于变局中开新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2035年远景目标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展望2035年，我国将基本实现社会主义现代化。在建设新时代中国特色社会主义新疆的历史征程中，我区始终走在前列、当好表率。未来十五年，我区的远景目标是：经济实力、科技实力、综合实力将大幅提升，成为全疆改革开放和创新发展示范区，经济总量和城乡居民人均收入将迈上新的大台阶；基本实现新型工业化、信息化、城镇化、农业现代化，建成现代化经济体系；基本实现治理体系和治理能力现代化，人民平等参与、平等发展权利得到充分保障；基本建成教育强区、人才强区、健康之区、和谐之区，群众素质和城乡文明程度达到新高度；基本形成绿色生产生活方式，生态环境根本好转；基本公共服务实现均等化，城乡发展差距和居民生活水平差距显著缩小；基本实现长治久安，全区各族群众生活更加美好，共同富裕取得更为明显的实质性进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第二章 开启全面建设社会主义现代化国家新征程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十四五”时期是我国全面建成小康社会、实现第一个百年奋斗目标之后，开启全面建设社会主义现代化国家新征程、向第二个百年奋斗目标进军的第一个五年，是我区乘势而上推动高质量发展、融入新发展格局、迈向长治久安的关键五年。必须认真贯彻党中央，自治区党委、自治区人民政府，乌鲁木齐市委、市政府决策部署，坚持创新发展、协调发展、绿色发展、开放发展、共享发展，奠定社会主义现代化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举中国特色社会主义伟大旗帜，深入贯彻党的十九大和十九届二中、三中、四中、五中全会精神，贯彻落实第三次中央新疆工作座谈会精神，坚持以马克思列宁主义、毛泽东思想、邓小平理论、“三个代表”重要思想、科学发展观、习近平新时代中国特色社会主义思想为指导，增强“四个意识”、坚定“四个自信”、做到“两个维护”，全面贯彻党的基本理论、基本路线、基本方略，完整准确贯彻新时代党的治疆方略，统筹推进“五位一体”总体布局，协调推进“四个全面”战略布局，坚持依法治疆、团结稳疆、文化润疆、富民兴疆、长期建疆，坚定不移贯彻新发展理念，坚持稳中求进工作总基调，以推动高质量发展为主题，以深化供给侧结构性改革为主线，以改革创新为根本动力，以满足人民日益增长的美好生活需要为根本目的，以推进治理体系和治理能力现代化为保障，统筹发展和安全，聚焦总目标、抓好“三件大事”、建设“六个首府”，加快建设现代化经济体系，加快融入以国内大循环为主体、国内国际双循环相互促进的新发展格局，实现经济行稳致远、社会安定和谐，努力建设团结和谐、繁荣富裕、文明进步、安居乐业、生态良好的新时代中国特色社会主义新疆首善之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“十四五”时期经济社会发展必须遵循以下原则：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坚持党的全面领导</w:t>
      </w:r>
      <w:r>
        <w:rPr>
          <w:rFonts w:hint="eastAsia" w:ascii="微软雅黑" w:hAnsi="微软雅黑" w:eastAsia="微软雅黑" w:cs="微软雅黑"/>
          <w:i w:val="0"/>
          <w:iCs w:val="0"/>
          <w:caps w:val="0"/>
          <w:color w:val="333333"/>
          <w:spacing w:val="0"/>
          <w:sz w:val="28"/>
          <w:szCs w:val="28"/>
          <w:bdr w:val="none" w:color="auto" w:sz="0" w:space="0"/>
        </w:rPr>
        <w:t>。坚持和完善党领导经济社会发展的体制机制，坚持和完善中国特色社会主义制度，不断提高贯彻新发展理念、融入新发展格局能力和水平，为实现高质量发展提供根本保证。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坚持新时代党的治疆方略</w:t>
      </w:r>
      <w:r>
        <w:rPr>
          <w:rFonts w:hint="eastAsia" w:ascii="微软雅黑" w:hAnsi="微软雅黑" w:eastAsia="微软雅黑" w:cs="微软雅黑"/>
          <w:i w:val="0"/>
          <w:iCs w:val="0"/>
          <w:caps w:val="0"/>
          <w:color w:val="333333"/>
          <w:spacing w:val="0"/>
          <w:sz w:val="28"/>
          <w:szCs w:val="28"/>
          <w:bdr w:val="none" w:color="auto" w:sz="0" w:space="0"/>
        </w:rPr>
        <w:t>。坚持从战略上审视和谋划新疆工作，坚持以凝聚人心为根本，坚持铸牢中华民族共同体意识，坚持我国宗教中国化方向，坚持弘扬和培育社会主义核心价值观，坚持紧贴民生推动高质量发展，坚持加强党对新疆工作的领导，确保新疆工作终保持正确政治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坚持以人民为中心</w:t>
      </w:r>
      <w:r>
        <w:rPr>
          <w:rFonts w:hint="eastAsia" w:ascii="微软雅黑" w:hAnsi="微软雅黑" w:eastAsia="微软雅黑" w:cs="微软雅黑"/>
          <w:i w:val="0"/>
          <w:iCs w:val="0"/>
          <w:caps w:val="0"/>
          <w:color w:val="333333"/>
          <w:spacing w:val="0"/>
          <w:sz w:val="28"/>
          <w:szCs w:val="28"/>
          <w:bdr w:val="none" w:color="auto" w:sz="0" w:space="0"/>
        </w:rPr>
        <w:t>。坚持人民主体地位，坚持共同富裕方向，始终做到发展为了人民、发展依靠人民、发展成果由人民共享，维护人民根本利益，激发全区各族群众积极性、主动性、创造性，促进社会公平，增进民生福祉，不断实现人民对美好生活的向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坚持新发展理念</w:t>
      </w:r>
      <w:r>
        <w:rPr>
          <w:rFonts w:hint="eastAsia" w:ascii="微软雅黑" w:hAnsi="微软雅黑" w:eastAsia="微软雅黑" w:cs="微软雅黑"/>
          <w:i w:val="0"/>
          <w:iCs w:val="0"/>
          <w:caps w:val="0"/>
          <w:color w:val="333333"/>
          <w:spacing w:val="0"/>
          <w:sz w:val="28"/>
          <w:szCs w:val="28"/>
          <w:bdr w:val="none" w:color="auto" w:sz="0" w:space="0"/>
        </w:rPr>
        <w:t>。把新发展理念贯穿发展全过程和各领域，加快融入新发展格局，切实转变发展方式，推动质量变革、效率变革、动力变革，实现更高质量、更有效率、更加公平、更可持续、更为安全的发展。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坚持全面深化改革开放</w:t>
      </w:r>
      <w:r>
        <w:rPr>
          <w:rFonts w:hint="eastAsia" w:ascii="微软雅黑" w:hAnsi="微软雅黑" w:eastAsia="微软雅黑" w:cs="微软雅黑"/>
          <w:i w:val="0"/>
          <w:iCs w:val="0"/>
          <w:caps w:val="0"/>
          <w:color w:val="333333"/>
          <w:spacing w:val="0"/>
          <w:sz w:val="28"/>
          <w:szCs w:val="28"/>
          <w:bdr w:val="none" w:color="auto" w:sz="0" w:space="0"/>
        </w:rPr>
        <w:t>。解放思想、更新观念，坚定不移推进改革，坚定不移扩大开放，加强治理体系和治理能力现代化建设，破除制约高质量发展、高品质生活的体制机制障碍，强化有利于提高资源配置效率、有利于调动全社会积极性的重大改革开放举措，持续增强发展动力和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坚持系统观念</w:t>
      </w:r>
      <w:r>
        <w:rPr>
          <w:rFonts w:hint="eastAsia" w:ascii="微软雅黑" w:hAnsi="微软雅黑" w:eastAsia="微软雅黑" w:cs="微软雅黑"/>
          <w:i w:val="0"/>
          <w:iCs w:val="0"/>
          <w:caps w:val="0"/>
          <w:color w:val="333333"/>
          <w:spacing w:val="0"/>
          <w:sz w:val="28"/>
          <w:szCs w:val="28"/>
          <w:bdr w:val="none" w:color="auto" w:sz="0" w:space="0"/>
        </w:rPr>
        <w:t>。坚持全市一盘棋，加强前瞻性思考、全局性谋划、战略性布局、整体性推进，统筹国内国际两个大局，办好发展安全两件大事，把政策支持与发挥自身优势有机结合起来，着力固根基、扬优势、补短板、强弱项，注重防范化解重大风险挑战，实现发展质量、结构、规模、速度、效益、安全相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坚持立足我区实际</w:t>
      </w:r>
      <w:r>
        <w:rPr>
          <w:rFonts w:hint="eastAsia" w:ascii="微软雅黑" w:hAnsi="微软雅黑" w:eastAsia="微软雅黑" w:cs="微软雅黑"/>
          <w:i w:val="0"/>
          <w:iCs w:val="0"/>
          <w:caps w:val="0"/>
          <w:color w:val="333333"/>
          <w:spacing w:val="0"/>
          <w:sz w:val="28"/>
          <w:szCs w:val="28"/>
          <w:bdr w:val="none" w:color="auto" w:sz="0" w:space="0"/>
        </w:rPr>
        <w:t>。立足新时代新疆工作所处的历史方位、面临的国际环境和国内条件，立足乌鲁木齐市对我区的定位要求，立足全区经济社会发展的客观条件、优势机遇和阶段性特征，坚持因地制宜、实事求是，不片面追求经济增长速度、不提脱离实际的指标要求，不搞层层加码、盲目攀比，求真务实、注重实效，稳中求进、扎实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发展目标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经济实力再上新台阶</w:t>
      </w:r>
      <w:r>
        <w:rPr>
          <w:rFonts w:hint="eastAsia" w:ascii="微软雅黑" w:hAnsi="微软雅黑" w:eastAsia="微软雅黑" w:cs="微软雅黑"/>
          <w:i w:val="0"/>
          <w:iCs w:val="0"/>
          <w:caps w:val="0"/>
          <w:color w:val="333333"/>
          <w:spacing w:val="0"/>
          <w:sz w:val="28"/>
          <w:szCs w:val="28"/>
          <w:bdr w:val="none" w:color="auto" w:sz="0" w:space="0"/>
        </w:rPr>
        <w:t>。经济总量稳居第一方阵，高质量发展走在全疆前列；实体经济发展壮大，产业基础高级化、产业链现代化取得积极进展，产业结构最大限度优化，现代产业体系框架基本成型，经济发展新动能增强，在质量效益明显提升的基础上实现持续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科技创新形成新优势</w:t>
      </w:r>
      <w:r>
        <w:rPr>
          <w:rFonts w:hint="eastAsia" w:ascii="微软雅黑" w:hAnsi="微软雅黑" w:eastAsia="微软雅黑" w:cs="微软雅黑"/>
          <w:i w:val="0"/>
          <w:iCs w:val="0"/>
          <w:caps w:val="0"/>
          <w:color w:val="333333"/>
          <w:spacing w:val="0"/>
          <w:sz w:val="28"/>
          <w:szCs w:val="28"/>
          <w:bdr w:val="none" w:color="auto" w:sz="0" w:space="0"/>
        </w:rPr>
        <w:t>。科技创新体系与现代产业体系建设相统筹，创新链与产业链布局相协调，创新主体、创新基础、创新资源、创新环境等实现共同进步，科技创新对经济发展的贡献率进一步提高。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改革开放迈出新步伐</w:t>
      </w:r>
      <w:r>
        <w:rPr>
          <w:rFonts w:hint="eastAsia" w:ascii="微软雅黑" w:hAnsi="微软雅黑" w:eastAsia="微软雅黑" w:cs="微软雅黑"/>
          <w:i w:val="0"/>
          <w:iCs w:val="0"/>
          <w:caps w:val="0"/>
          <w:color w:val="333333"/>
          <w:spacing w:val="0"/>
          <w:sz w:val="28"/>
          <w:szCs w:val="28"/>
          <w:bdr w:val="none" w:color="auto" w:sz="0" w:space="0"/>
        </w:rPr>
        <w:t>。深度融入以国内大循环为主体、国内国际双循环相互促进的新发展格局，经济体制改革不断深化，有效市场和有为政府更好结合，市场主体活力和社会创造力得到有效激发。营商环境持续改善，招商引资质效提升，重大项目建设取得显著成效。跨区域协同合作积极推进，“飞地经济”发展实现重大突破，临空经济示范区建设取得明显进展，外向型经济的引领辐射作用日益凸显，对内对外开放水平显著提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城乡建设取得新成效</w:t>
      </w:r>
      <w:r>
        <w:rPr>
          <w:rFonts w:hint="eastAsia" w:ascii="微软雅黑" w:hAnsi="微软雅黑" w:eastAsia="微软雅黑" w:cs="微软雅黑"/>
          <w:i w:val="0"/>
          <w:iCs w:val="0"/>
          <w:caps w:val="0"/>
          <w:color w:val="333333"/>
          <w:spacing w:val="0"/>
          <w:sz w:val="28"/>
          <w:szCs w:val="28"/>
          <w:bdr w:val="none" w:color="auto" w:sz="0" w:space="0"/>
        </w:rPr>
        <w:t>。积极融入乌鲁木齐都市圈中心城区建设，城市更新行动有序开展，乡村振兴战略深入实施，城乡融合发展更加协调。存量空间得到优化和有效利用，市政设施、环境品质和综合承载功能持续增强，现代化形象不断凸显。智慧城区建设加快推进，信息化、精细化服务管理全面加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社会文明取得新进步</w:t>
      </w:r>
      <w:r>
        <w:rPr>
          <w:rFonts w:hint="eastAsia" w:ascii="微软雅黑" w:hAnsi="微软雅黑" w:eastAsia="微软雅黑" w:cs="微软雅黑"/>
          <w:i w:val="0"/>
          <w:iCs w:val="0"/>
          <w:caps w:val="0"/>
          <w:color w:val="333333"/>
          <w:spacing w:val="0"/>
          <w:sz w:val="28"/>
          <w:szCs w:val="28"/>
          <w:bdr w:val="none" w:color="auto" w:sz="0" w:space="0"/>
        </w:rPr>
        <w:t>。文化润疆工程深入开展，社会主义核心价值观深入人心，中华民族共同体意识显著增强，新疆伊斯兰教中国化水平明显提升，全民思想道德素质明显跃升、科学文化素质持续上升。公共文化服务体系更加完善，群众精神文化生活日益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生态环境实现新改善</w:t>
      </w:r>
      <w:r>
        <w:rPr>
          <w:rFonts w:hint="eastAsia" w:ascii="微软雅黑" w:hAnsi="微软雅黑" w:eastAsia="微软雅黑" w:cs="微软雅黑"/>
          <w:i w:val="0"/>
          <w:iCs w:val="0"/>
          <w:caps w:val="0"/>
          <w:color w:val="333333"/>
          <w:spacing w:val="0"/>
          <w:sz w:val="28"/>
          <w:szCs w:val="28"/>
          <w:bdr w:val="none" w:color="auto" w:sz="0" w:space="0"/>
        </w:rPr>
        <w:t>。国土空间开发保护格局得到优化，土地资源开发利用效率显著提高，大气、水、土壤、医疗废物等污染治理持续深化，清洁能源使用实现全覆盖，主要污染物排放总量进一步减少，生产方式和生活方式加快向低碳、绿色转变，生态环境明显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民生福祉达到新水平</w:t>
      </w:r>
      <w:r>
        <w:rPr>
          <w:rFonts w:hint="eastAsia" w:ascii="微软雅黑" w:hAnsi="微软雅黑" w:eastAsia="微软雅黑" w:cs="微软雅黑"/>
          <w:i w:val="0"/>
          <w:iCs w:val="0"/>
          <w:caps w:val="0"/>
          <w:color w:val="333333"/>
          <w:spacing w:val="0"/>
          <w:sz w:val="28"/>
          <w:szCs w:val="28"/>
          <w:bdr w:val="none" w:color="auto" w:sz="0" w:space="0"/>
        </w:rPr>
        <w:t>。就业更加充分、更高质量，居民收入增长和经济增长基本同步，基本公共服务均等化水平明显提高，教育质量不断提升，多层次社会保障和养老服务体系更加健全，卫生健康体系更加完善，各族群众生活品质持续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w:t>
      </w:r>
      <w:r>
        <w:rPr>
          <w:rStyle w:val="5"/>
          <w:rFonts w:hint="eastAsia" w:ascii="微软雅黑" w:hAnsi="微软雅黑" w:eastAsia="微软雅黑" w:cs="微软雅黑"/>
          <w:b/>
          <w:bCs/>
          <w:i w:val="0"/>
          <w:iCs w:val="0"/>
          <w:caps w:val="0"/>
          <w:color w:val="333333"/>
          <w:spacing w:val="0"/>
          <w:sz w:val="28"/>
          <w:szCs w:val="28"/>
          <w:bdr w:val="none" w:color="auto" w:sz="0" w:space="0"/>
        </w:rPr>
        <w:t>治理效能得到新提升</w:t>
      </w:r>
      <w:r>
        <w:rPr>
          <w:rFonts w:hint="eastAsia" w:ascii="微软雅黑" w:hAnsi="微软雅黑" w:eastAsia="微软雅黑" w:cs="微软雅黑"/>
          <w:i w:val="0"/>
          <w:iCs w:val="0"/>
          <w:caps w:val="0"/>
          <w:color w:val="333333"/>
          <w:spacing w:val="0"/>
          <w:sz w:val="28"/>
          <w:szCs w:val="28"/>
          <w:bdr w:val="none" w:color="auto" w:sz="0" w:space="0"/>
        </w:rPr>
        <w:t>。法治建设深入推进，社会公平正义进一步彰显。社会治理特别是基层治理水平大幅提升，社会治理总体效能持续增强。防范化解重大风险体制机制不断健全，应对突发公共事件和自然灾害的能力显著增强，发展安全保障更加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第三章 提升创新核心地位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再塑科技创新区域优势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深刻认识创新在我国现代化建设全局中的核心地位、科技自立自强对国家发展的战略支撑作用，始终牢记国家高新区</w:t>
      </w:r>
      <w:r>
        <w:rPr>
          <w:rStyle w:val="5"/>
          <w:rFonts w:hint="eastAsia" w:ascii="微软雅黑" w:hAnsi="微软雅黑" w:eastAsia="微软雅黑" w:cs="微软雅黑"/>
          <w:b/>
          <w:bCs/>
          <w:i w:val="0"/>
          <w:iCs w:val="0"/>
          <w:caps w:val="0"/>
          <w:color w:val="333333"/>
          <w:spacing w:val="0"/>
          <w:sz w:val="28"/>
          <w:szCs w:val="28"/>
          <w:bdr w:val="none" w:color="auto" w:sz="0" w:space="0"/>
        </w:rPr>
        <w:t>“发展高科技、实现产业化”</w:t>
      </w:r>
      <w:r>
        <w:rPr>
          <w:rFonts w:hint="eastAsia" w:ascii="微软雅黑" w:hAnsi="微软雅黑" w:eastAsia="微软雅黑" w:cs="微软雅黑"/>
          <w:i w:val="0"/>
          <w:iCs w:val="0"/>
          <w:caps w:val="0"/>
          <w:color w:val="333333"/>
          <w:spacing w:val="0"/>
          <w:sz w:val="28"/>
          <w:szCs w:val="28"/>
          <w:bdr w:val="none" w:color="auto" w:sz="0" w:space="0"/>
        </w:rPr>
        <w:t>的历史使命，以更大力度实施人才强区和创新驱动发展战略，加快建设科技强区。着力打造产业+城市一体化生态圈，对现有园区重新梳理定位，积极承接中东部地区高科技产业转移。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用好用足国家赋予乌昌石国家自主创新示范区先行先试权限，在机制、政策、平台等方面积极探索突破，形成创新驱动发展新引擎，切实在全疆发挥示范引领作用。坚持走高端高新高效发展之路，围绕产业链部署创新链，围绕创新链布局产业链，加强区域内创新资源配置和产业发展统筹，建设一批自治区级及以上重点实验室、工程技术研究中心、企业技术中心、新型研发机构，以科技创新为核心抢占未来产业发展制高点。深入推进国家级“双创示范基地”建设，打造助力高质量发展的“双创”升级版。积极开展国际国内科技交流合作，集聚创新资源，优化创新生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打造一流创新园区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推动载体和服务“双升级”。围绕我区主导产业，支持建设一批专业化众创空间、专业孵化器等新型双创载体，面向专业细分领域实施精细孵化。鼓励新区现有孵化器强化创业辅导、技术支持、创业投资、市场推广等服务，积极开设创业训练营、模拟创业等主题培训班，拓展增值服务模式，加速向“轻资产、重服务”方向升级。依托现有孵化器集群形成从“众创空间-孵化器-加速器”的孵化产业布局；依托线下集群载体，建设服务于科技型企业发展的线上企业服务链平台，通过线下载体结合线上服务平台，以知识产权服务、科技成果转化服务、高新技术企业培育、创新人才培育等多种特色服务满足科技型小微企业个性化、多元化科技创新需求。依托深圳离岸创新中心、大连离岸创新基地等离岸孵化器，加快导入先进技术和优质项目。提升自主创新能力。加快建设一批以前沿技术研发、共性技术突破为核心功能的创新研发平台，推动研发创新和成果产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提升企业创新能力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强化企业创新主体地位。鼓励企业通过自建、共建、合资、租赁、并购等多种方式积极布局各类研发中心，加快集聚高端创新要素。支持企业联合科研院校申报国家、自治区级科技项目，共同开展产业重大科技专项和关键技术攻关，着力突破一批关键核心技术和共性技术。引导区内企业积极与中国科学院等科研院所开展合作，加强共性关键技术的联合攻关与委托研究，促进技术创新和科技成果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强化企业创新主体地位，促进各类创新要素向企业集聚。坚持“分类培养、精准支持”，建立“科技型中小企业—高新技术企业—科技小巨人企业—创新型领军企业”逐级提升的创新企业培育链，着力培育一批具有一流研发能力的龙头企业，壮大一批科技活动力强的新业态企业，围绕龙头企业和骨干企业培育一批协作配套的小微企业，形成结构合理、竞争力强、具有创新活力的产业集群。重点加强对高新技术企业的培养，推广落实研发费用加计扣除政策，加快引进和培养一批成长带动性好、品牌影响力大的科技型企业。推进产学研深度融合，加强共性技术平台建设，发挥大企业引领支撑作用，推动产业链上中下游、大中型企业融通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深化科技体制机制改革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建立以科技创新质量、贡献、绩效为导向，科学化、社会化的人才分类评价体系和发现机制。重点引进带着技术、创新成果来区创新创业的科研人才，支持现有科研人员将科技创新成果转化为新产品，并创造出符合产业发展导向的创新成果。进一步完善科研人员职务发明成果权益分享机制，赋予科研人员职务发明成果所有权或长期使用权，充分调动科研人员积极性，促进科研人员从立项到科研全过程注重成果可转化性，减少职务发明无效供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第五节 全面实施人才强区战略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人才是经济社会发展的第一资源，是推动当前新区产业转型升级，促进园区创新驱动发展，打造“对外开放龙头”的重要动力。着眼西部大开发有利契机，出台更加有利的政策，吸引高校毕业生落户新区。推进“人才管理改革试验区”先行先试。建设创新创业人才聚集区，完善人才引进机制。探索“互联网+”人才柔性引进模式，搭建网络服务平台，实现远程分享与交流服务。在重点产业领域支持企业以高层次人才兼职、科技入股的形式，引进掌握国际领先技术、引领产业跨越发展的国内外高层次人才和团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（一）</w:t>
      </w:r>
      <w:r>
        <w:rPr>
          <w:rStyle w:val="5"/>
          <w:rFonts w:hint="eastAsia" w:ascii="微软雅黑" w:hAnsi="微软雅黑" w:eastAsia="微软雅黑" w:cs="微软雅黑"/>
          <w:b/>
          <w:bCs/>
          <w:i w:val="0"/>
          <w:iCs w:val="0"/>
          <w:caps w:val="0"/>
          <w:color w:val="333333"/>
          <w:spacing w:val="0"/>
          <w:sz w:val="28"/>
          <w:szCs w:val="28"/>
          <w:bdr w:val="none" w:color="auto" w:sz="0" w:space="0"/>
        </w:rPr>
        <w:t>打造园区高素质人才队伍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构建新区优秀人才资源集散的人才枢纽，围绕提升产业竞争力，坚持“以产聚才”与“引才聚产”并举，以建设新区产业人才集聚示范区为核心目标，突出国际化高端人才引领新格局、优化人才引进与流动新机制，探索各类人才产业基地分类建设、扩大人才服务市场对外开放、打造创新教育与技能培训平台，增强企业集聚创新资源能力、营造高素质人才宜居宜业创新创业环境，为人才队伍建设提供强有力的组织及公共服务保障。“十四五”期间，大力开展人力资源服务业发展行动，实施骨干企业培育计划、领军人才培养计划、产业园建设计划和“互联网+”人力资源服务计划，努力培养、引进一批能够突破关键技术、具有自主知识产权的创新型科技人才，培育依靠核心技术自主创业的科技企业家。到2025年，新区人力资源服务业实现公共服务有效保障、经营性服务进一步壮大，服务就业创业与人力资源开发配置能力显著提高，一园多区逐步形成，人力资源服务业对经济发展贡献率稳步提升，基本建立专业化、信息化、产业化的人力资源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（二）</w:t>
      </w:r>
      <w:r>
        <w:rPr>
          <w:rStyle w:val="5"/>
          <w:rFonts w:hint="eastAsia" w:ascii="微软雅黑" w:hAnsi="微软雅黑" w:eastAsia="微软雅黑" w:cs="微软雅黑"/>
          <w:b/>
          <w:bCs/>
          <w:i w:val="0"/>
          <w:iCs w:val="0"/>
          <w:caps w:val="0"/>
          <w:color w:val="333333"/>
          <w:spacing w:val="0"/>
          <w:sz w:val="28"/>
          <w:szCs w:val="28"/>
          <w:bdr w:val="none" w:color="auto" w:sz="0" w:space="0"/>
        </w:rPr>
        <w:t>不断优化人才发展环境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着力提升科研人员技术开发创造条件、打造高端人才研究平台环境、优化技术人才合作研究环境等多元化人才发展环境。提升技术开发环境条件，为科研人员从事技术开发创造必要的环境条件；构筑专业技术人才高地，加强企业博士后科研工作站和企业工程技术研究中心建设，发挥其在吸纳和培养高层次人才方面的独特优势，大胆采用“年薪制”、“项目招标制”、“专家组阁制”、“技术岗位薪金制”等形式，构筑企业的专业性人才资金支撑环境；营造复合性高科技人才良好环境，通过高技术研究、课题攻关、项目转化、学术交流、外派培养等渠道，造就一批懂技术、善经营、会管理、通晓国际惯例的复合型高科技人才；鼓励开展产学研合作，对产学研结合的科技成果转化运用给予经费支持，促进产学研科技成果转让；鼓励开展丰富的社会活动，设立活动经费支持，鼓励各种协会组织开展丰富多彩的社会活动，如行业论坛、创业大赛、企业家讲坛、小型专业展会、技能比赛等，形成浓郁的创新人才文化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（三）</w:t>
      </w:r>
      <w:r>
        <w:rPr>
          <w:rStyle w:val="5"/>
          <w:rFonts w:hint="eastAsia" w:ascii="微软雅黑" w:hAnsi="微软雅黑" w:eastAsia="微软雅黑" w:cs="微软雅黑"/>
          <w:b/>
          <w:bCs/>
          <w:i w:val="0"/>
          <w:iCs w:val="0"/>
          <w:caps w:val="0"/>
          <w:color w:val="333333"/>
          <w:spacing w:val="0"/>
          <w:sz w:val="28"/>
          <w:szCs w:val="28"/>
          <w:bdr w:val="none" w:color="auto" w:sz="0" w:space="0"/>
        </w:rPr>
        <w:t>改善人才引进流动管理新机制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党管人才原则，围绕引进人才、用好人才、留住人才、用活人才的人才发展目标，完善政府宏观管理、市场有效配置、单位自主用人、人才自主择业的人才引进流动管理新体制，逐步建立与国内、国际接轨的人才资源开发机制。建立人力资源服务孵化基地。大力引进国内外知名人力资源服务企业，鼓励其与疆内企业合资合作，在产业园设立区域性总部或分支机构；鼓励人力资源服务企业做大做强。鼓励企业开展高级人才寻访、人力资源外包、人才测评、人力资源管理咨询等高端业态服务，鼓励企业注册和使用自主人力资源服务商标，开展自主品牌建设，打造一批自治区级以上知名企业和著名品牌；建立常态化培训机制。着力提高从业人员专业化、职业化水平，建设一支素质优良、结构合理的人力资源服务业人才队伍。实施“互联网+”人力资源服务计划，加强行业信息化建设。促进人力资源服务与科技创新融合发展，积极发展线上人力资源信息化平台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（四）</w:t>
      </w:r>
      <w:r>
        <w:rPr>
          <w:rStyle w:val="5"/>
          <w:rFonts w:hint="eastAsia" w:ascii="微软雅黑" w:hAnsi="微软雅黑" w:eastAsia="微软雅黑" w:cs="微软雅黑"/>
          <w:b/>
          <w:bCs/>
          <w:i w:val="0"/>
          <w:iCs w:val="0"/>
          <w:caps w:val="0"/>
          <w:color w:val="333333"/>
          <w:spacing w:val="0"/>
          <w:sz w:val="28"/>
          <w:szCs w:val="28"/>
          <w:bdr w:val="none" w:color="auto" w:sz="0" w:space="0"/>
        </w:rPr>
        <w:t>鼓励人才交流合作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深入推动园区内企业与国内著名高校及科研院所建立全面合作关系，建立人才培养与就业、科技开发、成果转化等方面的长效合作机制，鼓励建立以企业为主体的产学研战略联盟，引导和鼓励企业与高校及科研院所展开全面合作，共同建立实验室、研发中心、工程中心，联合培养高层次人才和创新团队，促进科技成果快速转化，实现院校和企业之间的互动双赢、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第六节 全力推进重大科技创新工程与重点项目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（一）实施科技惠及民生工程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以人民为中心，发展生态环保技术，实施污染治理科技工程；发展资源高效循环利用技术，促进资源型行业绿色转型；面向人民生命健康，发展人口健康技术，推动全民健康科技行动，加强疫情防控技术攻关和成果转化应用，提升新区医药健康、防病治病领域科技水平。健全区域医疗体系建设，提升基层医疗水平，完善医联体网络体系，使辖区居民获得更优质的医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（二）探索推进“科技飞地经济”模式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围绕全区重点发展“3+1”产业，开展科技“飞地经济”模式试点。促进区域产业集聚、合理布局、集约发展、形成整体优势的战略布局。推动科技援疆工作创新发展，通过四方合作机制，积极争取援疆省市与国家自主创新示范区建设任务有效对接，共同开展园区互惠、成果转化、技术转移、平台基地建设、科技金融等合作。加快跨区域协同创新中心（离岸、异地孵化器）建设，加强在产业对接、项目孵化、技术开发、人才培养等方面的协作，推动产业、技术和人才互惠互通。面向北京、上海、深圳、重庆等跨区域协同创新合作城市，定期发布产业需求、技术需求、人才需求信息和合作指南，组织开展供需对接、产业创新发展研讨，实现优势互补、产业链接，推动建立多领域、多行业联合的产业集群创新联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（三）实施科技创新能力建设工程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坚持创新是引领发展的第一动力，以重大创新载体和平台建设为主要抓手，进一步汇聚高端创新资源，建立以企业为主体、市场为导向、产学研深度融合的技术创新体系，培育形成科技创新引领性力量。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推进重大创新载体和平台建设。以“内部整合、外部集聚”为手段，围绕重点产业建设一批技术创新中心、工程（技术）研究中心、重点实验室、企业技术中心、工业设计中心、质检中心、产业计量测试中心等国家、自治区级重大创新平台载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建设新型研发机构。围绕新一代信息技术、新材料、生物医药等产业发展和创新需求，加快成立一批面向市场需求的产业技术研究院、产业协同创新中心等新型研发机构，促进战略性新兴产业发展、产业技术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加强创新主体培育。坚持“分类培养、精准支持”，建立“科技型中小企业—高新技术企业—科技小巨人企业—创新型领军企业”逐级提升的创新企业培育链，着力培育一批具有一流研发能力的龙头企业，壮大一批科技活动力强的新业态企业，围绕龙头企业和骨干企业培育一批协作配套的小微企业，形成结构合理、竞争力强、具有创新活力的产业集群。重点加强对高新技术企业的培养，加快引进和培养一批成长带动性好、品牌影响力大的科技型企业，“一对一”扶持龙头企业，壮大园区高质量企业群体。充分发挥产业联盟聚合、服务作用，搭建资源共享、信息交流平台，促进企业集成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开展知识产权专项行动。突破制约专利创造、运用、保护和管理的体制性、机制性问题，营造有利于知识产权战略实施的外部环境，提升创新主体运用知识产权和专利资源的水平；建立知识产权质押融资市场化风险补偿机制，简化知识产权质押融资流程，加快发展科技保险，推进专利保险试点；培养一批知识产权人才，特别是精通国际知识产权业务的高端人才；全面提升知识产权创造、运用、保护和管理水平，增强产业核心竞争力；实施标准化发展战略，切实发挥企业在标准研制、实施中的主体作用；加大优质品牌培育力度，培育一批知名品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（四）实施科技成果转移转化工程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按照“创成果、促转化、强产业”思路，以实现创新驱动转型发展为目标，以先行先试、示范带动为牵引，整合各类科技创新资源，推动科技成果转化，提升企业技术创新能力，支持企业技术改造和设备更新，培育一批有特色的科技型企业，创造一批有市场影响力的高新技术产品，构建“人无我有、人有我优”发展格局，让创新的第一动力更加强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建立完善技术市场体系。运用市场机制和政策激励，促进科技成果转移转化和产业化，推动新兴产业快速发展。建立和完善技术交易市场，鼓励建设一批技术转移机构、科技成果转化基地、技术评价机构等技术交易服务平台。鼓励开展科技成果使用权、处置权和收益权改革管理探索，完善科技成果转化激励机制，赋予科技成果创造者、拥有者更大的使用、收益和处置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加强科技成果转移转化示范基地建设。发挥国家级开发区的创新驱动发展优势，积极开展与科技部、深圳市、中科院和国家自主创新示范区合作，引入科技创新资源。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实施科技成果转化服务机构培育计划。引导成果转化服务机构规范化、专业化、网络化发展，提升技术转移转化、专业咨询、投融资和市场推广等方面的专业服务能力。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（五）实施创新型人才队伍建设工程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加快实施职业技能提升行动。鼓励我区企业、民办培训机构、职业院校等积极参与职工技能培训、新型学徒制培训、安全技能培训、以工代训、岗位练兵、技能竞赛和通用职业素质等综合性培训。支持各类就业重点群体职业技能培训和创业培训，特别对贫困家庭子女、贫困劳动力、城乡未继续升学初高中毕业生、农村转移就业的劳动者、下岗失业人员和转岗职工、退役军人、残疾人、南疆有组织转移就业人员开展免费职业技能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构建更加开放的人力资源格局，聚焦高质量发展要求，优化发展环境，加强人力资源队伍建设，健全人力资源培养链和供应链，完善人力资源评价模式和培养机制，加强专业技术人才队伍建设，健全有利于人才发展的保障体系，建设以产业为导向的人才发展平台，建立规范有序的人才市场体系，推动人力资源与经济社会深度融合发展。持续深化人才体制机制改革，以开放的姿态、优惠的政策、高效的服务，努力实现人才引得进、留得住、用得好，全面形成尊重劳动、尊重知识、尊重人才、尊重创造的良好社会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（六）实施科技创新合作工程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发挥区位、通道优势，围绕“对内、对外”两个开放，加快建设对外开放合作平台，积极链接国内外高端创新资源，强化区域辐射带动和资源共享，建立大范围、深层次、高水平的开放开发格局。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加强国内科技合作与交流。用好科技援疆合作机制、“四方合作”机制、“部区会商”机制，建立与中科院及所属研究所、国内一流大学的合作机制。积极吸引国内一流科研机构或其分支机构，采取设立研发中心、建立技术转移基地、技术入股、技术转让等多种形式参与首府创新创业，构建区域协同创新网络，实现优势互补、资源共享、互利互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加强国际科技合作与交流。紧抓国家“一带一路”倡议契机，充分利用上合作组织科技合作、环阿尔泰四国六方科技合作、国际友好城市合作等机制，主动参与全球研发分工。支持企业、科研机构联合在中亚国家设立海外研究中心、联合实验室、科技园区、科技示范基地、野外观测网络、国家海外人才离岸创新创业基地等开放平台，开展高水平联合研究及人才交流与培养，在扩大开放中增强自主创新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大力组织开展国际性科技展会、交易会及论坛活动。组织企业参与“中国—亚欧博览会”、“乌鲁木齐丝绸之路经济带城市合作发展论坛”、“中国科学院—新疆科技合作洽谈会”、“深圳高交会”、“北京科博会”、“中国国际人才交流大会”等合作平台，围绕科技创新、产业发展、成果转化、人才交流等方面，加强与国内和丝绸之路经济带沿线国家的合作与交流，实现“走出去、请进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（七）实施打造“双创”升级版工程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引导各类孵化载体向专业化、生态化、市场化转型发展，鼓励龙头企业和高校、科研院所领办创办大中小企业融通型和科技资源支撑型的特色双创载体。在重点优势产业领域大力发展众创空间，服务支撑实体经济发展。依托国家级孵化器、众创空间、产业基地等，构建创新创业孵化服务生态链。发挥小微企业创新创业综合枢纽服务平台作用，为创新创业者提供一站式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推动孵化器迭代升级。加强国家级“双创示范”基地、特色载体示范区建设，聚合双创要素资源，发展具有地域特色的专业孵化器，培育以大企业为核心、聚集中小微企业、创新团队和创客融通发展的“双创”共同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打造孵化服务生态链。围绕重点产业园区（基地），培育“众创空间—孵化器—加速器—产业园区”孵化服务生态链，构建服务创新中小微企业全生命周期的孵化服务体系。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第四章 推进工业强基增效和转型升级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强化“工业立区”观念，切实把发展经济的着力点放在实体经济上，壮大特色优势产业，推进产业基础高级化、产业链现代化，着力提高经济质量效益和核心竞争力。坚持战略性新兴产业培育发展和传统工业优化升级“双轮驱动”，推动互联网、大数据、人工智能等同各产业深度融合，巩固壮大实体经济根基。实施新兴产业培育工程，围绕具有一定优势的生物医药与大健康产业和具有一定基础的新一代信息技术、新材料产业，全力打造一批产业链核心企业，推动产业集群化、园区化发展。实施传统产业提升工程，引导石油化工等传统产业延伸产业链、开发高附加值产品，实现产业链互补、产品互供。实施未来产业布局工程，着眼人工智能、医疗健康等快速发展趋势，大力发展生物基、氢能源和铝基、碳基等新材料产业，抢占未来竞争制高点。“十四五”期间，新区工业发展水平和质量大幅提高，传统产业改造升级、战略性新兴产业和生产性服务业培育取得较大进展，发展方式加快转变，产业结构进一步优化，产业布局趋于合理，科技创新能力逐步提升，产业竞争力明显增强，“两化”融合水平显著提高，节能减排任务全面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加快推进工业产业集群发展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紧紧围绕加快推进产业转型升级，增强产业竞争力，聚力打造“新材料、生物医药与大健康、新一代信息技术和先进装备制造”战略性新兴产业和高新技术产业集群。以乌鲁木齐市建设先进结构材料产业集群国家级试点为契机，把做大产业与做强企业结合起来，以培育信息技术创新产业、强化软件信息技术服务、支持云计算与大数据发展、完善新一代信息基础设施为目标，推动新一代信息技术企业高质量发展，形成集技术创新、产业发展和市场应用于一体的产业体系。以培育高端、提升能力为重点，加快装备制造业由生产型制造向服务型制造转变，引导装备制造产业向研发设计、智能制造、维护服务等环节延伸，形成涵盖研发、设计、制造、服务等各个环节的全产业链，促进制造业由产业链低端向高端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新材料产业集群：</w:t>
      </w:r>
      <w:r>
        <w:rPr>
          <w:rFonts w:hint="eastAsia" w:ascii="微软雅黑" w:hAnsi="微软雅黑" w:eastAsia="微软雅黑" w:cs="微软雅黑"/>
          <w:i w:val="0"/>
          <w:iCs w:val="0"/>
          <w:caps w:val="0"/>
          <w:color w:val="333333"/>
          <w:spacing w:val="0"/>
          <w:sz w:val="28"/>
          <w:szCs w:val="28"/>
          <w:bdr w:val="none" w:color="auto" w:sz="0" w:space="0"/>
        </w:rPr>
        <w:t>重点引进培育具备核心技术的行业细分龙头企业及上下游配套企业，创建一批科技孵化中心、创业创新载体，扶持一批国家级企业技术中心，支持新材料产业领域的技术研究，实现技术、产品和应用逐步趋向高端、高附加值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生物医药与大健康产业集群：</w:t>
      </w:r>
      <w:r>
        <w:rPr>
          <w:rFonts w:hint="eastAsia" w:ascii="微软雅黑" w:hAnsi="微软雅黑" w:eastAsia="微软雅黑" w:cs="微软雅黑"/>
          <w:i w:val="0"/>
          <w:iCs w:val="0"/>
          <w:caps w:val="0"/>
          <w:color w:val="333333"/>
          <w:spacing w:val="0"/>
          <w:sz w:val="28"/>
          <w:szCs w:val="28"/>
          <w:bdr w:val="none" w:color="auto" w:sz="0" w:space="0"/>
        </w:rPr>
        <w:t>重点盘活现有产业园区，由政府资金引导社会资金和民间资本共同投资建设一批特色鲜明、定位清晰、配套完备、绿色生态的产业园。大力培育一批龙头骨干企业，在药品和医疗器械领域培育一批智慧供应链示范企业。扶持有实力的企业通过扩大规模、兼并重组、资产收购等发展壮大，支持企业引入其上下游企业来我区发展，加快产业链上下游延伸补强。树立一批优质品牌特色产品，推动企业落实标准化质量管理规范，提升产品品质。 </w:t>
      </w:r>
      <w:r>
        <w:rPr>
          <w:rStyle w:val="5"/>
          <w:rFonts w:hint="eastAsia" w:ascii="微软雅黑" w:hAnsi="微软雅黑" w:eastAsia="微软雅黑" w:cs="微软雅黑"/>
          <w:b/>
          <w:bCs/>
          <w:i w:val="0"/>
          <w:iCs w:val="0"/>
          <w:caps w:val="0"/>
          <w:color w:val="333333"/>
          <w:spacing w:val="0"/>
          <w:sz w:val="28"/>
          <w:szCs w:val="28"/>
          <w:bdr w:val="none" w:color="auto" w:sz="0" w:space="0"/>
        </w:rPr>
        <w:t>新一代信息技术产业集群：</w:t>
      </w:r>
      <w:r>
        <w:rPr>
          <w:rFonts w:hint="eastAsia" w:ascii="微软雅黑" w:hAnsi="微软雅黑" w:eastAsia="微软雅黑" w:cs="微软雅黑"/>
          <w:i w:val="0"/>
          <w:iCs w:val="0"/>
          <w:caps w:val="0"/>
          <w:color w:val="333333"/>
          <w:spacing w:val="0"/>
          <w:sz w:val="28"/>
          <w:szCs w:val="28"/>
          <w:bdr w:val="none" w:color="auto" w:sz="0" w:space="0"/>
        </w:rPr>
        <w:t>围绕我区现有新型信息技术服务等产业集群进一步加强、补齐产业链，发展产业上下游以及邻近产业分类。支持辖区企业信息技术创新集成、适配、检测认证、培训及展示中心等建设，筹划打造信息安全产业基地。完善新型信息技术服务生态，引导龙头企业加强对中小企业牵引作用，形成集人员培训、技术研发与集成应用于一体的产业生态。加快5G网络等信息基础设施建设和服务，推动5G网络区域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先进装备制造产业集群：</w:t>
      </w:r>
      <w:r>
        <w:rPr>
          <w:rFonts w:hint="eastAsia" w:ascii="微软雅黑" w:hAnsi="微软雅黑" w:eastAsia="微软雅黑" w:cs="微软雅黑"/>
          <w:i w:val="0"/>
          <w:iCs w:val="0"/>
          <w:caps w:val="0"/>
          <w:color w:val="333333"/>
          <w:spacing w:val="0"/>
          <w:sz w:val="28"/>
          <w:szCs w:val="28"/>
          <w:bdr w:val="none" w:color="auto" w:sz="0" w:space="0"/>
        </w:rPr>
        <w:t>以培育高端、提升能力为重点，大力发展智能农机装备、新能源矿车装备等产业。加快装备制造业由生产型制造向服务型制造转变，引导装备制造产业向研发设计、智能制造、维护服务等环节延伸，形成涵盖研发、设计、制造、服务等各个环节的全产业链，促进制造业由产业链低端向高端迈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优化产业布局和园区建设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依据我区主体功能划分和发展定位，加快形成“三轴三区、临空赋能、产城融合”的工业空间布局。（三轴：北京北路发展轴、长春北路发展轴、东站路发展轴，三区即临空产业园A、B、C三区）。临空产业园A、B、C三区构成临空产业带，形成产业集聚的转型升级发展格局。深入推进北区工业园区攻坚工程，加大闲置用地分类处置“腾笼换鸟”，加快完善园区基础设施及生活配套设施，提升园区承载能力。创新体制机制，积极构建“飞地经济”区域合作模式和长效互动机制，强化区域内外工业经济融合发展，优化资源配置，建立更加开放包容的区域工业经济协调发展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着力培育特色园区。依托现有产业基础和资源相对优势，明确各工业园区的功能定位和特色主导产业，重点打造黄金产业园、科创谷、小微产业园等功能性园区，完善功能定位，加大招商引资力度，形成具有自身优势特色的各类产业基地，打造错位互补的产业发展格局。着力打造特色园区科技创新平台、人才保障平台、公共服务平台和投融资服务平台，提升特色园区综合竞争力。统筹工业园区与城区发展，推进园城融合，把园区的要素配置和基础设施建设纳入城市建设整体统筹，完善公共服务设施配套，弥补园区内生活要素不全的缺点，配套补齐短板，方便人才生活，让园区逐步发展成为产业特色鲜明、配套功能完善的城市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不断深化“两化融合”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重点围绕我区特色优势产业关键环节，推进先进制造、新材料、新能源、生物医药、现代物流等重点行业两化融合，推动生产过程智能化、生产装备数字化和经营管理网络化，全面提升企业研发、生产、管理和服务的智能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推进智能制造发展。</w:t>
      </w:r>
      <w:r>
        <w:rPr>
          <w:rFonts w:hint="eastAsia" w:ascii="微软雅黑" w:hAnsi="微软雅黑" w:eastAsia="微软雅黑" w:cs="微软雅黑"/>
          <w:i w:val="0"/>
          <w:iCs w:val="0"/>
          <w:caps w:val="0"/>
          <w:color w:val="333333"/>
          <w:spacing w:val="0"/>
          <w:sz w:val="28"/>
          <w:szCs w:val="28"/>
          <w:bdr w:val="none" w:color="auto" w:sz="0" w:space="0"/>
        </w:rPr>
        <w:t>抢抓“互联网+”发展机遇，把发展智能制造作为推进两化深度融合的主攻方向，鼓励支持制造业企业围绕智能设计、智能生产、智能装备（产品）、企业资源计划管理、供应链管理和生产型企业电子商务等关键环节，广泛集成应用信息、网络、智能技术，加快构建智能制造生态系统。积极培育一批智能化改造标杆企业，推进实施“智能工厂”、“数字化车间”等智能制造示范工程，提升规上工业企业智能化改造覆盖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推进工业互联网创新升级。</w:t>
      </w:r>
      <w:r>
        <w:rPr>
          <w:rFonts w:hint="eastAsia" w:ascii="微软雅黑" w:hAnsi="微软雅黑" w:eastAsia="微软雅黑" w:cs="微软雅黑"/>
          <w:i w:val="0"/>
          <w:iCs w:val="0"/>
          <w:caps w:val="0"/>
          <w:color w:val="333333"/>
          <w:spacing w:val="0"/>
          <w:sz w:val="28"/>
          <w:szCs w:val="28"/>
          <w:bdr w:val="none" w:color="auto" w:sz="0" w:space="0"/>
        </w:rPr>
        <w:t>深入落实“互联网+”战略，融合应用创新、技术创新、商业模式创新，支持工业企业与互联网企业跨界融合，培育发展特色电子商务和供应链协同平台，加快行业工业云平台建设，实现工业互联网进企业、入车间、连设备、拓市场。探索全产业链综合集成应用，建设依托互联网的产业链协同体系，打造开放式的供应链管理平台，带动产业链上下游共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构建智能制造支撑服务体系。</w:t>
      </w:r>
      <w:r>
        <w:rPr>
          <w:rFonts w:hint="eastAsia" w:ascii="微软雅黑" w:hAnsi="微软雅黑" w:eastAsia="微软雅黑" w:cs="微软雅黑"/>
          <w:i w:val="0"/>
          <w:iCs w:val="0"/>
          <w:caps w:val="0"/>
          <w:color w:val="333333"/>
          <w:spacing w:val="0"/>
          <w:sz w:val="28"/>
          <w:szCs w:val="28"/>
          <w:bdr w:val="none" w:color="auto" w:sz="0" w:space="0"/>
        </w:rPr>
        <w:t>加快推进“云、网、端”信息基础设施建设，重点加强5G基础设施建设规划与布局，建设低时延、高可靠、广覆盖的光纤网、移动通信网和无线局域网，到2025年实现制造业集聚区宽带无线网络和5G通信网络全覆盖。培育一批提供过程优化、远程服务、决策干预、产品定制等增值服务的创新服务企业，为企业推进智能制造提供技术支撑和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大力发展数字经济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推动数字产业化和产业数字化，促进数字经济和实体经济深度融合。推动工业互联网建设，鼓励企业通过工业互联网建设提高经营效益；推动数字技术在种养殖、农产品安全追溯等领城广泛应用，加快发展数字农业。支持工业大数据和物联网技术应用，推进数字技术在产业链各环节的深度融合，建立跨领域、跨行业的区域性工业互联网平台，推动一批企业上云用云。加快数字技术与服务业融合发展，做大做强软件与信息服务业，支持发展跨境电子商务，打造电子商务产业集群。加强数字社会、数字政府、智慧城市建设，构建城区智能治理体系，提升公共服务、社会治理等数字化智能化水平。提高网络安全防护能力，打造数字经济网络安全保障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第五章 推动服务业高质量发展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传统服务业与现代服务业相互促进、协同发展，加强服务业标准化、品牌化建设。优化传统商贸物流产业，综合运用技术改造、质量提升、兼并重组、淘汰落后等多种手段转型升级，与新型工业化、农业现代化实现深度融合发展。推动生产性服务业向专业化和价值链高端延伸，大力发展总部经济、金融服务、研发设计、现代物流、电子商务、检验检测认证等高端服务业和高科技服务业，引导和支持各类市场主体参与服务供给。推动生活性服务业向高品质和多样化升级，拓宽公益性、基础性服务业供给范围，高水平发展文化旅游、医疗健康、养老服务、育幼、住宿、餐饮、体育、家政、物业等，促进生活性服务业提质扩容，不断满足各族群众的多样化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全面提升传统服务业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面向城乡居民生活，推进生活性服务业向高品质和多样化升级，充分释放人口大区红利，加快发展文化旅游、健康养老、家政、住宿餐饮、体育等服务业，丰富服务产品类型，扩大服务供给，提高服务质量，满足多样化需求。积极推动传统服务业向线上生活服务、线上办公、在线教育、网络创作等“宅经济”转型升级，延长“吃住行购”等居民基本生活服务产业链条，加强产品和服务来源地、线下企业与线上电商平台之间的密切合作，发展无接触配送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适应产业布局和商贸流通发展要求，遵循“商贸流通融合发展、区域布局功能错位、产业基地集聚发展”规律，布局新区商贸流通业。优化主城区商贸流通业结构，建设以商业中心、专业市场、物流配送、生活服务等为重点的商贸流通业，成为我区商贸流通业发展的重要支撑。依托核心区的辐射功能，以连接周边经济圈的主要交通通道为轴线，形成商贸流通业发展辐射带，带动我区贸易的快速发展。重点发展以河南路、河北路、长春路及四平路为“井”字形的商业商务综合区，借助铁路局、鲤鱼山、城北新区等新老商业中心组成商业聚集区，满足区域居民商品消费需求，挖掘文化、民俗资源，特色鲜明，形成商业街，引领现代商业时尚。以社区级商业中心为核心，形成与住宅、人口分布相适应的商业聚集区，满足社区居民商品消费需求。到2025年，消费扩容提质取得显著效果，商贸流通业中心基本建成。市场监测运行调控体系、商务信用体系、重要产品追溯体系基本建成，消费者权益保护机制不断健全，消费环境和法治营商环境持续得到改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优化商圈布局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按照“近期形成雏形，远期提档升级”的目标，逐步实现功能全面、竞争有序、经营范围广泛、经营产品齐全的中、高等级商业街体系，着力提升野马美好时光创意园、温州商业街、壹兴坊美食街、漫街等商业街区，积极改造提升传统农贸市场和社区蔬菜副食品直销点建设，进一步方便居民生活。优化流通设施和载体供给结构，合理引导购物中心等大型商业设施建设，鼓励将闲置流通设施综合利用。完善重点农产品产地预选分级、综合加工配送、包装仓储、冷链物流、产品追溯等基础设施，引导农产品批发市场升级改造。推进城市分拨中心、共同配送中心、末端共同配送点等设施标准化建设，构建畅通高效的城市物流网络。完善微利经营的流通设施建设保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市级商业中心：</w:t>
      </w:r>
      <w:r>
        <w:rPr>
          <w:rFonts w:hint="eastAsia" w:ascii="微软雅黑" w:hAnsi="微软雅黑" w:eastAsia="微软雅黑" w:cs="微软雅黑"/>
          <w:i w:val="0"/>
          <w:iCs w:val="0"/>
          <w:caps w:val="0"/>
          <w:color w:val="333333"/>
          <w:spacing w:val="0"/>
          <w:sz w:val="28"/>
          <w:szCs w:val="28"/>
          <w:bdr w:val="none" w:color="auto" w:sz="0" w:space="0"/>
        </w:rPr>
        <w:t>着力打造城北新区商业中心，形成集旅游、购物、休闲娱乐为功能区的商圈，适当发展各类生活服务和商务服务网点，鼓励设置专业商品消费市场。提升改造铁路局商圈，集聚时尚购物、休闲餐饮商业设施，引进国际著名连锁品牌百货店、知名品牌旗舰店、高档餐饮和高星级酒店，逐步形成购物、餐饮、娱乐、旅游、观光的综合功能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社区商业：</w:t>
      </w:r>
      <w:r>
        <w:rPr>
          <w:rFonts w:hint="eastAsia" w:ascii="微软雅黑" w:hAnsi="微软雅黑" w:eastAsia="微软雅黑" w:cs="微软雅黑"/>
          <w:i w:val="0"/>
          <w:iCs w:val="0"/>
          <w:caps w:val="0"/>
          <w:color w:val="333333"/>
          <w:spacing w:val="0"/>
          <w:sz w:val="28"/>
          <w:szCs w:val="28"/>
          <w:bdr w:val="none" w:color="auto" w:sz="0" w:space="0"/>
        </w:rPr>
        <w:t>优化城市商业网点结构布局，推进商业协调发展，在市级商业中心和区级商业中心周边，设置社区商业集聚区。优化提升文化商业中心的功能、结构和布局。社区级商业中心以优化社区便民服务设施为目标，打造“互联网+社区”公共服务平台，新建和改造一批社区便民蔬菜副食品直销点（肉点）、服务中心等，完善社区连锁商业网点布局，提高社区商业行业覆盖率，打造便民服务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小店经济推进行动全面展开。</w:t>
      </w:r>
      <w:r>
        <w:rPr>
          <w:rFonts w:hint="eastAsia" w:ascii="微软雅黑" w:hAnsi="微软雅黑" w:eastAsia="微软雅黑" w:cs="微软雅黑"/>
          <w:i w:val="0"/>
          <w:iCs w:val="0"/>
          <w:caps w:val="0"/>
          <w:color w:val="333333"/>
          <w:spacing w:val="0"/>
          <w:sz w:val="28"/>
          <w:szCs w:val="28"/>
          <w:bdr w:val="none" w:color="auto" w:sz="0" w:space="0"/>
        </w:rPr>
        <w:t>在商品流通规模翻番的基础上，以加快小店便民化、特色化、数字化发展为主线，以升级小店集聚区、赋能创新服务、优化营商环境为主攻方向，以促进就业、扩大内需、促进消费、提升经济活力为目标，推动形成多层次、多类别的小店经济发展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繁荣夜间商业和市场。</w:t>
      </w:r>
      <w:r>
        <w:rPr>
          <w:rFonts w:hint="eastAsia" w:ascii="微软雅黑" w:hAnsi="微软雅黑" w:eastAsia="微软雅黑" w:cs="微软雅黑"/>
          <w:i w:val="0"/>
          <w:iCs w:val="0"/>
          <w:caps w:val="0"/>
          <w:color w:val="333333"/>
          <w:spacing w:val="0"/>
          <w:sz w:val="28"/>
          <w:szCs w:val="28"/>
          <w:bdr w:val="none" w:color="auto" w:sz="0" w:space="0"/>
        </w:rPr>
        <w:t>鼓励特色商业街与文化、旅游、休闲等紧密结合，适当延长营业时间，开设深夜营业专区、24小时便利店等特色餐饮街区。以大型购物中心、特色美食街区、著名旅游景点为中心布局夜间经济业态。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推动现代服务业发展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积极培育高技术服务业新业态，推动高技术服务业与传统产业深度融合，促进产业结构升级、创新能力提升，打造引领全市、辐射自治区的高技术服务业基地。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现代金融。</w:t>
      </w:r>
      <w:r>
        <w:rPr>
          <w:rFonts w:hint="eastAsia" w:ascii="微软雅黑" w:hAnsi="微软雅黑" w:eastAsia="微软雅黑" w:cs="微软雅黑"/>
          <w:i w:val="0"/>
          <w:iCs w:val="0"/>
          <w:caps w:val="0"/>
          <w:color w:val="333333"/>
          <w:spacing w:val="0"/>
          <w:sz w:val="28"/>
          <w:szCs w:val="28"/>
          <w:bdr w:val="none" w:color="auto" w:sz="0" w:space="0"/>
        </w:rPr>
        <w:t>充分发挥基础优势，强化金融支撑实体经济力度，积极打造区域性国际金融中心。加快实现“财政引导基金+区重点产业母基金+产业子基金”产业基金群的设立和运营，引导投资机构和社会资本进入中小型企业、高科技企业等，聚焦支持本土新兴产业的扶持培育、传统产业的优化升级及优势产业的做大做强。加快金融功能集聚区建设，重点引进金融总部和创新型金融企业，全方位构建金融生态体系。提升科技金融服务水平，结合本区高新技术企业特点，针对性引进天使投资、风险投资、私募基金机构。推动金融业态创新，重点发展科技银行、科技保险等新兴业态，鼓励发展互联网保险、众筹平台、第三方支付等互联网+金融领域。完善金融监管和预警机制，严格市场准入，逐步健全市场退出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总部经济。</w:t>
      </w:r>
      <w:r>
        <w:rPr>
          <w:rFonts w:hint="eastAsia" w:ascii="微软雅黑" w:hAnsi="微软雅黑" w:eastAsia="微软雅黑" w:cs="微软雅黑"/>
          <w:i w:val="0"/>
          <w:iCs w:val="0"/>
          <w:caps w:val="0"/>
          <w:color w:val="333333"/>
          <w:spacing w:val="0"/>
          <w:sz w:val="28"/>
          <w:szCs w:val="28"/>
          <w:bdr w:val="none" w:color="auto" w:sz="0" w:space="0"/>
        </w:rPr>
        <w:t>加强各类高端总部资源集聚，提升新区经济影响力，增强国际竞争力。以国际国内500强企业、国有企业、上市企业、高新技术企业为重点，积极培育和引进石油化工、生物医药、信息产业等领域企业总部，鼓励企业设立综合总部、地区总部及营销、采购、贸易等职能总部。鼓励中亚地区企业及国际跨国企业在新区设立子公司及分支机构。优化总部经济布局，加快推进石油石化总部基地、科研总部基地、健康产业总部等重点项目建设，创建新区总部经济街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电子商务。</w:t>
      </w:r>
      <w:r>
        <w:rPr>
          <w:rFonts w:hint="eastAsia" w:ascii="微软雅黑" w:hAnsi="微软雅黑" w:eastAsia="微软雅黑" w:cs="微软雅黑"/>
          <w:i w:val="0"/>
          <w:iCs w:val="0"/>
          <w:caps w:val="0"/>
          <w:color w:val="333333"/>
          <w:spacing w:val="0"/>
          <w:sz w:val="28"/>
          <w:szCs w:val="28"/>
          <w:bdr w:val="none" w:color="auto" w:sz="0" w:space="0"/>
        </w:rPr>
        <w:t>紧抓“一带一路”倡议重大机遇，以跨境电子商务为重点，整合海关、政府、企业资源，构建涵盖跨境电商通关服务平台、跨境电商公共服务平台、跨境电商综合服务平台的跨境电子商务服务链条；加强电子商务专业载体建设，完善仓储配套、跨境物流、代运营等电子商务支撑服务，完善电子商务生态圈。加强电子商务平台企业建设，引进和培育一批在电子商务领域规模突出、模式领先的电子商务平台企业。推动传统商贸企业运用电子商务促进商业模式创新，促进专业市场构建电子商务平台，鼓励传统商贸企业线上线下联动。积极发展社区电商和农村电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现代物流。</w:t>
      </w:r>
      <w:r>
        <w:rPr>
          <w:rFonts w:hint="eastAsia" w:ascii="微软雅黑" w:hAnsi="微软雅黑" w:eastAsia="微软雅黑" w:cs="微软雅黑"/>
          <w:i w:val="0"/>
          <w:iCs w:val="0"/>
          <w:caps w:val="0"/>
          <w:color w:val="333333"/>
          <w:spacing w:val="0"/>
          <w:sz w:val="28"/>
          <w:szCs w:val="28"/>
          <w:bdr w:val="none" w:color="auto" w:sz="0" w:space="0"/>
        </w:rPr>
        <w:t>立足地窝堡机场的国际门户枢纽优势，打造以航空物流为核心的现代物流体系，积极构建国际商贸航空物流枢纽。完善航空运输体系，鼓励航空公司开辟和加密航线，依托南航、乌鲁木齐航空等基地公司建设临空产业园，发展航空物流，大力推进生物制药、电子信息、鲜活果蔬食品冷链、高端消费品等商品交易平台和分拨中心建设，以贸易服务带动空港物流业的升级发展。加强企业专业化物流园区和物流中心建设，重点推动医药物流基地等重点项目建设。加强物流信息化建设，积极推动物流园区向数字化、智能化升级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大数据和云计算产业。</w:t>
      </w:r>
      <w:r>
        <w:rPr>
          <w:rFonts w:hint="eastAsia" w:ascii="微软雅黑" w:hAnsi="微软雅黑" w:eastAsia="微软雅黑" w:cs="微软雅黑"/>
          <w:i w:val="0"/>
          <w:iCs w:val="0"/>
          <w:caps w:val="0"/>
          <w:color w:val="333333"/>
          <w:spacing w:val="0"/>
          <w:sz w:val="28"/>
          <w:szCs w:val="28"/>
          <w:bdr w:val="none" w:color="auto" w:sz="0" w:space="0"/>
        </w:rPr>
        <w:t>立足“一带一路”建设，以服务智慧城市建设与产业升级为核心目标，以政务云为切入点，推动工业云、企业云等云应用体系建设，完善云安全、云灾难备份和云运维管理体系建设，打造“一带一路”重要的大数据中心节点。依托乌鲁木齐市云计算中心项目，大力发展政务云，推动数据共享开放，为产业发展、政府决策、社会治理提供坚实基础。积极发展工业云，建立面向制造资源、高度集成开放和共享的平台，推进企业开展云制造，构筑共享经济新模式。完善产业支撑体系建设，筹建大数据产业研究院、云计算培训中心。积极引入大数据领域先进企业，鼓励企业向咨询、运营等高端环节攀升，加快推进大数据和云计算在电子商务、现代物流、公共安全等专业领域的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高科技服务业。</w:t>
      </w:r>
      <w:r>
        <w:rPr>
          <w:rFonts w:hint="eastAsia" w:ascii="微软雅黑" w:hAnsi="微软雅黑" w:eastAsia="微软雅黑" w:cs="微软雅黑"/>
          <w:i w:val="0"/>
          <w:iCs w:val="0"/>
          <w:caps w:val="0"/>
          <w:color w:val="333333"/>
          <w:spacing w:val="0"/>
          <w:sz w:val="28"/>
          <w:szCs w:val="28"/>
          <w:bdr w:val="none" w:color="auto" w:sz="0" w:space="0"/>
        </w:rPr>
        <w:t>发挥科技资源集聚优势，创新科技服务新模式，培育科技服务新业态，构建国际科技合作新机制，打造具有国际影响力的科技服务业集群，创建国家科技创新服务体系建设试点。释放大学院所科技服务活力，探索科技资源开放共享模式，鼓励科研院所面向市场提供专业化研发、检验检测等相关服务。加快推进检验检测专业园区和乌鲁木齐市食品药品检验检测中心建设。积极引入一批国内专业科技服务机构，重点推动国家技术转移东部中心新疆分中心项目建设。积极推动新区大学院所与中亚、俄罗斯等开展基于优势互补的科技合作，促进国际优势项目、技术资源转移转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养老和家政服务业。</w:t>
      </w:r>
      <w:r>
        <w:rPr>
          <w:rFonts w:hint="eastAsia" w:ascii="微软雅黑" w:hAnsi="微软雅黑" w:eastAsia="微软雅黑" w:cs="微软雅黑"/>
          <w:i w:val="0"/>
          <w:iCs w:val="0"/>
          <w:caps w:val="0"/>
          <w:color w:val="333333"/>
          <w:spacing w:val="0"/>
          <w:sz w:val="28"/>
          <w:szCs w:val="28"/>
          <w:bdr w:val="none" w:color="auto" w:sz="0" w:space="0"/>
        </w:rPr>
        <w:t>大力发展普惠型养老服务和互助性养老，支持家庭承担养老功能，建立完善居家社区机构相协调、医养康养相结合的养老服务体系。推动优化养老服务供给结构、持续改善养老服务质量，提升高龄、失能老年人长期照护服务保障能力，保障老人基本养老服务，有效满足多样化、多层次养老服务需求。培育养老新业态，发展银发经济，推动养老事业和养老产业协同发展。大力发展家政服务业，加强服务规范化和职业化建设，加大对家政服务人员培训的支持力度，发展月嫂、产后护理等基础服务，推动家政进社区。培育产教融合型家政企业和家政服务品牌，加快发展员工制家政企业，提升家政服务标准化规范化水平，满足多元化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健康服务业。</w:t>
      </w:r>
      <w:r>
        <w:rPr>
          <w:rFonts w:hint="eastAsia" w:ascii="微软雅黑" w:hAnsi="微软雅黑" w:eastAsia="微软雅黑" w:cs="微软雅黑"/>
          <w:i w:val="0"/>
          <w:iCs w:val="0"/>
          <w:caps w:val="0"/>
          <w:color w:val="333333"/>
          <w:spacing w:val="0"/>
          <w:sz w:val="28"/>
          <w:szCs w:val="28"/>
          <w:bdr w:val="none" w:color="auto" w:sz="0" w:space="0"/>
        </w:rPr>
        <w:t>积极发展健康护理、咨询服务，建立覆盖全生命周期的健康服务体系，建设领先的生命信息和高端医疗服务中心、知名的健康管理和养生休闲服务中心。完善健康服务业科技支撑体系，推进智慧健康项目建设，全面发展智慧健康服务。大力发展社会办医，支持社会力量提供多层次多样化医疗服务，鼓励发展专业性医院管理集团。推进医疗服务下基层及家庭医生签约服务。积极支持康复医院、护理院建设，推动医养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育幼服务业。</w:t>
      </w:r>
      <w:r>
        <w:rPr>
          <w:rFonts w:hint="eastAsia" w:ascii="微软雅黑" w:hAnsi="微软雅黑" w:eastAsia="微软雅黑" w:cs="微软雅黑"/>
          <w:i w:val="0"/>
          <w:iCs w:val="0"/>
          <w:caps w:val="0"/>
          <w:color w:val="333333"/>
          <w:spacing w:val="0"/>
          <w:sz w:val="28"/>
          <w:szCs w:val="28"/>
          <w:bdr w:val="none" w:color="auto" w:sz="0" w:space="0"/>
        </w:rPr>
        <w:t>紧紧围绕“健康中国”战略，探索加快发展育幼服务业。提前谋划、先行先试，以群众实际需求为根本，以现有托幼资源为依托，以托育项目建设为引导，广泛宣传婴幼儿托育服务理念，激发托育服务行业热情。鼓励社会力量有序参与托育服务事业，加大托幼园所建设，培养育婴育儿保育人员，拓展婴幼儿托育服务机构数量，满足群众对婴幼儿托育的需求，推动托育服务提速增量、逐步做大做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社区服务业。</w:t>
      </w:r>
      <w:r>
        <w:rPr>
          <w:rFonts w:hint="eastAsia" w:ascii="微软雅黑" w:hAnsi="微软雅黑" w:eastAsia="微软雅黑" w:cs="微软雅黑"/>
          <w:i w:val="0"/>
          <w:iCs w:val="0"/>
          <w:caps w:val="0"/>
          <w:color w:val="333333"/>
          <w:spacing w:val="0"/>
          <w:sz w:val="28"/>
          <w:szCs w:val="28"/>
          <w:bdr w:val="none" w:color="auto" w:sz="0" w:space="0"/>
        </w:rPr>
        <w:t>科学规划社区商业服务设施、优化社区商业结构和布局，完善社区便民利民服务设施，结合5G网络设施建设，加快推进社区智能化改造，拓展公共活动空间。重点发展社区物业管理、便利店、菜市场（菜店）、家庭服务、物流配送、再生资源回收等服务，培育新型服务业态和服务品牌。支持社会力量参与公共服务设施运营，大力促进社区服务企业规模化、品牌化和网络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其他新兴服务业。</w:t>
      </w:r>
      <w:r>
        <w:rPr>
          <w:rFonts w:hint="eastAsia" w:ascii="微软雅黑" w:hAnsi="微软雅黑" w:eastAsia="微软雅黑" w:cs="微软雅黑"/>
          <w:i w:val="0"/>
          <w:iCs w:val="0"/>
          <w:caps w:val="0"/>
          <w:color w:val="333333"/>
          <w:spacing w:val="0"/>
          <w:sz w:val="28"/>
          <w:szCs w:val="28"/>
          <w:bdr w:val="none" w:color="auto" w:sz="0" w:space="0"/>
        </w:rPr>
        <w:t>推动与互联网结合的服务模式创新，抢抓电子商务、移动电子商务应用前沿，鼓励发展医药、科技研发、检验检测、会计法律咨询等技术性知识流程服务外包，培育壮大跨越传统产业边界、市场潜力巨大的服务业新兴产业和业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推动传统服务业和现代服务业融合发展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促进医疗健康、养老、托育、家政、文化、体育等服务消费线上线下融合发展，拓展服务内容，扩大服务覆盖面。大力发展网络文化、数字阅读、知识产权交易等新型消费业态。培育运动休闲、智能体育、竞赛表演、体育彩票等产业链，培育潜在需求大的体育消费新业态。探索建立在线教育课程认证、家庭医生电子化签约等制度，支持发展社区居家“虚拟养老院”。鼓励医疗机构应用互联网信息拓展医疗服务空间和内容，推进“互联网医院”建设工作。加快互联网与养老服务的深度融合，汇聚线上线下资源，精准对接需求与供给。鼓励发展多种形式的婴幼儿照护服务机构，加强托育服务机构登记备案和动态监督。加快发展现代商贸仓储物流、信息服务、电子商务、金融服务、科技研发等服务业，推动高技术服务业与传统产业深度融合，打造引领全疆、辐射全国的高技术服务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创新经营业态与模式。鼓励实体商业与旅游、文体和娱乐等相关产业跨界融合，加强产业协同，延长服务链条，繁荣市场增强活力。实施零售业提质增效专项行动，引导零售企业提高经营效率，提升服务水平。鼓励购物中心、百货店等调整经营结构，从传统销售场所向社交体验消费中心转型。推进商品交易市场优化布局、集聚资源和创新发展，向智能化、体验化、平台化转型升级，促进市场与产业融合发展。培育生活性服务新业态新模式，提升规范化水平，提高服务质量和经营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促进线上线下融合发展。推进“互联网+流通”创新发展，发挥线上线下功能差异化优势，激发实体商业活力。增强批发零售业线上信息交互、在线交易、精准营销等功能，提升线下商品集散、真实体验、物流配送、售后服务等功能。运用线上线下渠道资源，组合零售购物与餐饮、社交、娱乐等多元体验，发展“线下体验店+电商+物流”“生鲜食品超市+餐饮+电商+物流”“门店及分仓”的终端配送等新零售商业模式。推动吃住行及旅游、娱乐等生活性服务业在线化，促进线上交易和线下服务结合，提供个性化、便利化服务。引导电商平台以数据赋能生产企业，促进个性化设计和柔性化生产，培育定制消费、智能消费、信息消费、时尚消费等商业新模式。鼓励发展“互联网+资源循环”，促进循环消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提升品质消费。推动智能家电、智能汽车、生活服务机器人、可穿戴设备等智能化产品消费，积极拓展智能消费领域。开拓高端生活服务市场，提高服务质量和精细化水平，满足注重体验、崇尚品味的高品质服务需求。推进菜市场标准化改造，改善环境，丰富品种，提高质量。鼓励有条件的企业建设一批线上线下融合的新消费体验馆，促进消费新业态、新模式、新场景的普及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推动物流园区提质升级。按照“资源整合、集约发展，填平补齐、转型升级，提质增效、建立生态”的发展思路，淘汰落后产业，推进现有物流园区提质升级。依托“一带一路”综合试验区、临空经济示范区，加强与国家物流网络重要节点的有效衔接，构建互联互通公、铁、航一体化发展的物流服务网络体系，着重发展航空物流或服务于跨境电商、特色食品及民族文化用品商贸的重点物流园区。着力推进物流园区由单一性物流集散地向集物流运输、住宿餐饮、智慧物流为一体的综合性物流中转基地转变。开展园区多式联运、共同配送、智慧物流、物流标准化等领域试点示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聚集优质消费资源。引导企业增加优质商品和服务供给，提升消费供给水平。多渠道扩大适应国内消费升级需求的特色优质产品进口。利用好中国国际进口博览会等各类贸促平台，积极扩大进口，优化进口结构，支持企业扩大先进技术、设备、零部件、日用消费品、医药和康养、养老护理等设备进口。依据国家相关政策，开展与周边国家商品贸易，鼓励企业进口有需求的资源性产品。着力推动新区销售的国际品牌与发达国家市场在品质价格、上市时间、售后服务等方面同步接轨。加快培育本土品牌，落实消费品增品种、提品质、创品牌举措，推进内外销“同线同标同质”，推动本地老字号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第五节 大力发展旅游业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增强对文化旅游企业扶持力度。以现有龙头企业为牵引，通过政策招商，以商招商的方式引入更多文创企业，创新生产经营机制，培育文化旅游新业态，实现全区旅游产业扩量提质。积极开展文化旅游推介，深入挖掘我区特色文化、民族风情、特色美食，提升旅游的整体形象。挖潜精品乡村旅游线路，把精品民宿与文旅小镇、休闲体验、体育健身、美食、民俗文化、采摘垂钓、康养等融入一体。加强文化旅游产品的包装宣传和市场开发工作，充分激发消费潜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打造鲤鱼山商业文娱产业集群。以鲤鱼山为核心，围绕“马”文化，突出野马古生态园品牌，打造高端商业文化活动聚集区。打造工业园商务科技产业集群。依托我区中亚黄金宝玉石产业园、新疆果业集团拓展“旅游+工业”、“旅游+科技”融合发展，突出“黄金文化”、“玉文化”、“工业观光”、“商务游”等元素，打造一条集工业、科技、时尚、娱乐等于一体的精品线路。以安宁渠文旅小镇为核心的时尚创意和城市记忆特色园区，打造美丽乡村、小镇产业集群。遵循临空区产业发展规律、对接丝路沿线地区进出口需求、契合乌鲁木齐市产业发展导向，大力发展机场功能性服务业、现代服务业等重点发展产业。打造旅游附属产品品牌，开发独具我区特色的旅游纪念品，拓展旅游纪念品产业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第六节 稳步发展房地产业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围绕“房子是用来住的，不是用来炒的”，以推进产城融合发展为框架，以建设绿色生态园区为前提，以支撑产业转型升级为需求目标，引导房地产企业转型升级，调整房地产产品供给结构比例，大力发展各种新兴功能房地产业，鼓励发展房地产服务业，提升房地产管理业管理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十四五”期间，通过实现城区中心区域大升级、大改造，形成产城融合发展空间新框架，改善居民住房条件，提升居住环境和居住质量；调整房地产结构比例，适当提高商务商业地产的比例，大力发展商务地产、商业地产、旅游地产、创意地产、总部经济地产等新兴功能性房地产业，支撑商贸、商务、餐饮、娱乐、旅游、文化创意等行业的发展，带动服务业转型升级，为现代服务业发展提供载体；提升房地产物业管理的市场化程度，优化和改善居住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第六章 全面提升开放经济水平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积极参与丝绸之路经济带核心区建设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全面融入“一带一路”高质量发展，积极参与丝绸之路经济带核心区“五大中心”建设。推进交通基础设施、信息通信基础设施、口岸开放平台互联互通，依托乌鲁木齐都市圈，推进实施一批公路基础设施项目，构建现代化综合立体交通网络，打造丝绸之路经济带交通枢纽中心。以商贸物流产业发展为先导，打造战略性商贸物流产业集聚区，建设具有多式联运和国际物流分拨功能的大型综合物流基地，构建中亚西亚欧洲货物集散基地，建成以现代化交通枢纽为依托的服务全国、面向亚欧的国际商贸物流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加快乌鲁木齐临空经济示范区建设。</w:t>
      </w:r>
      <w:r>
        <w:rPr>
          <w:rFonts w:hint="eastAsia" w:ascii="微软雅黑" w:hAnsi="微软雅黑" w:eastAsia="微软雅黑" w:cs="微软雅黑"/>
          <w:i w:val="0"/>
          <w:iCs w:val="0"/>
          <w:caps w:val="0"/>
          <w:color w:val="333333"/>
          <w:spacing w:val="0"/>
          <w:sz w:val="28"/>
          <w:szCs w:val="28"/>
          <w:bdr w:val="none" w:color="auto" w:sz="0" w:space="0"/>
        </w:rPr>
        <w:t>遵循临空区产业发展规律、对接丝路沿线地区进出口需求、契合我区产业发展导向，大力发展机场功能性服务业、航空物流业、高端制造业和现代服务业等45类重点发展产业。紧扣临空产业科技含量高、附加值大、重量轻、体积小、时效高等特点，着力面向“大融资、大招商、大建设、大发展、大服务”五大领域拓展，打造城区创新发展、高新引领的产业转型引擎，构建集融、投、建、产、服为一体的综合性临空产业示范区。进一步拓展陆空互联互通枢纽建设，进一步凸显平台共享、政策创新、口岸开放、便捷高效等特色，基本建成丝绸之路经济带陆空互联互通示范枢纽。助力“两港”联动发展，利用两区域的区位优势和功能特点，实施两区域指定口岸功能互补、相互延伸，提高通关便利化水平。推动“空港”与综合保税区协同开展“就近报关、多点验放”“通关作业无纸化”等通关作业改革，落实“关税保证保险”“自报自缴”“企业出口享惠”等一系列通关便利化措施。积极争取增加国际航线，开通国内外全货运航线，扩大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参与自由贸易试验区建设。</w:t>
      </w:r>
      <w:r>
        <w:rPr>
          <w:rFonts w:hint="eastAsia" w:ascii="微软雅黑" w:hAnsi="微软雅黑" w:eastAsia="微软雅黑" w:cs="微软雅黑"/>
          <w:i w:val="0"/>
          <w:iCs w:val="0"/>
          <w:caps w:val="0"/>
          <w:color w:val="333333"/>
          <w:spacing w:val="0"/>
          <w:sz w:val="28"/>
          <w:szCs w:val="28"/>
          <w:bdr w:val="none" w:color="auto" w:sz="0" w:space="0"/>
        </w:rPr>
        <w:t>贯彻落实国家全面复制推广自贸试验区的成果经验。在扩大开放领域、创新投资管理方式、深化国际合作交流、加快金融服务创新、提升服务实体经济发展能力等方面积极探索，使自由贸易试验区发展成为亚欧经济合作示范区、丝绸之路经济带核心区、开放合作新高地和区域经济新的增长极。加强与“一带一路”沿线国家合作，积极利用国内外展会、论坛等平台，建立地区间经常性贸易往来联系，鼓励企业扩大沿线国家和地区进出口贸易，推动“数字走廊”建设和“疆药出疆”行动。充分利用中欧班列等便利交通条件，向西开拓中亚、西亚、中东欧市场，大力提升我区工业经济对外开放的广度和深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大力发展“工业飞地园区”。</w:t>
      </w:r>
      <w:r>
        <w:rPr>
          <w:rFonts w:hint="eastAsia" w:ascii="微软雅黑" w:hAnsi="微软雅黑" w:eastAsia="微软雅黑" w:cs="微软雅黑"/>
          <w:i w:val="0"/>
          <w:iCs w:val="0"/>
          <w:caps w:val="0"/>
          <w:color w:val="333333"/>
          <w:spacing w:val="0"/>
          <w:sz w:val="28"/>
          <w:szCs w:val="28"/>
          <w:bdr w:val="none" w:color="auto" w:sz="0" w:space="0"/>
        </w:rPr>
        <w:t>以现有产业、园区为依托，突破土地空间、环保要素、工业资源限制，加强区域联动，积极构建“飞地经济”区域合作模式的基本框架和长效互动融合机制，发挥不同地区比较优势，优化资源配置，强化资源集约节约利用，促进要素自由有序流动，加快推进区域经济协同发展。积极引导、支持援疆省市向受援地无法转移项目向新区转移，探索政策帮扶与经济协作紧密结合的新模式，努力形成区域关联互动、错位发展的产业格局。采取区域托管法、税收分成法等方式，与昌吉、乌准东、米东区、甘泉堡发展共建园区、飞地园区，解决我区无工业用地的问题，培育新的经济增长点，同时做好乌准东企业总部、员工落户我区社会服务工作。加大闲置用地分类处置，通过消除动工障碍，异地置换，鼓励依法转让、合作开发等措施，盘活用地资源，实现“整合一批、收储一批、腾院上楼一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实施扩大内需战略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强化扩大内需战略基点，扭住供给侧结构性改革，同时注重需求侧改革，用好国内大市场，着力扩投资、促消费，推进向西开放，为高质量发展提供动力。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深化供给侧结构性改革。</w:t>
      </w:r>
      <w:r>
        <w:rPr>
          <w:rFonts w:hint="eastAsia" w:ascii="微软雅黑" w:hAnsi="微软雅黑" w:eastAsia="微软雅黑" w:cs="微软雅黑"/>
          <w:i w:val="0"/>
          <w:iCs w:val="0"/>
          <w:caps w:val="0"/>
          <w:color w:val="333333"/>
          <w:spacing w:val="0"/>
          <w:sz w:val="28"/>
          <w:szCs w:val="28"/>
          <w:bdr w:val="none" w:color="auto" w:sz="0" w:space="0"/>
        </w:rPr>
        <w:t>适应个性化、差异化、品质化消费需求，推动生产模式和产业组织方式创新，持续扩大优质消费品、中高端产品供给和教育、医疗、养老等服务供给，提升产品服务质量和客户满意度，推动供需协调匹配。提高金融服务实体经济能力，健全实体经济中长期资金供给制度安排，创新直达实体经济的金融产品和服务，增强多层次资本市场融资功能。健全城乡要素自由流动机制，构建区域产业梯度转移格局，促进城乡区域良性互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扩大有效投资。</w:t>
      </w:r>
      <w:r>
        <w:rPr>
          <w:rFonts w:hint="eastAsia" w:ascii="微软雅黑" w:hAnsi="微软雅黑" w:eastAsia="微软雅黑" w:cs="微软雅黑"/>
          <w:i w:val="0"/>
          <w:iCs w:val="0"/>
          <w:caps w:val="0"/>
          <w:color w:val="333333"/>
          <w:spacing w:val="0"/>
          <w:sz w:val="28"/>
          <w:szCs w:val="28"/>
          <w:bdr w:val="none" w:color="auto" w:sz="0" w:space="0"/>
        </w:rPr>
        <w:t>坚持用改革的办法、市场化运作方式，发挥政府投资撬动作用，激发民间投资活力和潜能，形成市场主导的投资内生增长机制，保持投资合理增长。规范有序推进政府和社会资本合作（PPP），推动基础设施领域不动产投资信托基金（REITs）健康发展，有效盘活存量资产，形成存量资产和新增投资的良性循环。发挥基础设施建设投资的关键作用，推进乌鲁木齐国际航空枢纽等一批重大交通建设项目。积极实施区级人民医院、区级中医院等公共卫生设施，以及市政设施、生态系统保护修复、应急物资储备体系等领域重点项目建设。发挥临空经济示范区和新型城镇化以及乡村振兴的带动作用，加快临空区、城北新区建设，全力做好自建房改造、城市基础设施功能提升改造等工程，支持有利于城乡区域协调发展的农村公路、电网、光纤、饮用水、天然气管网和粪污治理设施等重大项目建设，加快补齐市政工程、农业农村、生态环保等领域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积极融入国内大循环、国内国际双循环。</w:t>
      </w:r>
      <w:r>
        <w:rPr>
          <w:rFonts w:hint="eastAsia" w:ascii="微软雅黑" w:hAnsi="微软雅黑" w:eastAsia="微软雅黑" w:cs="微软雅黑"/>
          <w:i w:val="0"/>
          <w:iCs w:val="0"/>
          <w:caps w:val="0"/>
          <w:color w:val="333333"/>
          <w:spacing w:val="0"/>
          <w:sz w:val="28"/>
          <w:szCs w:val="28"/>
          <w:bdr w:val="none" w:color="auto" w:sz="0" w:space="0"/>
        </w:rPr>
        <w:t>坚持“引进来”与“走出去”并重，促进内需和外需、进口和出口、引进内外资和对外投资协调发展，持续推进更高水平的对外开放。立足国内市场，加强产销对接、产业链衔接，逐步优化供给结构、改善供给质量，积极扩大内需，搭建出口转内销平台，畅通国内大循环。面向国外市场，对接国内市场，充分利用国内国际两个市场两种资源，发挥城区国际机场的区位优势，实行更加积极主动的开放战略。优化出口商品结构、贸易方式，提高出口产品质量，做大中亚市场，拓展西亚、南亚、俄罗斯及东欧市场；增加优质产品进口，参与国内国际双循环。加快培育以技术、标准、品牌、质量、服务为核心的对外经济新优势，推动高端装备出口，提高出口产品科技含量和附加值。扩大服务出口，健全售后保养维修等服务体系，促进在岸、离岸服务外包协调发展。深化对外开放和国际合作，组织企业参加中国国际进口博览会等重要展会，支持企业进行信息技术创新集成、适配、检测认证、培训及展示中心等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全面提高开放水平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围绕新疆建设丝绸之路经济带核心区，发挥新区在科技、产业、经贸等方面优势，加强与中亚、俄罗斯、欧盟等地合作，积极支持企业走出去。积极与国内中东部发达地区开展深入合作，转变传统招商引资理念，加快向引资引智并重转变，更有效地对接引进高端资源，助力新区转型升级。</w:t>
      </w:r>
      <w:r>
        <w:rPr>
          <w:rStyle w:val="5"/>
          <w:rFonts w:hint="eastAsia" w:ascii="微软雅黑" w:hAnsi="微软雅黑" w:eastAsia="微软雅黑" w:cs="微软雅黑"/>
          <w:b/>
          <w:bCs/>
          <w:i w:val="0"/>
          <w:iCs w:val="0"/>
          <w:caps w:val="0"/>
          <w:color w:val="333333"/>
          <w:spacing w:val="0"/>
          <w:sz w:val="28"/>
          <w:szCs w:val="28"/>
          <w:bdr w:val="none" w:color="auto" w:sz="0" w:space="0"/>
        </w:rPr>
        <w:t>推进国际合作基地建设。</w:t>
      </w:r>
      <w:r>
        <w:rPr>
          <w:rFonts w:hint="eastAsia" w:ascii="微软雅黑" w:hAnsi="微软雅黑" w:eastAsia="微软雅黑" w:cs="微软雅黑"/>
          <w:i w:val="0"/>
          <w:iCs w:val="0"/>
          <w:caps w:val="0"/>
          <w:color w:val="333333"/>
          <w:spacing w:val="0"/>
          <w:sz w:val="28"/>
          <w:szCs w:val="28"/>
          <w:bdr w:val="none" w:color="auto" w:sz="0" w:space="0"/>
        </w:rPr>
        <w:t>推动新区与吉尔吉斯斯坦、哈萨克斯坦等国家在产业、科技方面的合作，共建区域性国际资本市场。鼓励新区企业在中西亚国家工业园区设立生产基地，建立海外研发、销售与生产网络。吸引国内大企业在新区设立区域性总部，在境外合作工业园设立生产基地。</w:t>
      </w:r>
      <w:r>
        <w:rPr>
          <w:rStyle w:val="5"/>
          <w:rFonts w:hint="eastAsia" w:ascii="微软雅黑" w:hAnsi="微软雅黑" w:eastAsia="微软雅黑" w:cs="微软雅黑"/>
          <w:b/>
          <w:bCs/>
          <w:i w:val="0"/>
          <w:iCs w:val="0"/>
          <w:caps w:val="0"/>
          <w:color w:val="333333"/>
          <w:spacing w:val="0"/>
          <w:sz w:val="28"/>
          <w:szCs w:val="28"/>
          <w:bdr w:val="none" w:color="auto" w:sz="0" w:space="0"/>
        </w:rPr>
        <w:t>加大国际交流合作。</w:t>
      </w:r>
      <w:r>
        <w:rPr>
          <w:rFonts w:hint="eastAsia" w:ascii="微软雅黑" w:hAnsi="微软雅黑" w:eastAsia="微软雅黑" w:cs="微软雅黑"/>
          <w:i w:val="0"/>
          <w:iCs w:val="0"/>
          <w:caps w:val="0"/>
          <w:color w:val="333333"/>
          <w:spacing w:val="0"/>
          <w:sz w:val="28"/>
          <w:szCs w:val="28"/>
          <w:bdr w:val="none" w:color="auto" w:sz="0" w:space="0"/>
        </w:rPr>
        <w:t>建设跨境电子商务信息服务平台，发挥沟通国内外园区和企业的平台作用。鼓励新区内生物与新医药、新材料等企业集聚优势资源抱团出国。</w:t>
      </w:r>
      <w:r>
        <w:rPr>
          <w:rStyle w:val="5"/>
          <w:rFonts w:hint="eastAsia" w:ascii="微软雅黑" w:hAnsi="微软雅黑" w:eastAsia="微软雅黑" w:cs="微软雅黑"/>
          <w:b/>
          <w:bCs/>
          <w:i w:val="0"/>
          <w:iCs w:val="0"/>
          <w:caps w:val="0"/>
          <w:color w:val="333333"/>
          <w:spacing w:val="0"/>
          <w:sz w:val="28"/>
          <w:szCs w:val="28"/>
          <w:bdr w:val="none" w:color="auto" w:sz="0" w:space="0"/>
        </w:rPr>
        <w:t>全面推动“自创区”建设。</w:t>
      </w:r>
      <w:r>
        <w:rPr>
          <w:rFonts w:hint="eastAsia" w:ascii="微软雅黑" w:hAnsi="微软雅黑" w:eastAsia="微软雅黑" w:cs="微软雅黑"/>
          <w:i w:val="0"/>
          <w:iCs w:val="0"/>
          <w:caps w:val="0"/>
          <w:color w:val="333333"/>
          <w:spacing w:val="0"/>
          <w:sz w:val="28"/>
          <w:szCs w:val="28"/>
          <w:bdr w:val="none" w:color="auto" w:sz="0" w:space="0"/>
        </w:rPr>
        <w:t>推动新区与深圳、中关村等国内一流科技园区的交流合作，通过园区共建、产业转移、技术转移、科技合作等方式实现对接。搭建跨区域技术转移平台，吸引科技型领军企业、高端人才、研发机构、创新服务机构落户新区。</w:t>
      </w:r>
      <w:r>
        <w:rPr>
          <w:rStyle w:val="5"/>
          <w:rFonts w:hint="eastAsia" w:ascii="微软雅黑" w:hAnsi="微软雅黑" w:eastAsia="微软雅黑" w:cs="微软雅黑"/>
          <w:b/>
          <w:bCs/>
          <w:i w:val="0"/>
          <w:iCs w:val="0"/>
          <w:caps w:val="0"/>
          <w:color w:val="333333"/>
          <w:spacing w:val="0"/>
          <w:sz w:val="28"/>
          <w:szCs w:val="28"/>
          <w:bdr w:val="none" w:color="auto" w:sz="0" w:space="0"/>
        </w:rPr>
        <w:t>加大招商引智引进力度。</w:t>
      </w:r>
      <w:r>
        <w:rPr>
          <w:rFonts w:hint="eastAsia" w:ascii="微软雅黑" w:hAnsi="微软雅黑" w:eastAsia="微软雅黑" w:cs="微软雅黑"/>
          <w:i w:val="0"/>
          <w:iCs w:val="0"/>
          <w:caps w:val="0"/>
          <w:color w:val="333333"/>
          <w:spacing w:val="0"/>
          <w:sz w:val="28"/>
          <w:szCs w:val="28"/>
          <w:bdr w:val="none" w:color="auto" w:sz="0" w:space="0"/>
        </w:rPr>
        <w:t>充分发挥亚欧博览会、广交会、跨国采购会等重要会展作用，重点在现代金融、生物与新医药、现代物流等领域引进一批龙头型、基地型大项目。积极组织本地企业与东部地区企业开展技术、产品、服务及市场扩展合作。鼓励本地企业学习、引进并消化吸收中东部地区的先进技术、先进产品、先进管理经验。吸引中东部地区战略性新兴产业和高新技术产业等领域专业技术人才，支持新区技术创新、产业升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提升招商引资水平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以调结构、保增长、稳就业、促繁荣为目标，推进招商引资工作。抓住西部大开发、一带一路核心区建设有利契机，主动适应经济发展新常态，大力做好东部第二产业向新区转移，注重咨询招商，集中力量在引进大项目、好项目上求突破。着力引进规模大、带动力强、技术水平和财税贡献高、促进产城融合发展、绿色环保生态园建设和产业升级转型的重点项目，引进一批围绕我区主导产业提升、引领新兴产业方向，促进服务产业规模壮大与多元化发展的重大项目，以高科技含量、名牌企业、创税能力高的招商引资项目作为主攻方向和重点，提高招商引资质量。瞄准世界和中国500强、实力央企、知名民企、中国驰名商标和名牌产品企业以及行业领军企业、科技先导企业，跟踪投资动向，收集投资信息，量身定做跟进方案，生成在谈项目，务实开展投资促进，促进园区招商引资工作从量的扩张向质的提升转变。坚持抓大不放小，在实施大项目带动的同时，持续引进关联度强、附加值高的中小项目，加速构建大项目顶天立地、中小项目铺天盖地的发展格局，在质量提高的基础上实现规模扩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第七章 着力推进全面深化改革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充分发挥市场在资源配置中的决定性作用，更好发挥政府作用，破除体制障碍，推动有效市场和有为政府更好结合，最大限度激活发展潜能。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增强各类市场主体活力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围绕重点产业布局调整总体要求，继续深化国有企业改革，实施国有企业改革三年行动，推进国有经济布局优化、结构调整，健全国有企业法人治理结构和市场化经营机制，增强国有经济竞争力、创新力、控制力、影响力、抗风险能力，推动国有资本做大做强。加大中小企业纾困惠企政策落实，形成推动减税降费、金融支持、优化服务等合力，确保各项措施直达基层、直接惠及市场主体。搭建融资服务平台，提供面向中小企业的融资信息和产品。优化企业服务体系，完善企业公共服务平台建设。扶持一批市场前景好、成长性高、带动作用强的民营企业，打造一批产业链、价值链高端企业；完善构建亲清政商关系的政策体系，健全支持中小微企业发展制度，依法平等保护民营企业产权和企业家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深化金融财税体制改革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积极争取银行、保险、证券机构在我区注册设立村镇银行、理财子公司、租赁公司、专业保险公司、金融科技公司、证券投资管理公司等法人机构；鼓励异地商业银行以信贷支持为目的在我区设立分支机构。探索申设区域性金融资产交易中心，优化金融要素市场配置能力，增强区域性金融中心聚合效应。推动多层次资本市场建设发展，完善区域多层次资本市场综合服务平台功能，加大企业培育和辅导力度，提升直接融资占比。健全金融风险预防、预警、处置、问责制度体系，坚决守住不发生系统性金融风险的底线。强化财政管理，加快完善现代财政制度。深化预算管理体制改革，强化预算约束和绩效管理，积极稳妥推进区财政事权与支出责任划分改革。贯彻落实支持推动高质量发展的财税政策，落实减税降费政策，实质性降低企业负担，健全政府债务管理制度。健全绩效评价结果反馈制度和绩效问题整改责任制，落实绩效评价结果与预算安排和政策调整挂钩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发展壮大民营经济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毫不动摇鼓励、支持、引导非公有制经济发展。落实国家扶持非公有制经济发展优惠政策，实施民营企业培优工程，重点扶持一批市场前景好、成长性高、带动作用强的民营企业，打造一批产业链、价值链高端企业。健全支持中小微企业发展制度，设立非公有制经济发展引导基金。优化民营经济发展环境，构建亲清政商关系，依法平等保护民营企业产权和企业家权益。破除制约民营企业发展的各种壁垒，完善促进中小微企业和个体工商户发展的法律环境和政策体系。支持民营企业参与国有企业改革和重大项目建设。引导金融服务民营企业，疏通民营企业融资堵点，推动民营企业创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优化提升营商环境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牢固树立“抓营商环境就是抓发展”的理态，强化各级各部门的市场意识、法治意识、服务意识。持续深化“放管服”改革，全面实施政府权责清单制度， 推进“最多跑一次”改革，深入推动政务服务事项“全程网办”，依托自治区一体化在线政务服务平台和市级协同审批系统，努力实现政务服务“马上办、网上办、就近办、一次办”。全面落实公平竞争审查制度和市场平等准入政策，依法保护各种所有制经济权益，深入推进信用体系建设，完善对新产业新业态的包容审慎监管，全面落实涉企经营许可事项清单管理，持续改善市场环境和制度环境。全面推行部门联合“双随机、一公开”监管，建立健全督查问责机制。建立公共信息平台，完善建议、投诉和反馈处理机制。完善教育、医疗、娱乐、健身配套设施，着力提高社区服务水平，打造宜居宜业城区，助力优化营商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第八章 积极推进区域协调发展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积极融入乌鲁木齐都市圈。以优化空间布局、完善城市功能，提升城区形象为重点，实施自建房三年改造行动，加强净化、绿化、美化、亮化工程建设，改善环境卫生，提高管理水平，提升城镇品质。加强城市基础设施和公用设施配套建设，注重节能减排，提高市民生活幸福感和舒适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构建国土空间开发新格局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一）“优化空间布局”，进一步完善和优化老城区、临空产业带、城北片区和美丽乡村的空间格局，逐步形成以钻石城、鲤鱼山、美居为核心的中央活力区，长春路、四平路总部经济区，东进场路串联的三个临空产业园区以及临空生态新城片区。围绕城区总体空间布局，突出重点，完善功能，着力发展“两轴六片区”（北京路综合服务轴、长春路总部经济轴和鲤鱼山片区、创新广场片区、高新万达片区、人才大厦片区、杉杉奥特莱斯片区），促进生产空间集约高效、生活空间宜居适度。北京路进一步提升道路品质，引导公共服务功能集聚，塑造特色服务街区；长春路引导商业服务功能集聚，打造展现最前沿科技及城市建设的重要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老城区：通过开展环境综合整治，结合老城改造、自建房片区改造，对老城区道路、路灯、环卫、绿化景观等基础设施的配套和完善。通过自建房三年改造、断头路丁字路的打通、道路靓化、慢行系统建设等方式提升老城区形象，完善学校、医院、停车及公园绿化等公共服务配套设施，提升老城区品质及宜居性。优化老城区整体景观环境，在园林绿化景观上要做“减法”，结合老城区改造，控制建设增量，“增加绿化量，利用腾出的空间用于休闲广场、生态绿化等公共服务设施建设。继续开展见缝插绿、见空增绿。完成老城区提升改造工作，营造“低调建筑、高调绿色”的视觉效果，更好地保护好老城区的历史风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二）产业园区：临空产业园C区在现有项目的基础上支持鼓励企业转型升级，清理僵尸企业，发展绿色产业；临空产业园B区重点发展先进制造业、新材料产业和生物医药产业等，北侧结合国家智能产业园打造支柱产业的产业集群，南侧结合多处科研机构形成创新要素集聚区，中部沿东进场路和长春路十字路口处打造服务整个产业园区的综合服务核心区；临空产业园A区以临空经济总部、临空商务及临空物流等为主，重点打造临空经济门户、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三）新城区：着力将城北新城（安宁渠镇）建设成集总部、商业、居住、公服等各类功能于一体的为产业服务的临空配套生态城，打造生态宜居示范区。重点发展特色小镇及老镇区以北、北京路以西的区域，打造成为集旅游集散、黄金展示销售、休闲娱乐、电影文化等吃、穿、住、行一体的综合性项目，带动城北经济发展；着力打造长春路北沿教育小镇，大力发展高端优质教育，引领城市北扩的步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（四）美丽乡村：结合一镇两乡的生态资源、民族特色资源、空港优势，打造新区的生态后花园，成为乌市最好的亲近自然、体验乡村风情的休闲阵地。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（五）新区名片：聚全区之力，做好城市靓化工程，逐年打造新区名片。持续提升以创新广场金融科技中心、铁路局商圈、长春苑总部经济区建设水平，带动整个老城区的面貌焕然一新。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建设现代化国际化新城区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加强城市地下和地上基础设施建设，推进供电、供排水、供热、供气管网及地下综合管廊建设，加大充电基础设施建设力度。加快智慧城区建设，提升信息基础设施建设水平，提升通信网络覆盖范围和服务质量，形成宽带网络发展新格局。加快5G商用步伐，推进5G融合应用和产业合作。提升公共交通通达能力，加密区域公交线路路网，优化公交线路，完善公交首末站基础建设，提高公交覆盖率。进一步完善道路交通设施和公用设施配套建设，分批实施丁字路、断头路打通及道路交叉口改造提升工程，缓解城区交通拥堵现状，疏通城市道路网“毛细血管”，改善居住区的道路系统，提高城市次干路及支路的通行能力。全面推进三大“慢行系统”，倡导步行及公共交通工具出行等“绿色交通”理念，缓解交通压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加强绿廊建设。结合空间布局，重点打造“一核、两轴、一廊、六带、多点”的绿地布局。实施“东绿西引”空间战略，强化S114线生态廊道建设，绿色廊道与城市空间渗透融合，强化绿廊、绿道等线性绿色空间建设，促进绿地空间网络化，最大程度发挥其生态、休闲、景观功能；做好存量规划，加强现有公园绿地、街头绿地、社区绿地等绿地资源的改造升级，精细化设计，生态化建设，提高品质，增强服务功能，进一步优化区域布局；整合现有绿地资源、文化资源、休闲资源，形成合力，塑造具有国际水准、地域特色明显的大型绿色开放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加快新型城镇化建设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加快城市更新，补齐市政工程、农业农村、生态环保等领域短板，支持城乡区域协调发展。发挥新型城镇化和乡村振兴的带动作用，加快安宁渠镇、地窝堡乡等城乡结合部改容换貌，实施旧村改造、自建房片区改造、老城区功能提升改造、老旧小区设施改造等提升工程。加快城北新区和乡村城镇化新区建设，推进城中村向现代化转型发展。实施城市更新行动，推进城市生态修复、功能完善工程，统筹城市规划、建设、管理，合理确定城市规模、人口密度、空间结构，促进城乡协调发展。强化历史文化保护、塑造城市风貌，加强城镇老旧小区改造和社区建设，增强城市防洪排涝能力，建设海绵城市、韧性城市。提高城市治理水平，加强城区治理风险防控。优化行政区划设置，发挥中心城市和城市群带动作用，建设现代化都市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全面推进乡村振兴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农业农村优先发展总方针，大力实施乡村振兴战略。加快推进农业农村现代化，建立健全城乡融合发展体制机制和政策体系，推动一二三产融合发展。接续推进全面脱贫与乡村振兴有效衔接，巩固提高产业扶贫减贫质量。坚持“退粮、减苗木、强菜、优果、促畜、兴特色”，着力提升农产品综合生产能力和畜产品供给能力。加快补齐农村基础设施和公共服务体系，形成工农互促、城乡互补、协调发展、共同繁荣的新型工农城乡关系，推动农业全面升级、农村全面进步、农民全面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做大做强蔬菜产业。</w:t>
      </w:r>
      <w:r>
        <w:rPr>
          <w:rFonts w:hint="eastAsia" w:ascii="微软雅黑" w:hAnsi="微软雅黑" w:eastAsia="微软雅黑" w:cs="微软雅黑"/>
          <w:i w:val="0"/>
          <w:iCs w:val="0"/>
          <w:caps w:val="0"/>
          <w:color w:val="333333"/>
          <w:spacing w:val="0"/>
          <w:sz w:val="28"/>
          <w:szCs w:val="28"/>
          <w:bdr w:val="none" w:color="auto" w:sz="0" w:space="0"/>
        </w:rPr>
        <w:t>高度重视蔬菜基地建设，积极推进农业供给侧结构性改革，调整优化产业结构和布局，建设高标准蔬菜种植园区，明确种植标准和种植技术规范，积极申报完成绿色、有机和国家名特优新农产品认证，促进蔬菜产业提档升级、提质增效，努力做大做强蔬菜产业，使蔬菜产销在激烈的竞争中保持长足发展，规模由小到大、销售由近及远、效益由低到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促进畜牧业产业发展。</w:t>
      </w:r>
      <w:r>
        <w:rPr>
          <w:rFonts w:hint="eastAsia" w:ascii="微软雅黑" w:hAnsi="微软雅黑" w:eastAsia="微软雅黑" w:cs="微软雅黑"/>
          <w:i w:val="0"/>
          <w:iCs w:val="0"/>
          <w:caps w:val="0"/>
          <w:color w:val="333333"/>
          <w:spacing w:val="0"/>
          <w:sz w:val="28"/>
          <w:szCs w:val="28"/>
          <w:bdr w:val="none" w:color="auto" w:sz="0" w:space="0"/>
        </w:rPr>
        <w:t>按照“品种优良化、养殖设施化、生产规范化、防疫制度化、粪污无害化”的标准化生产要求，加快构建现代养殖体系，大力推进牛羊猪禽规模化养殖小区建设，形成引领产业发展的畜禽规模化养殖示范区。集中整合现有水产养殖区，以高效节水、高经济价值为主，改造提升现有水产健康养殖区，同时拓展垂钓、水上娱乐、渔家乐等项目，招商引资打造水上休闲观光旅游区。积极扩大特色畜禽水产养殖，提高畜牧业观赏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大力推动农业产业化发展。</w:t>
      </w:r>
      <w:r>
        <w:rPr>
          <w:rFonts w:hint="eastAsia" w:ascii="微软雅黑" w:hAnsi="微软雅黑" w:eastAsia="微软雅黑" w:cs="微软雅黑"/>
          <w:i w:val="0"/>
          <w:iCs w:val="0"/>
          <w:caps w:val="0"/>
          <w:color w:val="333333"/>
          <w:spacing w:val="0"/>
          <w:sz w:val="28"/>
          <w:szCs w:val="28"/>
          <w:bdr w:val="none" w:color="auto" w:sz="0" w:space="0"/>
        </w:rPr>
        <w:t>坚持把农产品加工业发展、农业产业化经营作为推进乡村产业高质量发展、产业融合的重要举措。整合安宁渠镇、二工乡、六十户乡等闲置建设用地、闲置厂房和近郊资源开展农业产业化项目招商，建设连接工农、沟通城乡的农产品加工产业园，促进农村产业深度融合和区域协调发展的农旅融合产业园，推动乡村新型产业和新型城镇化建设发展的农业田园综合体，集精品生产、科技示范、休闲观光等功能于一体的现代都市农业示范园等，延长产业链、提升价值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加强耕地保护建设。</w:t>
      </w:r>
      <w:r>
        <w:rPr>
          <w:rFonts w:hint="eastAsia" w:ascii="微软雅黑" w:hAnsi="微软雅黑" w:eastAsia="微软雅黑" w:cs="微软雅黑"/>
          <w:i w:val="0"/>
          <w:iCs w:val="0"/>
          <w:caps w:val="0"/>
          <w:color w:val="333333"/>
          <w:spacing w:val="0"/>
          <w:sz w:val="28"/>
          <w:szCs w:val="28"/>
          <w:bdr w:val="none" w:color="auto" w:sz="0" w:space="0"/>
        </w:rPr>
        <w:t>坚守耕地红线，稳妥有序推进基本农田内苗木、草坪退出种植。实施区域规模化高标准农田建设，到2025年实现高标准农田全覆盖。加强农业面源污染防治，大力推进农业废弃物资源化循环利用，控制地膜、化肥、农药施用总量，实现人畜分离及畜禽养殖废弃物减量化、无害化、资源化和生态化，推动农业绿色发展。健全动物防疫和农作物病虫害防治体系，提高农作物病虫害防治和绿色防控覆盖面，开展测土配方施肥技术推广，全面提升耕地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持续改善农村人居环境。</w:t>
      </w:r>
      <w:r>
        <w:rPr>
          <w:rFonts w:hint="eastAsia" w:ascii="微软雅黑" w:hAnsi="微软雅黑" w:eastAsia="微软雅黑" w:cs="微软雅黑"/>
          <w:i w:val="0"/>
          <w:iCs w:val="0"/>
          <w:caps w:val="0"/>
          <w:color w:val="333333"/>
          <w:spacing w:val="0"/>
          <w:sz w:val="28"/>
          <w:szCs w:val="28"/>
          <w:bdr w:val="none" w:color="auto" w:sz="0" w:space="0"/>
        </w:rPr>
        <w:t>坚持城乡统筹、“三生”（生产生活生态）融合、绿色发展、共建共享，启动实施农村人居环境整治提升五年行动，全面巩固农村垃圾治理和污水处理成效，实现无害化卫生厕所和“户户通”背街小巷硬化全覆盖，着力改善提升农村整体风貌和农民生活习惯，探索发展庭院经济。到2025年农村人居环境明显改善，生态环境质量显著提升，村民卫生与健康意识普遍增强，管护长效机制进一步健全，生活环境干净整洁有序，村容村貌有效提升，建设生态宜居美丽乡村示范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实施乡村建设行动。</w:t>
      </w:r>
      <w:r>
        <w:rPr>
          <w:rFonts w:hint="eastAsia" w:ascii="微软雅黑" w:hAnsi="微软雅黑" w:eastAsia="微软雅黑" w:cs="微软雅黑"/>
          <w:i w:val="0"/>
          <w:iCs w:val="0"/>
          <w:caps w:val="0"/>
          <w:color w:val="333333"/>
          <w:spacing w:val="0"/>
          <w:sz w:val="28"/>
          <w:szCs w:val="28"/>
          <w:bdr w:val="none" w:color="auto" w:sz="0" w:space="0"/>
        </w:rPr>
        <w:t>始终把乡村建设摆在社会主义现代化建设的重要位置，抓好村庄规划建设。夯实农村基础设施建设，完善乡村水、电、渠、路、灯、气、通信等基础设施。积极推进农业温室“煤改电”，扩大集约化育苗中心建设规模。重塑农业科技推广与科教综合服务组织，全力推进农技推广在线服务。深化新时代“数字乡村”建设，构建乌鲁木齐市高新区（新市区）数字农业一张图，打造“智慧农业”。推进农村公路联网加密和提档升级，提升农村公路对外联通能力。加快天然气管网向农区延伸，提高农村电网供电可靠性。实施“村村通光纤”工程，实现所有乡村光纤全覆盖。保障农区饮用水安全。治理农区生态环境突出问题。大力提升农业转移人口就业能力。加大“人地钱挂钩”配套政策激励力度，推进新型城镇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全面深化农村改革。</w:t>
      </w:r>
      <w:r>
        <w:rPr>
          <w:rFonts w:hint="eastAsia" w:ascii="微软雅黑" w:hAnsi="微软雅黑" w:eastAsia="微软雅黑" w:cs="微软雅黑"/>
          <w:i w:val="0"/>
          <w:iCs w:val="0"/>
          <w:caps w:val="0"/>
          <w:color w:val="333333"/>
          <w:spacing w:val="0"/>
          <w:sz w:val="28"/>
          <w:szCs w:val="28"/>
          <w:bdr w:val="none" w:color="auto" w:sz="0" w:space="0"/>
        </w:rPr>
        <w:t>健全城乡融合发展机制，推动城乡要素平等交换、双向流通，增强农业农村发展活力。巩固和完善农村基本经营制度，保持农村土地承包关系长久不变，大力发展股份经济合作等多种形式合作联合，制定新型农业经营主体扶持发展政策，把小农户引入现代农业发展。深化农村集体产权制度改革，完善农村集体经济组织，壮大农村集体经济；健全高新区（新市区）农村综合产权交易中心，推动农村集体经营性建设用地入市，增加农民财产性收入。稳慎推进农村宅基地制度改革，探索宅基地所有权、资格权、使用权分置实现形式。加快培育农民合作社、家庭农场等新型农业经营主体，健全农业专业化社会化服务体系。以供销体系建设为引领，由区供销合作社联合社社有企业为依托，引导土地流转、整合农村资源、吸引社会资本投入，形成“龙头企业+合作社+家庭农场+农户+生产基地”共同参与的利益联结机制，增强乡村振兴综合服务能力。实施新型农民培育工程，为乡村振兴培养产业发展带头人和高素质人才，引导城市人才和工商资本下乡，鼓励外出人才返乡创业。建立健全多元投入保障机制，推动形成财政优先保障、金融重点倾斜、社会积极参与的多元投入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加强和改进乡村治理。</w:t>
      </w:r>
      <w:r>
        <w:rPr>
          <w:rFonts w:hint="eastAsia" w:ascii="微软雅黑" w:hAnsi="微软雅黑" w:eastAsia="微软雅黑" w:cs="微软雅黑"/>
          <w:i w:val="0"/>
          <w:iCs w:val="0"/>
          <w:caps w:val="0"/>
          <w:color w:val="333333"/>
          <w:spacing w:val="0"/>
          <w:sz w:val="28"/>
          <w:szCs w:val="28"/>
          <w:bdr w:val="none" w:color="auto" w:sz="0" w:space="0"/>
        </w:rPr>
        <w:t>建立健全党委领导、政府负责、社会协同、公众参与、法治保障、科技支撑的现代乡村社会治理体制，以自治增活力、以法治强保障、以德治扬正气，健全党组织领导的自治、法治、德治相结合的乡村治理体系，构建共建共治共享的社会治理格局。完善村民自治制度，规范村级组织工作事务，全面落实“四议两公开”，有效提升自治水平。健全农村公共法律服务体系，深入开展“法律进乡村”活动，培育一批以村干部、人民调解员为重点的“法治带头人”，推进法治农村建设。积极培育和践行社会主义核心价值观，实施乡风文明培育行动，提升乡村德治水平。扎实推进平安乡村建设，提升群众安全感，建设充满活力、和谐有序的乡村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提高农区社会化服务质量，</w:t>
      </w:r>
      <w:r>
        <w:rPr>
          <w:rFonts w:hint="eastAsia" w:ascii="微软雅黑" w:hAnsi="微软雅黑" w:eastAsia="微软雅黑" w:cs="微软雅黑"/>
          <w:i w:val="0"/>
          <w:iCs w:val="0"/>
          <w:caps w:val="0"/>
          <w:color w:val="333333"/>
          <w:spacing w:val="0"/>
          <w:sz w:val="28"/>
          <w:szCs w:val="28"/>
          <w:bdr w:val="none" w:color="auto" w:sz="0" w:space="0"/>
        </w:rPr>
        <w:t>加强乡镇寄宿制学校建设，统筹乡村小规模学校布局，改善办学条件，提高教学质量。持续推进农村义务教育控辍保学专项行动，巩固义务教育普及成果。加强农村基层医疗卫生服务，推进标准化乡镇卫生院建设，消除医疗服务空白点。加强农村低保对象动态精准管理，合理提高低保等社会救助水平。改善农区公共文化服务条件，促进基本公共文化服务标准化、均等化。努力保持农民收入较快增长，持续缩小城乡居民收入差距，有效推动先富带动后富，实现共同富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提升农业休闲功能。</w:t>
      </w:r>
      <w:r>
        <w:rPr>
          <w:rFonts w:hint="eastAsia" w:ascii="微软雅黑" w:hAnsi="微软雅黑" w:eastAsia="微软雅黑" w:cs="微软雅黑"/>
          <w:i w:val="0"/>
          <w:iCs w:val="0"/>
          <w:caps w:val="0"/>
          <w:color w:val="333333"/>
          <w:spacing w:val="0"/>
          <w:sz w:val="28"/>
          <w:szCs w:val="28"/>
          <w:bdr w:val="none" w:color="auto" w:sz="0" w:space="0"/>
        </w:rPr>
        <w:t>统筹推动农业+文化、旅游、康养等农旅产业深度融合，持续加大人文资源和农业生产要素集聚整合，培育以农耕文化、民族风情、休闲垂钓、果蔬畜认养、农事体验、农业科普等为重点的休闲观光农业经营主体，推动乡村旅游提档升级，精心举办各类涉农节会活动，吸引市民到农村，形成以“观光农业、绿色农业、生态农业、都市农业”为特色的现代都市农业，为高新区（新市区）及周边地区市民全力打造“半小时都市近郊休闲农业观光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第五节 建设安宁渠特色小镇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政府引导、企业主体、市场化动作，建立健全特色小镇高质量发展机制。加快完善一期项目文化体验、创意休闲的服务设施，合理调整项目布局，增强游客体验感。加快文旅小镇二期、三期建设工作，尽快形成规模，引入更多商业资源参与建设。通过优秀创意项目，争取各级各类文化产业引导及发展专项资金，为创意的孵化和文化的传承提供资金支持和保障。通过与七坊街等地联系，引进符合安宁渠小镇定位的优秀艺术人才，为艺术家提供优越的创作、展示、交流、交易空间，打造一条龙式服务。大力推进开发文化艺术街区、运动健康园区及数字传媒孵化器等支撑项目，围绕“文化旅游+”为核心主题，以深入开发非物质文化遗产生产性保护、红色文化、乡村艺术文化、艺术培训、民族手工艺品等为建设重点，将民俗民情、民族制作技艺等多项非物质文化遗产元素融入旅游开发，打造新区非物质文化遗产工坊。联合塞外水乡打造生态农业旅游，重点以生态采摘、休闲垂钓打响生态农业旅游品牌。推动城市慢行步道建设和自行车环线游建设，加快推进特色农产品进景区，有效做好城北新城区和美丽乡村的链接。增设直达文旅小镇的城市公共交通路线，改善周边生态环境，让“时尚创意，城市记忆”的安宁渠文旅小镇成为全市文化旅游名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第九章 大力推进文化润疆工程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以社会主义核心价值观为引领，坚定不移举旗帜、聚民心、育新人、兴文化、展形象，铸牢中华民族共同体意识，推进新疆伊斯兰教中国化，繁荣发展文化事业和文化产业，促进满足人民文化需求和增强人民精神力量相统一，更好宣传教育群众、团结凝聚人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铸牢中华民族共同体意识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以铸牢中华民族共同体意识为主线做好民族工作，全面落实党的民族政策，巩固发展平等团结互助和谐的社会主义民族关系。深化中华民族共同体历史、中华民族多元一体化格局的研究，深入挖掘和有效运用新疆各民族交往交流交融的历史事实、考古实物、文化遗存，有力宣传阐释新疆广袤土地是各民族共同开拓的、新疆悠久历史是各民族共同书写的，新疆灿烂文化是各民族共同创造的。坚持把中华民族共同体意识教育纳入干部教育、青少年教育和社会教育，增强各族干部群众对伟大祖国、中华民族、中华文化、中国共产党、中国特色社会主义的认同。巩固提升全国民族团结进步示范市创建成果，深入开展“民族团结一家亲”和民族团结联谊活动，创新开展青少年民族团结融情实践活动，推进互嵌式示范社区建设，加快构建互嵌式社会结构和社区环境，促进各民族广泛交往、全面交流、深度交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深入实施文化润疆工程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持续开展“习近平新时代中国特色社会主义思想进万家”活动。围绕贯通中华文化血脉、融入现代文明、彰显中华优秀传统文化和社会主义核心价值观，精心谋划文化润疆工程项目。持续推进“中华经典诵读工程”“广电精品润疆工程”“网络视听作品创作工程”，推动中华优秀传统文化进学校、进家庭、进社区、进头脑。推动中华文化元素和标志性符号进文化馆、图书馆等公共文化机构，进基层文化阵地，进旅游景区，建设一批具有中华文化特征和中华民族视觉形象的重点工程和项目。加强历史文物遗址保护利用，实施“国家历史记忆工程”和“国家红色记忆工程”，深入挖掘新疆同内地各民族交往交流交融的历史内涵，让历史发声、让文物说话。把立德树人融入思想道德教育、文化知识教育、社会实践教育各环节，强化学校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促进宗教和睦和谐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全面贯彻党的宗教工作基本方针，坚持保护合法、制止非法、遏制极端、抵御渗透、打击犯罪，更好引导宗教与社会主义社会相适应。加强爱国宗教界人士关爱培养，建设一支政治上靠得住、宗教上有造诣、品德上能服众、关键时起作用的宗教教职人员队伍。推进伊斯兰教中国化经学思想建设，引导信教群众正信正行。全面贯彻党的宗教信仰自由政策，依法保护宗教团体、宗教院校、宗教活动场所、宗教人士和信教群众的合法权益。尊重信教群众的习俗，保障正常宗教需求和合法宗教活动。全面加强宗教活动场所、宗教职人员、宗教活动和信教群众的教育管理服务，不断改善宗教活动场所和宗教活动条件。依法管理宗教事务，教育引导信教群众牢固树立国家意识、公民意识、法治意识。依法打击宗教极端势力，持续深入推进去极端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提高社会文明程度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推动形成适应新时代要求的思想观念、精神面貌、文明风尚、行为规范，提高社会文明程度。推进马克思主义理论研究和建设工程，加强对习近平新时代中国特色社会主义思想和新时代党的治疆方略的研究。大力培育和践行社会主义核心价值观，推动理想信念教育常态化制度化，加强爱国主义、集体主义、社会主义教育，加强党史、新中国史、改革开放史、社会主义发展史宣传教育，引导各族群众感恩幸福生活、厚植爱国情怀。实施公民道德建设工程，积极发挥人民团体和社会组织的作用，大力推进世俗文化、现代文化发展，教育引导群众破除陈规陋俗。加强网络文明建设，实施网络文艺精品创作和传播计划，培育积极健康、向上向善的网络文化。健全协调联动的志愿服务体系，广泛开展志愿服务关爱行动，改善社会服务，促进社会进步。弘扬诚信文化，提倡艰苦奋斗、勤俭节约，加强家庭、家教、家风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第五节 提升公共文化服务水平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繁荣新闻出版、文学艺术、哲学社会科学事业。实施文艺精品战略，不断健全文艺扶持激励机制，加大对重点文艺项目的扶持，推出一批正确反映新疆历史、具有中华文化底蕴、彰显优秀民族文化特色、符合现代文明理念、反映各族群众现实生活的精品力作，建设一支具有正确历史观、民族观、国家观、文化观、爱党爱国爱疆的文艺人才队伍。推进新疆优秀地域文化和内地各民族优秀文化交流互鉴，精心组织新疆特色文化节目走出去。实施全媒体传播工程，做强新型主流媒体，建强用好县级融媒体中心，提高媒体播力、引导力、影响力。健全区、管委会（乡镇、街道）、社区（村）三级文化服务网络，创新实施文化惠民工程，广泛开展群众性文化活动，全面推进广播电视节目地面无线数字化覆盖和广播电视“村村通”、直播卫星“户户通”设备升级。加强文物古籍保护、研究、利用，强化重要文化和自然遗产、非物质文化遗产保护。完善公共体育设施，广泛开展全民健身运动，增强人民体质。积极协助组织好全运会、冬运会、全国少数民族传统体育运动会等国内重大体育赛事参赛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第六节 发展现代文化产业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把社会效益放在首位、社会效益和经济效益相统一，深化文化体制改革，完善文化产业规划和政策，加强文化市场体系建设，扩大优质文化产品供给。实施文化产业数字化战略，推动“文化+”融合发展，加快发展新型文化企业、文化业态、文化消费模式。规范发展文化产业园区，培育和扶持一批特色文化骨干企业、小微企业、创客空间。推进文化旅游融合发展，依托世界文化遗产、国家重点文物保护单位，重点打造中华优秀传统文化、红色文化和社会主义先进文化底蕴深厚的文旅景区，扶持和建立重点文化旅游基地，加强丝路文化旅游线路建设，创作推出一批文化旅游演艺精品节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第十章 努力建设美丽新区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坚持绿水青山就是金山银山、冰天雪地也是金山银山理念，深入实施可持续发展战略，全面改善生态环境，努力创造天蓝地绿水清的美好环境。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大力推动绿色低碳循环发展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实施国家节水行动以及能源消耗总量和强度双控制度，全面推动重点领域节能减排。优化工业生产体系布局，依法淘汰落后产能和化解过剩产能，推进工业结构调整和产业升级。大力发展循环经济，深入推进循环化改造试点示范园区建设，鼓励探索低碳转型路径。促进资源循环利用产业发展，推动产业废弃物循环利用，促进再生资源回收利用。加强城区循环发展体系建设，推进垃圾分类处理提高再生资源回收利用率，促进生产系统和生活系统的循环链接。围绕重点用能行业和企业，加强产业间的耦合链接发展，延长产业链，构建循环型产业体系。严格执行环境影响评价制度和固定资产节能评估，推进节能监察能力和节能监测体系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完善生态文明制度建设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严禁“三高”项目进我区，实施环境准入负面清单管理，坚决守住生态保护红线、环境质量底线和自然资源利用上线。加强工业重点用能单位节能减排工作和“散乱污”企业治理，加强施工工地、道路扬尘污染源控制，全面推进燃气锅炉低氮改造工作。推进工业固体废弃物综合利用和环境整治。加大生活垃圾处理及转运设施建设力度，提高生活垃圾无害化处理率和处理水平。推进北区工业园企业风险防控，降低化学品环境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加强生态保护修复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保护六十户乡等地湿地和生物多样性，加强湿地生态恢复，保持湿地面积。老城区以绿化景观改造提升为重点，通过改造及完善现有绿地基础设施，增强绿地的防灾避险功能，提升城区生态安全保障系数，新城区以生态涵养和绿廊建设为依托，加强立体空间绿化建设，提升城市绿化水平，形成以综合公园、专类公园、社区公园为主的公园体系，打造优质、高品位的生态园林绿化体系，推动生态文明跨越式发展。严格落实生态红线、绿线管理制度，推进生态红线、城市绿线的划定工作，建立有效的红、绿线管理机制，确保生态空间底线。全面推行河（湖）长制工作，管好用好水资源，保证河湖生态基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全面提高资源利用效率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提高水资源综合利用效率，大力发展节水产业和技术，加快推广节水农业；加快污水处理设施、再生水厂建设与提标改造，加快配套管网设施建设，提高生活污水集中收集率和中水回用率。全面推进节水型城区建设，大幅降低供水管网漏损，严控高耗水服务业用水。加强节能提高能效，完善再生资源回收利用体系，加快构建废旧物资循环利用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br w:type="textWrapping"/>
      </w:r>
      <w:r>
        <w:rPr>
          <w:rStyle w:val="5"/>
          <w:rFonts w:hint="eastAsia" w:ascii="微软雅黑" w:hAnsi="微软雅黑" w:eastAsia="微软雅黑" w:cs="微软雅黑"/>
          <w:b/>
          <w:bCs/>
          <w:i w:val="0"/>
          <w:iCs w:val="0"/>
          <w:caps w:val="0"/>
          <w:color w:val="333333"/>
          <w:spacing w:val="0"/>
          <w:sz w:val="28"/>
          <w:szCs w:val="28"/>
          <w:bdr w:val="none" w:color="auto" w:sz="0" w:space="0"/>
        </w:rPr>
        <w:t>第十一章 改善人民生活品质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坚持以人民为中心的发展思想，把区财政支出的70%以上用于保障改善民生，健全基本公共服务体系，持续办好利民惠民实事，增进各族群众福祉。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推动实现高质量就业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深入实施就业优先战略，调查就业政策覆盖重点，建立经济发展与扩大就业良性互动的长效机制。推行以需求为导向、以促进就业创业为目标的终身职业技能培训制度，持续加强职业技能培训，完善覆盖全体、贯穿终身的职业培训体系，增强劳动者就业能力和综合素质。支持多渠道灵活就业，发展新就业形态，进一步实施创业带动就业，加快构建促进创业、扩大就业、共享和谐的发展格局，完善城乡统筹、部门联动、政策支持、社会参与和服务多样的创业带动就业机制。促进重点群体就业，深入实施高校毕业生就业创业促进计划。建设适应园区实际的人力资源供求联动市场，支持搭建新区创业就业公共服务平台，重点推进就业指导、职业规划、入职辅导、就业信息咨询工作，提升新区就业创业服务水平。把创业带动就业作为扩大就业的重要渠道，建立健全园区创业政策扶持、创业培训和创业服务工作机制，鼓励和扶持更多的城镇劳动者自主创业。强化就业困难人员的就业援助，建立健全城乡一体化的就业援助制度，实现零就业家庭24小时动态清零。健全就业形势分析研判制度和失业预警监测体系，形成就业与失业调控、就业与社会保障联动的长效机制。激发人力资源市场活力，规范人力资源市场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建设高质量教育体系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加强党对教育工作的全面领导，全面贯彻党的教育方针，坚持立德树人，健全学校、家庭、社会协同育人机制，培养德智体美劳全面发展的社会主义建设者和接班人。坚持优先发展教育和教育公益性原则，持续加大教育投入，教育布局与城市建设同步规划、适度超前，新建改扩建学校、幼儿园，基本消除义务教育阶段大班额、逐步消除大规模学校。积极引进区内外知名学校落地，深化名校办分校集团化办学模式，实现优质资源扩容提质，建设信息化教学智慧教育示范区；巩固学前教育普惠化成果；建设区级职业教育（培训）中心，依托驻区大中专院校，推进职普融通、产教融合、校企合作，加快发展我区职业教育；规范民办教育发展，强化校外培训机构监管。加强师德师风建设，实施“十百千”教育人才培养工程，提升教师教书育人能力，打造高素质专业化创新型教师队伍。推进城乡教育一体化发展，全面加强国家通用语言文字教育，加大困难家庭学生帮扶力度，重视青少年身体素质和心理教育，推动教育评价改革，完善终身学习体系，建设学习型社会，加快推进教育现代化，全区教育整体水平和综合实力位居全疆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全面推进健康新区建设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预防为主的方针，实施健康行动，完善健康促进政策，为全区群众提供全方位全周期健康服务。改革疾病预防控制体系，强化监测预警、风险评估、流行病学调查、检验检测、应急处置等职能。坚持基本医疗卫生事业公益属性，建立公共卫生事业投入机制。深化医药卫生体制改革，完善医疗卫生服务体系，加快优质医疗资源扩容和区域均衡布局。新建区级人民医院，完善突发公共卫生事件监测预警处置机制，健全医疗救治、科技支撑、物资保障体系。着力提升疾控中心能力建设，完善区疾控中心业务大楼配套。合理布局医养结合机构，鼓励发展以社区卫生服务中心为纽带延伸至家庭的医疗康复护理服务新模式，鼓励养老机构内设医疗护理机构。加强中医药内涵建设，推进中医药传承创新发展。提升健康教育、慢病管理和残疾康复服务质量，重视精神卫生和心理健康，持续推动全民免费健康体检。落实优化生育政策，增强生育政策包容性，提高优生优育服务水平。发展普惠托育服务体系，降低生育、养育、教育成本，提高人口素质。深入开展爱国卫生运动，促进全民养成文明健康生活方式。优化社会办医环境，激发医疗市场主体创新活力，促进民营医疗卫生机构发展。建立健全可持续发展卫生人才培养模式，继续开展“5+3”定向培养工作，完善“3+2”基层卫生人才培养模式和中国传统医学人才培养模式。依托“健联体”资源，逐步建成健康指导员队伍，完善全民健身公共服务体系加快发展健康产业，广泛开展全民健身运动，增强人民体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强化基层公共服务保障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持续健全覆盖全民、统筹城乡、公平统一、可持续的多层次社会保障体系。加大底线民生保障力度，落实城乡最低生活保障和特困供养补贴政策。加大临时救助力度，统筹推进慈善事业，加大对弱势群体帮扶。加强保障性住房建设，加大公共租赁住房筹措力度。持续完善居家、社区、机构相协调，医养、康养相结合的养老服务体系，健全高龄、失能老年人长期照护服务体系，强化信用核心、质量保障、综合监管体制等养老服务管理体系，大力推动优化养老服务供给结构、持续改善养老服务质量，保障老年人基本养老服务，提升养老服务信息化水平、有效满足多样化、多层次养老服务需求。建立健全医养结合体制机制，推动医疗卫生和养老服务资源有序共享，积极支持社会力量举办健康养老机构；积极发展医养结合型养老机构，逐步增加健康养老床位，为社会办医院预留设置空间。加快社区综合服务设施建设，推动社区“一办一室四中心”以及村级阵地建设“5+2”工程，统筹建设自助服务设施，提高综合服务设施利用率。完善医疗救助制度，合理提高医疗保障水平。全面实施全民参保计划，“十四五”末，辖区医疗保险参保率达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第五节 建立健全收入分配秩序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深化收入分配制度改革，健全资本、知识、技术、管理等要素的价值分配体系机制与流程。保障劳动者权益，加强对企业工资分配指导，推进同工同酬，支持完善激励约束机制。提高居民自主创业创收能力，多渠道增加居民收入。建立企业职工工资正常增长机制和支付保障机制，全面推行劳动合同制度、集体合同制度和工资集体协商制度。发挥税收对收入分配的调节作用，加大对高收入的调节力度，打击取缔非法收入，逐步形成公开透明、公正合理的收入分配秩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第六节 促进人口均衡发展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优化区域人口结构，引导人口合理流动和布局，提高高学历人口占总人口比重，推进人口数量、质量、结构相对均衡。改善出生人口素质和结构，贯彻实施两孩政策，依法落实计生家庭奖励扶助政策。创新流动人口服务管理机制，提升流动人口服务管理水平，保障流动人口合法权益。贯彻落实《乌鲁木齐市妇女儿童“十四五”发展规划》，保护妇女儿童权益，保障妇女平等参与经济社会发展，关注妇女儿童身心健康，加强未成年人保护。开展妇幼保健和老年健康服务，提高人口素质和居民健康水平。进一步促进男女平等和妇女全面发展，科学规划新时代妇女发展新目标新任务，进一步落实儿童优先原则，全面提高儿童整体素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第七节 坚持青年优先发展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积极推进中央、自治区和乌鲁木齐市中长期青年发展规划落实，依托青年工作联席会议机制，构建“党委领导、政府主责、共青团协调”各方齐抓共管的青年事务机制。针对青年在毕业求职、创新创业、社会融入、婚恋交友、老人赡养、子女教育等方面的现实问题，深化和拓展服务青年发展的路径载体，实施服务青年发展项目，让青年有更多的政策获得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第十二章 筑牢长治久安根基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坚持总体国家安全观，深刻认识新疆反分裂斗争的长期性、艰巨性、复杂性，加强系统治理、依法治理、综合治理、源头治理，提高社会治理和防范风险挑战的能力水平为经济社会发展营造良好环境。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加强法治新区建设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高举社会主义法治旗帜，深入贯彻习近平法治思想，弘扬法治精神，把全面依法治国的要求落实到工作各个领域，加强法治社会建设，扎实推进科学立法、严格执法、公正司法、全民守法，发挥法治固根本、稳预期、利长远的障作用。坚持质量与效率并重，加强重点领域地方立法。筹推进经济高质量发展、生态环保、保障民生等领域立法。提高依法行政水平，严格依照法定权限和程序行使权力、履行职责。严格规范公正文明执法，加强执法监督，提升执法司法质量、效率和公信力。深化法治宣传教育，全面开展“八五”普法工作，加强以宪法为核心、民法典为重点的法律体系宣传教育，营造办事依法、遇事找法、解决问题用法、解矛盾靠法的良好法治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加强和创新社会治理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完善党委领导、政府负责、民主协商、社会协同、公众参与、法治保障、科技支撑的社会治理体系，构建共建共治共享的社会治理新格局。加强和创新市域社会治理，推进市域社会治理现代化。推动社会治理重心向基层下沉，加强城乡社区治理和服务体系建设，坚持并完善向社区（村）选派工作队和第一书记制度，加强基层社会治理队伍建设，引导和帮助基层组织提升社会治理能力水平，健全党组织领导的自治、法治、德治相结合的城乡基层治理体系。坚持和发展新时代“枫桥经验”，加强公共法律服务体系建设，完善信访制度，健全信访调解与人民调解、行政调解、司法调解联动工作机制，畅通和规范群众诉求表达、利益协调、权益保障通道，构建源头防控、排查梳理、纠纷化解、依法处置的社会矛盾综合治理机制。充分发挥“两代表一委员”、人民团体、社会组织、专业社会工作人才、法律工作者、退役军人等优势，做好组织引导服务群众和维护群众利益工作。统筹发展和安全，加强经济、金融、粮食、能源、生态、重要基础设施领域安全工作，健全维护国家安全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center"/>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第十三章 全面加强党的领导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实现“十四五”规划目标，必须把党的全面领导贯穿始终，充分调动一切积极因素，广泛团结一切可以团结的力量，凝聚形成推动发展的强大合力。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第一节 持续加强党的领导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贯彻党把方向、谋大局、定政策、促改革的要求，坚持和加强各级党组织对规划实施工作的全面领导，推动全区各级党组织深入学习贯彻习近平新时代中国特色社会主义思想，引导党员干部增强思想自觉、政治自觉、行动自觉，树牢“四个意识”、坚定“四个自信”、做到“两个维护”。强化政治担当，压实各方责任，坚定自觉把党中央决策部署落到实处，推进我区经济高质量发展。坚持党委总揽全局、协调各方，创新领导经济社会发展的理念、体制机制、方式方法，提高把握方向、谋划全局、提出战略、推进改革的能力，把党的领导始终贯穿规划编制、实施的全过程。加强党的各级组织建设，全面贯彻新时代党的组织路线，坚持鲜明选人用人导向，严把政治关、廉洁关、素质能力关，提高各级领导班子和干部抓改革、促发展的专业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第二节 加强规划统筹协调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要加强规划间的衔接，加快统一规划体系建设，形成以发展规划纲要为统领，国土空间规划为基础，专项规划为支撑的，定位准确、边界清晰、功能互补、统一衔接的规划体系。各部门按照本规划确定的发展目标、发展重点及重大项目布局，组织编制相应的专项规划，有针对性地提出具体目标任务和实施措施，确保规划纲要和专项规划的有机统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第三节 健全规划落实机制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要健全政策协调和工作协同机制，完善规划实施监测评估机制，确保关于“十四五”发展的决策部署落到实处。各有关部门要制定年度具体措施，切实组织落实。要加强各类政策保障。根据规划提出的目标和任务，加强经济社会发展政策的统筹协调，注重短期政策与长期政策的衔接配合。围绕经济社会发展重点领域，研究制定配套政策。要强化重大项目支撑。加强要素支撑，统筹利用各类资金，发挥政府在项目培育前期的主导作用，引导全社会共同参与，保障重大项目落地，以重大项目建设推进我区经济高质量发展，保障规划目标和任务顺利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center"/>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第四节 做好规划监督评估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实行规划目标责任制，及时分解落实规划确定的发展战略、任务和政策，明确部门分工，落实部门责任，并将其列入考核目标。区发展和改革委员会牵头，会同有关部门及时跟踪规划实施情况，并定期向区委、管委会（区政府）报告。加强规划宣传，着力推进规划实施的信息公开，健全政府与企业、市民的信息沟通和交流机制，提高规划的民主化程度和透明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本规划纲要实施的中期阶段，由管委会（区政府）组织开展全面评估，并将中期评估报告提交区人民代表大会常务委员会审议。需要本规划修订时，须报区人民代表大会常务委员会批准。在规划实施期间，当遇到环境发生变化或因其他重要原因需要调整本规划时，管委会（区政府）适时提出建议，提请区人民代表大会常务委员会审议批准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bdr w:val="none" w:color="auto" w:sz="0" w:space="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8" w:firstLineChars="228"/>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bdr w:val="none" w:color="auto" w:sz="0" w:space="0"/>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附录：缩略词说明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1.八项预警机制：</w:t>
      </w:r>
      <w:r>
        <w:rPr>
          <w:rFonts w:hint="eastAsia" w:ascii="微软雅黑" w:hAnsi="微软雅黑" w:eastAsia="微软雅黑" w:cs="微软雅黑"/>
          <w:i w:val="0"/>
          <w:iCs w:val="0"/>
          <w:caps w:val="0"/>
          <w:color w:val="333333"/>
          <w:spacing w:val="0"/>
          <w:sz w:val="28"/>
          <w:szCs w:val="28"/>
          <w:bdr w:val="none" w:color="auto" w:sz="0" w:space="0"/>
        </w:rPr>
        <w:t>发热门诊预警机制、重点区域外环境常态化监测预警机制、环境消毒预警机制、冷链食品冷链物流邮件快件监测预警机制、交通运输人员和货物监测预警机制、重点人群核酸检测预警机制、“人员不聚集”的监督管理预警机制、“健康码”应用预警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2.四早：</w:t>
      </w:r>
      <w:r>
        <w:rPr>
          <w:rFonts w:hint="eastAsia" w:ascii="微软雅黑" w:hAnsi="微软雅黑" w:eastAsia="微软雅黑" w:cs="微软雅黑"/>
          <w:i w:val="0"/>
          <w:iCs w:val="0"/>
          <w:caps w:val="0"/>
          <w:color w:val="333333"/>
          <w:spacing w:val="0"/>
          <w:sz w:val="28"/>
          <w:szCs w:val="28"/>
          <w:bdr w:val="none" w:color="auto" w:sz="0" w:space="0"/>
        </w:rPr>
        <w:t>早发现、早报告、早隔离、早治疗。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3. 三大攻坚战：</w:t>
      </w:r>
      <w:r>
        <w:rPr>
          <w:rFonts w:hint="eastAsia" w:ascii="微软雅黑" w:hAnsi="微软雅黑" w:eastAsia="微软雅黑" w:cs="微软雅黑"/>
          <w:i w:val="0"/>
          <w:iCs w:val="0"/>
          <w:caps w:val="0"/>
          <w:color w:val="333333"/>
          <w:spacing w:val="0"/>
          <w:sz w:val="28"/>
          <w:szCs w:val="28"/>
          <w:bdr w:val="none" w:color="auto" w:sz="0" w:space="0"/>
        </w:rPr>
        <w:t>防范化解重大风险、精准脱贫、污染防治。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4. 九项惠民工程：</w:t>
      </w:r>
      <w:r>
        <w:rPr>
          <w:rFonts w:hint="eastAsia" w:ascii="微软雅黑" w:hAnsi="微软雅黑" w:eastAsia="微软雅黑" w:cs="微软雅黑"/>
          <w:i w:val="0"/>
          <w:iCs w:val="0"/>
          <w:caps w:val="0"/>
          <w:color w:val="333333"/>
          <w:spacing w:val="0"/>
          <w:sz w:val="28"/>
          <w:szCs w:val="28"/>
          <w:bdr w:val="none" w:color="auto" w:sz="0" w:space="0"/>
        </w:rPr>
        <w:t>就业促进工程、社保提升工程、医保统筹工程、教育强基工程、文化惠民工程、住房保障工程、数字便民工程、饮水安全工程、农民工权益保障工程。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5.乌鲁木齐“两港、一中心、五大中心”：</w:t>
      </w:r>
      <w:r>
        <w:rPr>
          <w:rFonts w:hint="eastAsia" w:ascii="微软雅黑" w:hAnsi="微软雅黑" w:eastAsia="微软雅黑" w:cs="微软雅黑"/>
          <w:i w:val="0"/>
          <w:iCs w:val="0"/>
          <w:caps w:val="0"/>
          <w:color w:val="333333"/>
          <w:spacing w:val="0"/>
          <w:sz w:val="28"/>
          <w:szCs w:val="28"/>
          <w:bdr w:val="none" w:color="auto" w:sz="0" w:space="0"/>
        </w:rPr>
        <w:t>“两港”即乌鲁木齐国际陆港区、乌鲁木齐临空经济示范区；“一中心”即乌鲁木齐国际纺织品服装商贸中心；“五大中心”即交通枢纽中心、商贸物流中心、文化科教中心、医疗服务中心、区域金融中心。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6.五个加强：</w:t>
      </w:r>
      <w:r>
        <w:rPr>
          <w:rFonts w:hint="eastAsia" w:ascii="微软雅黑" w:hAnsi="微软雅黑" w:eastAsia="微软雅黑" w:cs="微软雅黑"/>
          <w:i w:val="0"/>
          <w:iCs w:val="0"/>
          <w:caps w:val="0"/>
          <w:color w:val="333333"/>
          <w:spacing w:val="0"/>
          <w:sz w:val="28"/>
          <w:szCs w:val="28"/>
          <w:bdr w:val="none" w:color="auto" w:sz="0" w:space="0"/>
        </w:rPr>
        <w:t>加强市容市貌管理、加强市政设施维护、加强老旧小区改造、加强自建房片区改造、加强城市安全风险防控。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7. 两化：</w:t>
      </w:r>
      <w:r>
        <w:rPr>
          <w:rFonts w:hint="eastAsia" w:ascii="微软雅黑" w:hAnsi="微软雅黑" w:eastAsia="微软雅黑" w:cs="微软雅黑"/>
          <w:i w:val="0"/>
          <w:iCs w:val="0"/>
          <w:caps w:val="0"/>
          <w:color w:val="333333"/>
          <w:spacing w:val="0"/>
          <w:sz w:val="28"/>
          <w:szCs w:val="28"/>
          <w:bdr w:val="none" w:color="auto" w:sz="0" w:space="0"/>
        </w:rPr>
        <w:t>信息化、工业化。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8. 三大基地：</w:t>
      </w:r>
      <w:r>
        <w:rPr>
          <w:rFonts w:hint="eastAsia" w:ascii="微软雅黑" w:hAnsi="微软雅黑" w:eastAsia="微软雅黑" w:cs="微软雅黑"/>
          <w:i w:val="0"/>
          <w:iCs w:val="0"/>
          <w:caps w:val="0"/>
          <w:color w:val="333333"/>
          <w:spacing w:val="0"/>
          <w:sz w:val="28"/>
          <w:szCs w:val="28"/>
          <w:bdr w:val="none" w:color="auto" w:sz="0" w:space="0"/>
        </w:rPr>
        <w:t>蔬菜供应保障基地、牛羊肉养殖基地、奶制品产业基地。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9. 两平台六体系：</w:t>
      </w:r>
      <w:r>
        <w:rPr>
          <w:rFonts w:hint="eastAsia" w:ascii="微软雅黑" w:hAnsi="微软雅黑" w:eastAsia="微软雅黑" w:cs="微软雅黑"/>
          <w:i w:val="0"/>
          <w:iCs w:val="0"/>
          <w:caps w:val="0"/>
          <w:color w:val="333333"/>
          <w:spacing w:val="0"/>
          <w:sz w:val="28"/>
          <w:szCs w:val="28"/>
          <w:bdr w:val="none" w:color="auto" w:sz="0" w:space="0"/>
        </w:rPr>
        <w:t>“两平台”即线上单一窗口平台和线下综合园区平台；“六体系” 即信息共享服务体系、金融服务体系、智能物流体系、电商信用体系、风险防控体系、统计检测体系。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10. 四统一：</w:t>
      </w:r>
      <w:r>
        <w:rPr>
          <w:rFonts w:hint="eastAsia" w:ascii="微软雅黑" w:hAnsi="微软雅黑" w:eastAsia="微软雅黑" w:cs="微软雅黑"/>
          <w:i w:val="0"/>
          <w:iCs w:val="0"/>
          <w:caps w:val="0"/>
          <w:color w:val="333333"/>
          <w:spacing w:val="0"/>
          <w:sz w:val="28"/>
          <w:szCs w:val="28"/>
          <w:bdr w:val="none" w:color="auto" w:sz="0" w:space="0"/>
        </w:rPr>
        <w:t>审批流程、信息数据平台、审批管理体系、监管方式。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11. 三高：</w:t>
      </w:r>
      <w:r>
        <w:rPr>
          <w:rFonts w:hint="eastAsia" w:ascii="微软雅黑" w:hAnsi="微软雅黑" w:eastAsia="微软雅黑" w:cs="微软雅黑"/>
          <w:i w:val="0"/>
          <w:iCs w:val="0"/>
          <w:caps w:val="0"/>
          <w:color w:val="333333"/>
          <w:spacing w:val="0"/>
          <w:sz w:val="28"/>
          <w:szCs w:val="28"/>
          <w:bdr w:val="none" w:color="auto" w:sz="0" w:space="0"/>
        </w:rPr>
        <w:t>高污染、高能耗、高排放。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12. 残疾人两项补贴：</w:t>
      </w:r>
      <w:r>
        <w:rPr>
          <w:rFonts w:hint="eastAsia" w:ascii="微软雅黑" w:hAnsi="微软雅黑" w:eastAsia="微软雅黑" w:cs="微软雅黑"/>
          <w:i w:val="0"/>
          <w:iCs w:val="0"/>
          <w:caps w:val="0"/>
          <w:color w:val="333333"/>
          <w:spacing w:val="0"/>
          <w:sz w:val="28"/>
          <w:szCs w:val="28"/>
          <w:bdr w:val="none" w:color="auto" w:sz="0" w:space="0"/>
        </w:rPr>
        <w:t>困难残疾人生活补贴，重度残疾人护理补贴。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13.四个不摘：</w:t>
      </w:r>
      <w:r>
        <w:rPr>
          <w:rFonts w:hint="eastAsia" w:ascii="微软雅黑" w:hAnsi="微软雅黑" w:eastAsia="微软雅黑" w:cs="微软雅黑"/>
          <w:i w:val="0"/>
          <w:iCs w:val="0"/>
          <w:caps w:val="0"/>
          <w:color w:val="333333"/>
          <w:spacing w:val="0"/>
          <w:sz w:val="28"/>
          <w:szCs w:val="28"/>
          <w:bdr w:val="none" w:color="auto" w:sz="0" w:space="0"/>
        </w:rPr>
        <w:t>摘帽不摘责任、摘帽不摘帮扶、摘帽不摘政策、摘帽不摘监管。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rFonts w:hint="eastAsia" w:ascii="微软雅黑" w:hAnsi="微软雅黑" w:eastAsia="微软雅黑" w:cs="微软雅黑"/>
          <w:i w:val="0"/>
          <w:iCs w:val="0"/>
          <w:caps w:val="0"/>
          <w:color w:val="333333"/>
          <w:spacing w:val="0"/>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14. 枫桥经验：</w:t>
      </w:r>
      <w:r>
        <w:rPr>
          <w:rFonts w:hint="eastAsia" w:ascii="微软雅黑" w:hAnsi="微软雅黑" w:eastAsia="微软雅黑" w:cs="微软雅黑"/>
          <w:i w:val="0"/>
          <w:iCs w:val="0"/>
          <w:caps w:val="0"/>
          <w:color w:val="333333"/>
          <w:spacing w:val="0"/>
          <w:sz w:val="28"/>
          <w:szCs w:val="28"/>
          <w:bdr w:val="none" w:color="auto" w:sz="0" w:space="0"/>
        </w:rPr>
        <w:t>“小事不出村，大事不出镇，矛盾不上交，就地化解”、帮扶刑满释放人员、外来务工人员管理新模式。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24" w:lineRule="atLeast"/>
        <w:ind w:left="0" w:leftChars="0" w:right="0" w:firstLine="639" w:firstLineChars="228"/>
        <w:jc w:val="both"/>
        <w:rPr>
          <w:sz w:val="28"/>
          <w:szCs w:val="28"/>
        </w:rPr>
      </w:pPr>
      <w:r>
        <w:rPr>
          <w:rStyle w:val="5"/>
          <w:rFonts w:hint="eastAsia" w:ascii="微软雅黑" w:hAnsi="微软雅黑" w:eastAsia="微软雅黑" w:cs="微软雅黑"/>
          <w:b/>
          <w:bCs/>
          <w:i w:val="0"/>
          <w:iCs w:val="0"/>
          <w:caps w:val="0"/>
          <w:color w:val="333333"/>
          <w:spacing w:val="0"/>
          <w:sz w:val="28"/>
          <w:szCs w:val="28"/>
          <w:bdr w:val="none" w:color="auto" w:sz="0" w:space="0"/>
        </w:rPr>
        <w:t>15.“飞地经济”：</w:t>
      </w:r>
      <w:r>
        <w:rPr>
          <w:rFonts w:hint="eastAsia" w:ascii="微软雅黑" w:hAnsi="微软雅黑" w:eastAsia="微软雅黑" w:cs="微软雅黑"/>
          <w:i w:val="0"/>
          <w:iCs w:val="0"/>
          <w:caps w:val="0"/>
          <w:color w:val="333333"/>
          <w:spacing w:val="0"/>
          <w:sz w:val="28"/>
          <w:szCs w:val="28"/>
          <w:bdr w:val="none" w:color="auto" w:sz="0" w:space="0"/>
        </w:rPr>
        <w:t>是指打破区划限制，以各类开发区为主要载体，在平等协商、自愿合作的基础上，以生产要素的互补和高效利用为直接目的，在特定区域合作建设开发各种产业园区，通过规划、建设、管理和利益分配等合作和协调机制，实现互利共赢的区域经济发展模式。</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36D87A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2024-03-29T17:08:21Z</dcterms:created>
  <dc:creator>qfwind</dc:creator>
  <cp:lastModifiedBy>峰</cp:lastModifiedBy>
  <dcterms:modified xsi:type="dcterms:W3CDTF">2024-03-29T17:18:34Z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A2D87F71E59F48CF878A57C522C09C86_12</vt:lpwstr>
  </property>
</Properties>
</file>