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7D2" w:rsidRDefault="001A17D2">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color w:val="000000"/>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6E3369">
        <w:rPr>
          <w:rFonts w:ascii="宋体" w:hAnsi="宋体" w:cs="宋体"/>
          <w:color w:val="000000"/>
          <w:kern w:val="0"/>
          <w:sz w:val="36"/>
          <w:szCs w:val="36"/>
        </w:rPr>
        <w:instrText>ADDIN CNKISM.UserStyle</w:instrText>
      </w:r>
      <w:r>
        <w:rPr>
          <w:rFonts w:ascii="宋体" w:hAnsi="宋体" w:cs="宋体"/>
          <w:color w:val="000000"/>
          <w:kern w:val="0"/>
          <w:sz w:val="36"/>
          <w:szCs w:val="36"/>
        </w:rPr>
      </w:r>
      <w:r>
        <w:rPr>
          <w:rFonts w:ascii="宋体" w:hAnsi="宋体" w:cs="宋体"/>
          <w:color w:val="000000"/>
          <w:kern w:val="0"/>
          <w:sz w:val="36"/>
          <w:szCs w:val="36"/>
        </w:rPr>
        <w:fldChar w:fldCharType="end"/>
      </w:r>
      <w:r w:rsidR="006E3369">
        <w:rPr>
          <w:rFonts w:ascii="宋体" w:hAnsi="宋体" w:cs="宋体" w:hint="eastAsia"/>
          <w:color w:val="000000"/>
          <w:kern w:val="0"/>
          <w:sz w:val="36"/>
          <w:szCs w:val="36"/>
        </w:rPr>
        <w:t>乌鲁木齐市第五十二中学2019年</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hint="eastAsia"/>
          <w:color w:val="000000"/>
          <w:kern w:val="0"/>
          <w:sz w:val="36"/>
          <w:szCs w:val="36"/>
        </w:rPr>
        <w:t>部门预算公开</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hint="eastAsia"/>
          <w:color w:val="000000"/>
          <w:kern w:val="0"/>
          <w:sz w:val="36"/>
          <w:szCs w:val="36"/>
        </w:rPr>
        <w:t>目录</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b/>
          <w:bCs/>
          <w:color w:val="000000"/>
          <w:kern w:val="0"/>
          <w:szCs w:val="21"/>
        </w:rPr>
        <w:t>第一部分 乌鲁木齐市第五十二中学单位概况</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一、主要职能</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二、机构设置及人员情况</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b/>
          <w:bCs/>
          <w:color w:val="000000"/>
          <w:kern w:val="0"/>
          <w:szCs w:val="21"/>
        </w:rPr>
        <w:t>第二部分 2019年部门预算公开表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一、部门收支总体情况表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二、部门收入总体情况表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三、部门支出总体情况表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四、财政拨款收支总体情况表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五、一般公共预算支出情况表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六、一般公共预算基本支出情况表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七、项目支出情况表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八、一般公共预算“三公”经费支出情况表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九、政府性基金预算支出情况表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b/>
          <w:bCs/>
          <w:color w:val="000000"/>
          <w:kern w:val="0"/>
          <w:szCs w:val="21"/>
        </w:rPr>
        <w:t>第三部分 2019年部门预算情况说明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一、关于乌鲁木齐市第五十二中学2019年收支预算情况的总体说明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二、关于乌鲁木齐市第五十二中学2019年收入预算情况说明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三、关于乌鲁木齐市第五十二中学2019年支出预算情况说明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四、关于乌鲁木齐市第五十二中学2019年财政拨款收支预算情况的总体说明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五、关于乌鲁木齐市第五十二中学2019年一般公共预算当年拨款情况说明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lastRenderedPageBreak/>
        <w:t>六、关于乌鲁木齐市第五十二中学2019年一般公共预算基本支出情况说明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七、关于乌鲁木齐市第五十二中学2019年项目支出情况说明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八、关于乌鲁木齐市第五十二中学2019年一般公共预算“三公”经费预算情况说明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九、关于乌鲁木齐市第五十二中学2019年政府性基金预算拨款情况说明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十、其他重要事项的情况说明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b/>
          <w:bCs/>
          <w:color w:val="000000"/>
          <w:kern w:val="0"/>
          <w:szCs w:val="21"/>
        </w:rPr>
        <w:t>第四部分 名词解释</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ascii="宋体" w:hAnsi="宋体" w:cs="宋体" w:hint="eastAsia"/>
          <w:color w:val="000000"/>
          <w:kern w:val="0"/>
          <w:szCs w:val="21"/>
        </w:rPr>
        <w:t>第一部分 乌鲁木齐市第五十二中学单位概况</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一、主要职能</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实施初中义务教育，促进基础教育发展。执行事业单位会计制度-中小学校会计制度</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二、机构设置及人员情况</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乌鲁木齐市第五十二中学无下属预算单位，下设7个处室，分别是：工会、党政办公室、教务处、教研室、总务处、德育处、安保科。</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乌鲁木齐市第五十二中编制数82人，实有人数127人，其中：在职74人，增加3人，减少5人；退休人数为53人，增加2人；离休0人，增加0人。</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ascii="宋体" w:hAnsi="宋体" w:cs="宋体" w:hint="eastAsia"/>
          <w:color w:val="000000"/>
          <w:kern w:val="0"/>
          <w:szCs w:val="21"/>
        </w:rPr>
        <w:t>第二部分 2019年部门预算公开表</w:t>
      </w:r>
    </w:p>
    <w:tbl>
      <w:tblPr>
        <w:tblW w:w="8522" w:type="dxa"/>
        <w:tblLayout w:type="fixed"/>
        <w:tblLook w:val="04A0" w:firstRow="1" w:lastRow="0" w:firstColumn="1" w:lastColumn="0" w:noHBand="0" w:noVBand="1"/>
      </w:tblPr>
      <w:tblGrid>
        <w:gridCol w:w="108"/>
        <w:gridCol w:w="2400"/>
        <w:gridCol w:w="1180"/>
        <w:gridCol w:w="2740"/>
        <w:gridCol w:w="1240"/>
        <w:gridCol w:w="854"/>
      </w:tblGrid>
      <w:tr w:rsidR="001A17D2" w:rsidTr="0026566D">
        <w:trPr>
          <w:trHeight w:val="375"/>
        </w:trPr>
        <w:tc>
          <w:tcPr>
            <w:tcW w:w="8522" w:type="dxa"/>
            <w:gridSpan w:val="6"/>
            <w:tcBorders>
              <w:top w:val="nil"/>
              <w:left w:val="nil"/>
              <w:bottom w:val="nil"/>
              <w:right w:val="nil"/>
            </w:tcBorders>
            <w:shd w:val="clear" w:color="000000" w:fill="FFFFFF"/>
            <w:vAlign w:val="center"/>
          </w:tcPr>
          <w:p w:rsidR="001A17D2" w:rsidRDefault="006E3369">
            <w:pPr>
              <w:widowControl/>
              <w:jc w:val="left"/>
              <w:rPr>
                <w:rFonts w:ascii="Arial" w:hAnsi="Arial" w:cs="Arial"/>
                <w:kern w:val="0"/>
                <w:szCs w:val="21"/>
              </w:rPr>
            </w:pPr>
            <w:r>
              <w:rPr>
                <w:rFonts w:ascii="Arial" w:hAnsi="Arial" w:cs="Arial" w:hint="eastAsia"/>
                <w:kern w:val="0"/>
                <w:szCs w:val="21"/>
              </w:rPr>
              <w:t>表</w:t>
            </w:r>
            <w:proofErr w:type="gramStart"/>
            <w:r>
              <w:rPr>
                <w:rFonts w:ascii="Arial" w:hAnsi="Arial" w:cs="Arial" w:hint="eastAsia"/>
                <w:kern w:val="0"/>
                <w:szCs w:val="21"/>
              </w:rPr>
              <w:t>一</w:t>
            </w:r>
            <w:proofErr w:type="gramEnd"/>
          </w:p>
        </w:tc>
      </w:tr>
      <w:tr w:rsidR="0026566D" w:rsidRPr="0026566D" w:rsidTr="0026566D">
        <w:trPr>
          <w:gridBefore w:val="1"/>
          <w:gridAfter w:val="1"/>
          <w:wBefore w:w="108" w:type="dxa"/>
          <w:wAfter w:w="854" w:type="dxa"/>
          <w:trHeight w:val="345"/>
        </w:trPr>
        <w:tc>
          <w:tcPr>
            <w:tcW w:w="7560" w:type="dxa"/>
            <w:gridSpan w:val="4"/>
            <w:vMerge w:val="restart"/>
            <w:tcBorders>
              <w:top w:val="nil"/>
              <w:left w:val="nil"/>
              <w:bottom w:val="nil"/>
              <w:right w:val="nil"/>
            </w:tcBorders>
            <w:shd w:val="clear" w:color="000000" w:fill="FFFFFF"/>
            <w:vAlign w:val="center"/>
            <w:hideMark/>
          </w:tcPr>
          <w:p w:rsidR="0026566D" w:rsidRPr="0026566D" w:rsidRDefault="0026566D" w:rsidP="0026566D">
            <w:pPr>
              <w:widowControl/>
              <w:jc w:val="center"/>
              <w:rPr>
                <w:rFonts w:ascii="Default" w:hAnsi="Default" w:cs="Arial"/>
                <w:b/>
                <w:bCs/>
                <w:kern w:val="0"/>
                <w:sz w:val="28"/>
                <w:szCs w:val="28"/>
              </w:rPr>
            </w:pPr>
            <w:r w:rsidRPr="0026566D">
              <w:rPr>
                <w:rFonts w:ascii="Default" w:hAnsi="Default" w:cs="Arial"/>
                <w:b/>
                <w:bCs/>
                <w:kern w:val="0"/>
                <w:sz w:val="28"/>
                <w:szCs w:val="28"/>
              </w:rPr>
              <w:t>部门收支总体情况表</w:t>
            </w:r>
          </w:p>
        </w:tc>
      </w:tr>
      <w:tr w:rsidR="0026566D" w:rsidRPr="0026566D" w:rsidTr="0026566D">
        <w:trPr>
          <w:gridBefore w:val="1"/>
          <w:gridAfter w:val="1"/>
          <w:wBefore w:w="108" w:type="dxa"/>
          <w:wAfter w:w="854" w:type="dxa"/>
          <w:trHeight w:val="345"/>
        </w:trPr>
        <w:tc>
          <w:tcPr>
            <w:tcW w:w="7560" w:type="dxa"/>
            <w:gridSpan w:val="4"/>
            <w:vMerge/>
            <w:tcBorders>
              <w:top w:val="nil"/>
              <w:left w:val="nil"/>
              <w:bottom w:val="nil"/>
              <w:right w:val="nil"/>
            </w:tcBorders>
            <w:vAlign w:val="center"/>
            <w:hideMark/>
          </w:tcPr>
          <w:p w:rsidR="0026566D" w:rsidRPr="0026566D" w:rsidRDefault="0026566D" w:rsidP="0026566D">
            <w:pPr>
              <w:widowControl/>
              <w:jc w:val="left"/>
              <w:rPr>
                <w:rFonts w:ascii="Default" w:hAnsi="Default" w:cs="Arial"/>
                <w:b/>
                <w:bCs/>
                <w:kern w:val="0"/>
                <w:sz w:val="28"/>
                <w:szCs w:val="28"/>
              </w:rPr>
            </w:pPr>
          </w:p>
        </w:tc>
      </w:tr>
      <w:tr w:rsidR="0026566D" w:rsidRPr="0026566D" w:rsidTr="0026566D">
        <w:trPr>
          <w:gridBefore w:val="1"/>
          <w:gridAfter w:val="1"/>
          <w:wBefore w:w="108" w:type="dxa"/>
          <w:wAfter w:w="854" w:type="dxa"/>
          <w:trHeight w:val="345"/>
        </w:trPr>
        <w:tc>
          <w:tcPr>
            <w:tcW w:w="6320" w:type="dxa"/>
            <w:gridSpan w:val="3"/>
            <w:tcBorders>
              <w:top w:val="nil"/>
              <w:left w:val="nil"/>
              <w:bottom w:val="nil"/>
              <w:right w:val="nil"/>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编制部门</w:t>
            </w:r>
            <w:r w:rsidRPr="0026566D">
              <w:rPr>
                <w:rFonts w:ascii="Default" w:hAnsi="Default" w:cs="Arial"/>
                <w:kern w:val="0"/>
                <w:sz w:val="20"/>
                <w:szCs w:val="20"/>
              </w:rPr>
              <w:t>:</w:t>
            </w:r>
            <w:r w:rsidRPr="0026566D">
              <w:rPr>
                <w:rFonts w:ascii="Default" w:hAnsi="Default" w:cs="Arial"/>
                <w:kern w:val="0"/>
                <w:sz w:val="20"/>
                <w:szCs w:val="20"/>
              </w:rPr>
              <w:t>乌鲁木齐市第五十二中学</w:t>
            </w:r>
          </w:p>
        </w:tc>
        <w:tc>
          <w:tcPr>
            <w:tcW w:w="1240" w:type="dxa"/>
            <w:tcBorders>
              <w:top w:val="nil"/>
              <w:left w:val="nil"/>
              <w:bottom w:val="nil"/>
              <w:right w:val="nil"/>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单位：万元</w:t>
            </w: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45"/>
        </w:trPr>
        <w:tc>
          <w:tcPr>
            <w:tcW w:w="358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收</w:t>
            </w:r>
            <w:r w:rsidRPr="0026566D">
              <w:rPr>
                <w:rFonts w:ascii="Default" w:hAnsi="Default" w:cs="Arial"/>
                <w:kern w:val="0"/>
                <w:sz w:val="20"/>
                <w:szCs w:val="20"/>
              </w:rPr>
              <w:t xml:space="preserve">     </w:t>
            </w:r>
            <w:r w:rsidRPr="0026566D">
              <w:rPr>
                <w:rFonts w:ascii="Default" w:hAnsi="Default" w:cs="Arial"/>
                <w:kern w:val="0"/>
                <w:sz w:val="20"/>
                <w:szCs w:val="20"/>
              </w:rPr>
              <w:t>入</w:t>
            </w:r>
          </w:p>
        </w:tc>
        <w:tc>
          <w:tcPr>
            <w:tcW w:w="3980" w:type="dxa"/>
            <w:gridSpan w:val="2"/>
            <w:tcBorders>
              <w:top w:val="single" w:sz="4" w:space="0" w:color="000000"/>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支</w:t>
            </w:r>
            <w:r w:rsidRPr="0026566D">
              <w:rPr>
                <w:rFonts w:ascii="Default" w:hAnsi="Default" w:cs="Arial"/>
                <w:kern w:val="0"/>
                <w:sz w:val="20"/>
                <w:szCs w:val="20"/>
              </w:rPr>
              <w:t xml:space="preserve">     </w:t>
            </w:r>
            <w:r w:rsidRPr="0026566D">
              <w:rPr>
                <w:rFonts w:ascii="Default" w:hAnsi="Default" w:cs="Arial"/>
                <w:kern w:val="0"/>
                <w:sz w:val="20"/>
                <w:szCs w:val="20"/>
              </w:rPr>
              <w:t>出</w:t>
            </w:r>
          </w:p>
        </w:tc>
      </w:tr>
      <w:tr w:rsidR="0026566D" w:rsidRPr="0026566D" w:rsidTr="0026566D">
        <w:trPr>
          <w:gridBefore w:val="1"/>
          <w:gridAfter w:val="1"/>
          <w:wBefore w:w="108" w:type="dxa"/>
          <w:wAfter w:w="854" w:type="dxa"/>
          <w:trHeight w:val="345"/>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项</w:t>
            </w:r>
            <w:r w:rsidRPr="0026566D">
              <w:rPr>
                <w:rFonts w:ascii="Default" w:hAnsi="Default" w:cs="Arial"/>
                <w:kern w:val="0"/>
                <w:sz w:val="20"/>
                <w:szCs w:val="20"/>
              </w:rPr>
              <w:t xml:space="preserve">     </w:t>
            </w:r>
            <w:r w:rsidRPr="0026566D">
              <w:rPr>
                <w:rFonts w:ascii="Default" w:hAnsi="Default" w:cs="Arial"/>
                <w:kern w:val="0"/>
                <w:sz w:val="20"/>
                <w:szCs w:val="20"/>
              </w:rPr>
              <w:t>目</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预算数</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功能分类</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预算数</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财政拨款（补助）</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201 </w:t>
            </w:r>
            <w:r w:rsidRPr="0026566D">
              <w:rPr>
                <w:rFonts w:ascii="Default" w:hAnsi="Default" w:cs="Arial"/>
                <w:kern w:val="0"/>
                <w:sz w:val="20"/>
                <w:szCs w:val="20"/>
              </w:rPr>
              <w:t>一般公共服务支出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一般公共预算</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202 </w:t>
            </w:r>
            <w:r w:rsidRPr="0026566D">
              <w:rPr>
                <w:rFonts w:ascii="Default" w:hAnsi="Default" w:cs="Arial"/>
                <w:kern w:val="0"/>
                <w:sz w:val="20"/>
                <w:szCs w:val="20"/>
              </w:rPr>
              <w:t>外交支出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政府性基金预算</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203 </w:t>
            </w:r>
            <w:r w:rsidRPr="0026566D">
              <w:rPr>
                <w:rFonts w:ascii="Default" w:hAnsi="Default" w:cs="Arial"/>
                <w:kern w:val="0"/>
                <w:sz w:val="20"/>
                <w:szCs w:val="20"/>
              </w:rPr>
              <w:t>国防支出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教育收费（财政专户）</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204 </w:t>
            </w:r>
            <w:r w:rsidRPr="0026566D">
              <w:rPr>
                <w:rFonts w:ascii="Default" w:hAnsi="Default" w:cs="Arial"/>
                <w:kern w:val="0"/>
                <w:sz w:val="20"/>
                <w:szCs w:val="20"/>
              </w:rPr>
              <w:t>公共安全支出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事业收入</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205 </w:t>
            </w:r>
            <w:r w:rsidRPr="0026566D">
              <w:rPr>
                <w:rFonts w:ascii="Default" w:hAnsi="Default" w:cs="Arial"/>
                <w:kern w:val="0"/>
                <w:sz w:val="20"/>
                <w:szCs w:val="20"/>
              </w:rPr>
              <w:t>教育支出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1,188.31</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事业单位经营收入</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206 </w:t>
            </w:r>
            <w:r w:rsidRPr="0026566D">
              <w:rPr>
                <w:rFonts w:ascii="Default" w:hAnsi="Default" w:cs="Arial"/>
                <w:kern w:val="0"/>
                <w:sz w:val="20"/>
                <w:szCs w:val="20"/>
              </w:rPr>
              <w:t>科学技术支出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其他收入</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207 </w:t>
            </w:r>
            <w:r w:rsidRPr="0026566D">
              <w:rPr>
                <w:rFonts w:ascii="Default" w:hAnsi="Default" w:cs="Arial"/>
                <w:kern w:val="0"/>
                <w:sz w:val="20"/>
                <w:szCs w:val="20"/>
              </w:rPr>
              <w:t>文化旅游体育与传媒支出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用事业基金弥补收支差额</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208 </w:t>
            </w:r>
            <w:r w:rsidRPr="0026566D">
              <w:rPr>
                <w:rFonts w:ascii="Default" w:hAnsi="Default" w:cs="Arial"/>
                <w:kern w:val="0"/>
                <w:sz w:val="20"/>
                <w:szCs w:val="20"/>
              </w:rPr>
              <w:t>社会保障和就业支出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108.47</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lastRenderedPageBreak/>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209 </w:t>
            </w:r>
            <w:r w:rsidRPr="0026566D">
              <w:rPr>
                <w:rFonts w:ascii="Default" w:hAnsi="Default" w:cs="Arial"/>
                <w:kern w:val="0"/>
                <w:sz w:val="20"/>
                <w:szCs w:val="20"/>
              </w:rPr>
              <w:t>社会保险基金支出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210 </w:t>
            </w:r>
            <w:r w:rsidRPr="0026566D">
              <w:rPr>
                <w:rFonts w:ascii="Default" w:hAnsi="Default" w:cs="Arial"/>
                <w:kern w:val="0"/>
                <w:sz w:val="20"/>
                <w:szCs w:val="20"/>
              </w:rPr>
              <w:t>卫生健康支出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211 </w:t>
            </w:r>
            <w:r w:rsidRPr="0026566D">
              <w:rPr>
                <w:rFonts w:ascii="Default" w:hAnsi="Default" w:cs="Arial"/>
                <w:kern w:val="0"/>
                <w:sz w:val="20"/>
                <w:szCs w:val="20"/>
              </w:rPr>
              <w:t>节能环保支出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212 </w:t>
            </w:r>
            <w:r w:rsidRPr="0026566D">
              <w:rPr>
                <w:rFonts w:ascii="Default" w:hAnsi="Default" w:cs="Arial"/>
                <w:kern w:val="0"/>
                <w:sz w:val="20"/>
                <w:szCs w:val="20"/>
              </w:rPr>
              <w:t>城乡社区支出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213 </w:t>
            </w:r>
            <w:r w:rsidRPr="0026566D">
              <w:rPr>
                <w:rFonts w:ascii="Default" w:hAnsi="Default" w:cs="Arial"/>
                <w:kern w:val="0"/>
                <w:sz w:val="20"/>
                <w:szCs w:val="20"/>
              </w:rPr>
              <w:t>农林水支出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214 </w:t>
            </w:r>
            <w:r w:rsidRPr="0026566D">
              <w:rPr>
                <w:rFonts w:ascii="Default" w:hAnsi="Default" w:cs="Arial"/>
                <w:kern w:val="0"/>
                <w:sz w:val="20"/>
                <w:szCs w:val="20"/>
              </w:rPr>
              <w:t>交通运输支出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215 </w:t>
            </w:r>
            <w:r w:rsidRPr="0026566D">
              <w:rPr>
                <w:rFonts w:ascii="Default" w:hAnsi="Default" w:cs="Arial"/>
                <w:kern w:val="0"/>
                <w:sz w:val="20"/>
                <w:szCs w:val="20"/>
              </w:rPr>
              <w:t>资源勘探信息等支出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216 </w:t>
            </w:r>
            <w:r w:rsidRPr="0026566D">
              <w:rPr>
                <w:rFonts w:ascii="Default" w:hAnsi="Default" w:cs="Arial"/>
                <w:kern w:val="0"/>
                <w:sz w:val="20"/>
                <w:szCs w:val="20"/>
              </w:rPr>
              <w:t>商业服务业等支出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217 </w:t>
            </w:r>
            <w:r w:rsidRPr="0026566D">
              <w:rPr>
                <w:rFonts w:ascii="Default" w:hAnsi="Default" w:cs="Arial"/>
                <w:kern w:val="0"/>
                <w:sz w:val="20"/>
                <w:szCs w:val="20"/>
              </w:rPr>
              <w:t>金融支出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219 </w:t>
            </w:r>
            <w:r w:rsidRPr="0026566D">
              <w:rPr>
                <w:rFonts w:ascii="Default" w:hAnsi="Default" w:cs="Arial"/>
                <w:kern w:val="0"/>
                <w:sz w:val="20"/>
                <w:szCs w:val="20"/>
              </w:rPr>
              <w:t>援助其他地区支出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220 </w:t>
            </w:r>
            <w:r w:rsidRPr="0026566D">
              <w:rPr>
                <w:rFonts w:ascii="Default" w:hAnsi="Default" w:cs="Arial"/>
                <w:kern w:val="0"/>
                <w:sz w:val="20"/>
                <w:szCs w:val="20"/>
              </w:rPr>
              <w:t>自然资源海洋气象等支出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221 </w:t>
            </w:r>
            <w:r w:rsidRPr="0026566D">
              <w:rPr>
                <w:rFonts w:ascii="Default" w:hAnsi="Default" w:cs="Arial"/>
                <w:kern w:val="0"/>
                <w:sz w:val="20"/>
                <w:szCs w:val="20"/>
              </w:rPr>
              <w:t>住房保障支出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222 </w:t>
            </w:r>
            <w:r w:rsidRPr="0026566D">
              <w:rPr>
                <w:rFonts w:ascii="Default" w:hAnsi="Default" w:cs="Arial"/>
                <w:kern w:val="0"/>
                <w:sz w:val="20"/>
                <w:szCs w:val="20"/>
              </w:rPr>
              <w:t>粮油物资储备支出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223 </w:t>
            </w:r>
            <w:r w:rsidRPr="0026566D">
              <w:rPr>
                <w:rFonts w:ascii="Default" w:hAnsi="Default" w:cs="Arial"/>
                <w:kern w:val="0"/>
                <w:sz w:val="20"/>
                <w:szCs w:val="20"/>
              </w:rPr>
              <w:t>国有资本经营预算支出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224 </w:t>
            </w:r>
            <w:r w:rsidRPr="0026566D">
              <w:rPr>
                <w:rFonts w:ascii="Default" w:hAnsi="Default" w:cs="Arial"/>
                <w:kern w:val="0"/>
                <w:sz w:val="20"/>
                <w:szCs w:val="20"/>
              </w:rPr>
              <w:t>灾害防治及应急管理支出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227 </w:t>
            </w:r>
            <w:r w:rsidRPr="0026566D">
              <w:rPr>
                <w:rFonts w:ascii="Default" w:hAnsi="Default" w:cs="Arial"/>
                <w:kern w:val="0"/>
                <w:sz w:val="20"/>
                <w:szCs w:val="20"/>
              </w:rPr>
              <w:t>预备费</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229 </w:t>
            </w:r>
            <w:r w:rsidRPr="0026566D">
              <w:rPr>
                <w:rFonts w:ascii="Default" w:hAnsi="Default" w:cs="Arial"/>
                <w:kern w:val="0"/>
                <w:sz w:val="20"/>
                <w:szCs w:val="20"/>
              </w:rPr>
              <w:t>其他支出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231 </w:t>
            </w:r>
            <w:r w:rsidRPr="0026566D">
              <w:rPr>
                <w:rFonts w:ascii="Default" w:hAnsi="Default" w:cs="Arial"/>
                <w:kern w:val="0"/>
                <w:sz w:val="20"/>
                <w:szCs w:val="20"/>
              </w:rPr>
              <w:t>债务还本支出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232 </w:t>
            </w:r>
            <w:r w:rsidRPr="0026566D">
              <w:rPr>
                <w:rFonts w:ascii="Default" w:hAnsi="Default" w:cs="Arial"/>
                <w:kern w:val="0"/>
                <w:sz w:val="20"/>
                <w:szCs w:val="20"/>
              </w:rPr>
              <w:t>债务付息支出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233 </w:t>
            </w:r>
            <w:r w:rsidRPr="0026566D">
              <w:rPr>
                <w:rFonts w:ascii="Default" w:hAnsi="Default" w:cs="Arial"/>
                <w:kern w:val="0"/>
                <w:sz w:val="20"/>
                <w:szCs w:val="20"/>
              </w:rPr>
              <w:t>债务发行费用支出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小</w:t>
            </w:r>
            <w:r w:rsidRPr="0026566D">
              <w:rPr>
                <w:rFonts w:ascii="Default" w:hAnsi="Default" w:cs="Arial"/>
                <w:kern w:val="0"/>
                <w:sz w:val="20"/>
                <w:szCs w:val="20"/>
              </w:rPr>
              <w:t xml:space="preserve">      </w:t>
            </w:r>
            <w:r w:rsidRPr="0026566D">
              <w:rPr>
                <w:rFonts w:ascii="Default" w:hAnsi="Default"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小</w:t>
            </w:r>
            <w:r w:rsidRPr="0026566D">
              <w:rPr>
                <w:rFonts w:ascii="Default" w:hAnsi="Default" w:cs="Arial"/>
                <w:kern w:val="0"/>
                <w:sz w:val="20"/>
                <w:szCs w:val="20"/>
              </w:rPr>
              <w:t xml:space="preserve">      </w:t>
            </w:r>
            <w:r w:rsidRPr="0026566D">
              <w:rPr>
                <w:rFonts w:ascii="Default" w:hAnsi="Default" w:cs="Arial"/>
                <w:kern w:val="0"/>
                <w:sz w:val="20"/>
                <w:szCs w:val="20"/>
              </w:rPr>
              <w:t>计</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单位上年结余（不包括国库集中支付额度结余）</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230 </w:t>
            </w:r>
            <w:r w:rsidRPr="0026566D">
              <w:rPr>
                <w:rFonts w:ascii="Default" w:hAnsi="Default" w:cs="Arial"/>
                <w:kern w:val="0"/>
                <w:sz w:val="20"/>
                <w:szCs w:val="20"/>
              </w:rPr>
              <w:t>转移性支出</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08" w:type="dxa"/>
          <w:wAfter w:w="85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收</w:t>
            </w:r>
            <w:r w:rsidRPr="0026566D">
              <w:rPr>
                <w:rFonts w:ascii="Default" w:hAnsi="Default" w:cs="Arial"/>
                <w:kern w:val="0"/>
                <w:sz w:val="20"/>
                <w:szCs w:val="20"/>
              </w:rPr>
              <w:t xml:space="preserve"> </w:t>
            </w:r>
            <w:r w:rsidRPr="0026566D">
              <w:rPr>
                <w:rFonts w:ascii="Default" w:hAnsi="Default" w:cs="Arial"/>
                <w:kern w:val="0"/>
                <w:sz w:val="20"/>
                <w:szCs w:val="20"/>
              </w:rPr>
              <w:t>入</w:t>
            </w:r>
            <w:r w:rsidRPr="0026566D">
              <w:rPr>
                <w:rFonts w:ascii="Default" w:hAnsi="Default" w:cs="Arial"/>
                <w:kern w:val="0"/>
                <w:sz w:val="20"/>
                <w:szCs w:val="20"/>
              </w:rPr>
              <w:t xml:space="preserve"> </w:t>
            </w:r>
            <w:r w:rsidRPr="0026566D">
              <w:rPr>
                <w:rFonts w:ascii="Default" w:hAnsi="Default" w:cs="Arial"/>
                <w:kern w:val="0"/>
                <w:sz w:val="20"/>
                <w:szCs w:val="20"/>
              </w:rPr>
              <w:t>总</w:t>
            </w:r>
            <w:r w:rsidRPr="0026566D">
              <w:rPr>
                <w:rFonts w:ascii="Default" w:hAnsi="Default" w:cs="Arial"/>
                <w:kern w:val="0"/>
                <w:sz w:val="20"/>
                <w:szCs w:val="20"/>
              </w:rPr>
              <w:t xml:space="preserve"> </w:t>
            </w:r>
            <w:r w:rsidRPr="0026566D">
              <w:rPr>
                <w:rFonts w:ascii="Default" w:hAnsi="Default"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27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支</w:t>
            </w:r>
            <w:r w:rsidRPr="0026566D">
              <w:rPr>
                <w:rFonts w:ascii="Default" w:hAnsi="Default" w:cs="Arial"/>
                <w:kern w:val="0"/>
                <w:sz w:val="20"/>
                <w:szCs w:val="20"/>
              </w:rPr>
              <w:t xml:space="preserve"> </w:t>
            </w:r>
            <w:r w:rsidRPr="0026566D">
              <w:rPr>
                <w:rFonts w:ascii="Default" w:hAnsi="Default" w:cs="Arial"/>
                <w:kern w:val="0"/>
                <w:sz w:val="20"/>
                <w:szCs w:val="20"/>
              </w:rPr>
              <w:t>出</w:t>
            </w:r>
            <w:r w:rsidRPr="0026566D">
              <w:rPr>
                <w:rFonts w:ascii="Default" w:hAnsi="Default" w:cs="Arial"/>
                <w:kern w:val="0"/>
                <w:sz w:val="20"/>
                <w:szCs w:val="20"/>
              </w:rPr>
              <w:t xml:space="preserve"> </w:t>
            </w:r>
            <w:r w:rsidRPr="0026566D">
              <w:rPr>
                <w:rFonts w:ascii="Default" w:hAnsi="Default" w:cs="Arial"/>
                <w:kern w:val="0"/>
                <w:sz w:val="20"/>
                <w:szCs w:val="20"/>
              </w:rPr>
              <w:t>总</w:t>
            </w:r>
            <w:r w:rsidRPr="0026566D">
              <w:rPr>
                <w:rFonts w:ascii="Default" w:hAnsi="Default" w:cs="Arial"/>
                <w:kern w:val="0"/>
                <w:sz w:val="20"/>
                <w:szCs w:val="20"/>
              </w:rPr>
              <w:t xml:space="preserve"> </w:t>
            </w:r>
            <w:r w:rsidRPr="0026566D">
              <w:rPr>
                <w:rFonts w:ascii="Default" w:hAnsi="Default" w:cs="Arial"/>
                <w:kern w:val="0"/>
                <w:sz w:val="20"/>
                <w:szCs w:val="20"/>
              </w:rPr>
              <w:t>计</w:t>
            </w:r>
          </w:p>
        </w:tc>
        <w:tc>
          <w:tcPr>
            <w:tcW w:w="124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r>
    </w:tbl>
    <w:p w:rsidR="0026566D" w:rsidRDefault="0026566D">
      <w:pPr>
        <w:widowControl/>
        <w:outlineLvl w:val="1"/>
        <w:rPr>
          <w:rFonts w:ascii="仿宋_GB2312" w:eastAsia="仿宋_GB2312" w:hAnsi="宋体"/>
          <w:b/>
          <w:kern w:val="0"/>
          <w:sz w:val="28"/>
          <w:szCs w:val="32"/>
        </w:rPr>
      </w:pPr>
    </w:p>
    <w:p w:rsidR="001A17D2" w:rsidRDefault="006E33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A17D2" w:rsidRDefault="001A17D2"/>
    <w:tbl>
      <w:tblPr>
        <w:tblW w:w="8522" w:type="dxa"/>
        <w:tblLayout w:type="fixed"/>
        <w:tblLook w:val="04A0" w:firstRow="1" w:lastRow="0" w:firstColumn="1" w:lastColumn="0" w:noHBand="0" w:noVBand="1"/>
      </w:tblPr>
      <w:tblGrid>
        <w:gridCol w:w="8522"/>
      </w:tblGrid>
      <w:tr w:rsidR="001A17D2">
        <w:trPr>
          <w:trHeight w:val="345"/>
        </w:trPr>
        <w:tc>
          <w:tcPr>
            <w:tcW w:w="8522" w:type="dxa"/>
            <w:tcBorders>
              <w:top w:val="nil"/>
              <w:left w:val="nil"/>
              <w:bottom w:val="nil"/>
              <w:right w:val="nil"/>
            </w:tcBorders>
            <w:shd w:val="clear" w:color="000000" w:fill="FFFFFF"/>
          </w:tcPr>
          <w:tbl>
            <w:tblPr>
              <w:tblW w:w="8124" w:type="dxa"/>
              <w:tblInd w:w="109" w:type="dxa"/>
              <w:tblLayout w:type="fixed"/>
              <w:tblLook w:val="04A0" w:firstRow="1" w:lastRow="0" w:firstColumn="1" w:lastColumn="0" w:noHBand="0" w:noVBand="1"/>
            </w:tblPr>
            <w:tblGrid>
              <w:gridCol w:w="6"/>
              <w:gridCol w:w="613"/>
              <w:gridCol w:w="356"/>
              <w:gridCol w:w="259"/>
              <w:gridCol w:w="481"/>
              <w:gridCol w:w="135"/>
              <w:gridCol w:w="459"/>
              <w:gridCol w:w="592"/>
              <w:gridCol w:w="262"/>
              <w:gridCol w:w="420"/>
              <w:gridCol w:w="490"/>
              <w:gridCol w:w="106"/>
              <w:gridCol w:w="285"/>
              <w:gridCol w:w="351"/>
              <w:gridCol w:w="245"/>
              <w:gridCol w:w="312"/>
              <w:gridCol w:w="188"/>
              <w:gridCol w:w="416"/>
              <w:gridCol w:w="385"/>
              <w:gridCol w:w="378"/>
              <w:gridCol w:w="416"/>
              <w:gridCol w:w="437"/>
              <w:gridCol w:w="532"/>
            </w:tblGrid>
            <w:tr w:rsidR="001A17D2" w:rsidTr="0026566D">
              <w:trPr>
                <w:gridBefore w:val="1"/>
                <w:gridAfter w:val="7"/>
                <w:wBefore w:w="6" w:type="dxa"/>
                <w:wAfter w:w="2752" w:type="dxa"/>
                <w:trHeight w:val="343"/>
              </w:trPr>
              <w:tc>
                <w:tcPr>
                  <w:tcW w:w="969" w:type="dxa"/>
                  <w:gridSpan w:val="2"/>
                  <w:tcBorders>
                    <w:top w:val="nil"/>
                    <w:left w:val="nil"/>
                    <w:bottom w:val="nil"/>
                    <w:right w:val="nil"/>
                  </w:tcBorders>
                  <w:shd w:val="clear" w:color="000000" w:fill="FFFFFF"/>
                </w:tcPr>
                <w:p w:rsidR="001A17D2" w:rsidRDefault="006E3369">
                  <w:pPr>
                    <w:widowControl/>
                    <w:jc w:val="left"/>
                    <w:rPr>
                      <w:rFonts w:ascii="Default" w:hAnsi="Default" w:cs="Arial" w:hint="eastAsia"/>
                      <w:b/>
                      <w:bCs/>
                      <w:kern w:val="0"/>
                      <w:sz w:val="26"/>
                      <w:szCs w:val="26"/>
                    </w:rPr>
                  </w:pPr>
                  <w:r>
                    <w:rPr>
                      <w:rFonts w:ascii="Default" w:hAnsi="Default" w:cs="Arial"/>
                      <w:b/>
                      <w:bCs/>
                      <w:kern w:val="0"/>
                      <w:sz w:val="26"/>
                      <w:szCs w:val="26"/>
                    </w:rPr>
                    <w:t>表二：</w:t>
                  </w:r>
                </w:p>
              </w:tc>
              <w:tc>
                <w:tcPr>
                  <w:tcW w:w="740" w:type="dxa"/>
                  <w:gridSpan w:val="2"/>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94" w:type="dxa"/>
                  <w:gridSpan w:val="2"/>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92" w:type="dxa"/>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2" w:type="dxa"/>
                  <w:gridSpan w:val="2"/>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90" w:type="dxa"/>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391" w:type="dxa"/>
                  <w:gridSpan w:val="2"/>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351" w:type="dxa"/>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57" w:type="dxa"/>
                  <w:gridSpan w:val="2"/>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26566D" w:rsidRPr="0026566D" w:rsidTr="0026566D">
              <w:trPr>
                <w:trHeight w:val="642"/>
              </w:trPr>
              <w:tc>
                <w:tcPr>
                  <w:tcW w:w="6739" w:type="dxa"/>
                  <w:gridSpan w:val="20"/>
                  <w:tcBorders>
                    <w:top w:val="nil"/>
                    <w:left w:val="nil"/>
                    <w:bottom w:val="nil"/>
                    <w:right w:val="nil"/>
                  </w:tcBorders>
                  <w:shd w:val="clear" w:color="000000" w:fill="FFFFFF"/>
                  <w:vAlign w:val="center"/>
                  <w:hideMark/>
                </w:tcPr>
                <w:p w:rsidR="0026566D" w:rsidRPr="0026566D" w:rsidRDefault="0026566D" w:rsidP="0026566D">
                  <w:pPr>
                    <w:widowControl/>
                    <w:jc w:val="center"/>
                    <w:rPr>
                      <w:rFonts w:ascii="Default" w:hAnsi="Default" w:cs="Arial"/>
                      <w:b/>
                      <w:bCs/>
                      <w:kern w:val="0"/>
                      <w:sz w:val="30"/>
                      <w:szCs w:val="30"/>
                    </w:rPr>
                  </w:pPr>
                  <w:r w:rsidRPr="0026566D">
                    <w:rPr>
                      <w:rFonts w:ascii="Default" w:hAnsi="Default" w:cs="Arial"/>
                      <w:b/>
                      <w:bCs/>
                      <w:kern w:val="0"/>
                      <w:sz w:val="30"/>
                      <w:szCs w:val="30"/>
                    </w:rPr>
                    <w:t>部门收入总体情况表</w:t>
                  </w:r>
                </w:p>
              </w:tc>
              <w:tc>
                <w:tcPr>
                  <w:tcW w:w="416" w:type="dxa"/>
                  <w:tcBorders>
                    <w:top w:val="nil"/>
                    <w:left w:val="nil"/>
                    <w:bottom w:val="nil"/>
                    <w:right w:val="nil"/>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nil"/>
                    <w:right w:val="nil"/>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nil"/>
                    <w:right w:val="nil"/>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trHeight w:val="343"/>
              </w:trPr>
              <w:tc>
                <w:tcPr>
                  <w:tcW w:w="6739" w:type="dxa"/>
                  <w:gridSpan w:val="20"/>
                  <w:tcBorders>
                    <w:top w:val="nil"/>
                    <w:left w:val="nil"/>
                    <w:bottom w:val="nil"/>
                    <w:right w:val="nil"/>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填报部门</w:t>
                  </w:r>
                  <w:r w:rsidRPr="0026566D">
                    <w:rPr>
                      <w:rFonts w:ascii="Default" w:hAnsi="Default" w:cs="Arial"/>
                      <w:kern w:val="0"/>
                      <w:sz w:val="20"/>
                      <w:szCs w:val="20"/>
                    </w:rPr>
                    <w:t>:</w:t>
                  </w:r>
                  <w:r w:rsidRPr="0026566D">
                    <w:rPr>
                      <w:rFonts w:ascii="Default" w:hAnsi="Default" w:cs="Arial"/>
                      <w:kern w:val="0"/>
                      <w:sz w:val="20"/>
                      <w:szCs w:val="20"/>
                    </w:rPr>
                    <w:t>乌鲁木齐市第五十二中学</w:t>
                  </w:r>
                </w:p>
              </w:tc>
              <w:tc>
                <w:tcPr>
                  <w:tcW w:w="416" w:type="dxa"/>
                  <w:tcBorders>
                    <w:top w:val="nil"/>
                    <w:left w:val="nil"/>
                    <w:bottom w:val="nil"/>
                    <w:right w:val="nil"/>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969" w:type="dxa"/>
                  <w:gridSpan w:val="2"/>
                  <w:tcBorders>
                    <w:top w:val="nil"/>
                    <w:left w:val="nil"/>
                    <w:bottom w:val="nil"/>
                    <w:right w:val="nil"/>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单位：万元</w:t>
                  </w:r>
                </w:p>
              </w:tc>
            </w:tr>
            <w:tr w:rsidR="0026566D" w:rsidRPr="0026566D" w:rsidTr="0026566D">
              <w:trPr>
                <w:trHeight w:val="343"/>
              </w:trPr>
              <w:tc>
                <w:tcPr>
                  <w:tcW w:w="185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类</w:t>
                  </w:r>
                </w:p>
              </w:tc>
              <w:tc>
                <w:tcPr>
                  <w:tcW w:w="1313" w:type="dxa"/>
                  <w:gridSpan w:val="3"/>
                  <w:vMerge w:val="restart"/>
                  <w:tcBorders>
                    <w:top w:val="single" w:sz="4" w:space="0" w:color="000000"/>
                    <w:left w:val="nil"/>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预算单位</w:t>
                  </w:r>
                </w:p>
              </w:tc>
              <w:tc>
                <w:tcPr>
                  <w:tcW w:w="1016" w:type="dxa"/>
                  <w:gridSpan w:val="3"/>
                  <w:vMerge w:val="restart"/>
                  <w:tcBorders>
                    <w:top w:val="single" w:sz="4" w:space="0" w:color="000000"/>
                    <w:left w:val="nil"/>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总计</w:t>
                  </w:r>
                </w:p>
              </w:tc>
              <w:tc>
                <w:tcPr>
                  <w:tcW w:w="88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一般公</w:t>
                  </w:r>
                  <w:r w:rsidRPr="0026566D">
                    <w:rPr>
                      <w:rFonts w:ascii="Default" w:hAnsi="Default" w:cs="Arial"/>
                      <w:kern w:val="0"/>
                      <w:sz w:val="20"/>
                      <w:szCs w:val="20"/>
                    </w:rPr>
                    <w:lastRenderedPageBreak/>
                    <w:t>共预算拨款</w:t>
                  </w:r>
                </w:p>
              </w:tc>
              <w:tc>
                <w:tcPr>
                  <w:tcW w:w="50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lastRenderedPageBreak/>
                    <w:t>政</w:t>
                  </w:r>
                  <w:r w:rsidRPr="0026566D">
                    <w:rPr>
                      <w:rFonts w:ascii="Default" w:hAnsi="Default" w:cs="Arial"/>
                      <w:kern w:val="0"/>
                      <w:sz w:val="20"/>
                      <w:szCs w:val="20"/>
                    </w:rPr>
                    <w:lastRenderedPageBreak/>
                    <w:t>府性基金预算</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lastRenderedPageBreak/>
                    <w:t>教</w:t>
                  </w:r>
                  <w:r w:rsidRPr="0026566D">
                    <w:rPr>
                      <w:rFonts w:ascii="Default" w:hAnsi="Default" w:cs="Arial"/>
                      <w:kern w:val="0"/>
                      <w:sz w:val="20"/>
                      <w:szCs w:val="20"/>
                    </w:rPr>
                    <w:lastRenderedPageBreak/>
                    <w:t>育收费</w:t>
                  </w:r>
                  <w:r w:rsidRPr="0026566D">
                    <w:rPr>
                      <w:rFonts w:ascii="Default" w:hAnsi="Default" w:cs="Arial"/>
                      <w:kern w:val="0"/>
                      <w:sz w:val="20"/>
                      <w:szCs w:val="20"/>
                    </w:rPr>
                    <w:t>(</w:t>
                  </w:r>
                  <w:r w:rsidRPr="0026566D">
                    <w:rPr>
                      <w:rFonts w:ascii="Default" w:hAnsi="Default" w:cs="Arial"/>
                      <w:kern w:val="0"/>
                      <w:sz w:val="20"/>
                      <w:szCs w:val="20"/>
                    </w:rPr>
                    <w:t>财政专户</w:t>
                  </w:r>
                  <w:r w:rsidRPr="0026566D">
                    <w:rPr>
                      <w:rFonts w:ascii="Default" w:hAnsi="Default" w:cs="Arial"/>
                      <w:kern w:val="0"/>
                      <w:sz w:val="20"/>
                      <w:szCs w:val="20"/>
                    </w:rPr>
                    <w:t>)</w:t>
                  </w:r>
                </w:p>
              </w:tc>
              <w:tc>
                <w:tcPr>
                  <w:tcW w:w="38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lastRenderedPageBreak/>
                    <w:t>事</w:t>
                  </w:r>
                  <w:r w:rsidRPr="0026566D">
                    <w:rPr>
                      <w:rFonts w:ascii="Default" w:hAnsi="Default" w:cs="Arial"/>
                      <w:kern w:val="0"/>
                      <w:sz w:val="20"/>
                      <w:szCs w:val="20"/>
                    </w:rPr>
                    <w:lastRenderedPageBreak/>
                    <w:t>业收入</w:t>
                  </w:r>
                </w:p>
              </w:tc>
              <w:tc>
                <w:tcPr>
                  <w:tcW w:w="37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lastRenderedPageBreak/>
                    <w:t>事</w:t>
                  </w:r>
                  <w:r w:rsidRPr="0026566D">
                    <w:rPr>
                      <w:rFonts w:ascii="Default" w:hAnsi="Default" w:cs="Arial"/>
                      <w:kern w:val="0"/>
                      <w:sz w:val="20"/>
                      <w:szCs w:val="20"/>
                    </w:rPr>
                    <w:lastRenderedPageBreak/>
                    <w:t>业单位经营收入</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lastRenderedPageBreak/>
                    <w:t>其</w:t>
                  </w:r>
                  <w:r w:rsidRPr="0026566D">
                    <w:rPr>
                      <w:rFonts w:ascii="Default" w:hAnsi="Default" w:cs="Arial"/>
                      <w:kern w:val="0"/>
                      <w:sz w:val="20"/>
                      <w:szCs w:val="20"/>
                    </w:rPr>
                    <w:lastRenderedPageBreak/>
                    <w:t>他收入</w:t>
                  </w:r>
                </w:p>
              </w:tc>
              <w:tc>
                <w:tcPr>
                  <w:tcW w:w="4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lastRenderedPageBreak/>
                    <w:t>用</w:t>
                  </w:r>
                  <w:r w:rsidRPr="0026566D">
                    <w:rPr>
                      <w:rFonts w:ascii="Default" w:hAnsi="Default" w:cs="Arial"/>
                      <w:kern w:val="0"/>
                      <w:sz w:val="20"/>
                      <w:szCs w:val="20"/>
                    </w:rPr>
                    <w:lastRenderedPageBreak/>
                    <w:t>事业基金弥补收支差额</w:t>
                  </w:r>
                </w:p>
              </w:tc>
              <w:tc>
                <w:tcPr>
                  <w:tcW w:w="532"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lastRenderedPageBreak/>
                    <w:t>财</w:t>
                  </w:r>
                  <w:r w:rsidRPr="0026566D">
                    <w:rPr>
                      <w:rFonts w:ascii="Default" w:hAnsi="Default" w:cs="Arial"/>
                      <w:kern w:val="0"/>
                      <w:sz w:val="20"/>
                      <w:szCs w:val="20"/>
                    </w:rPr>
                    <w:lastRenderedPageBreak/>
                    <w:t>政拨款结转结余</w:t>
                  </w:r>
                  <w:r w:rsidRPr="0026566D">
                    <w:rPr>
                      <w:rFonts w:ascii="Default" w:hAnsi="Default" w:cs="Arial"/>
                      <w:kern w:val="0"/>
                      <w:sz w:val="20"/>
                      <w:szCs w:val="20"/>
                    </w:rPr>
                    <w:t>(</w:t>
                  </w:r>
                  <w:r w:rsidRPr="0026566D">
                    <w:rPr>
                      <w:rFonts w:ascii="Default" w:hAnsi="Default" w:cs="Arial"/>
                      <w:kern w:val="0"/>
                      <w:sz w:val="20"/>
                      <w:szCs w:val="20"/>
                    </w:rPr>
                    <w:t>小计</w:t>
                  </w:r>
                  <w:r w:rsidRPr="0026566D">
                    <w:rPr>
                      <w:rFonts w:ascii="Default" w:hAnsi="Default" w:cs="Arial"/>
                      <w:kern w:val="0"/>
                      <w:sz w:val="20"/>
                      <w:szCs w:val="20"/>
                    </w:rPr>
                    <w:t>)</w:t>
                  </w:r>
                </w:p>
              </w:tc>
            </w:tr>
            <w:tr w:rsidR="0026566D" w:rsidRPr="0026566D" w:rsidTr="0026566D">
              <w:trPr>
                <w:trHeight w:val="1747"/>
              </w:trPr>
              <w:tc>
                <w:tcPr>
                  <w:tcW w:w="6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lastRenderedPageBreak/>
                    <w:t>类</w:t>
                  </w:r>
                </w:p>
              </w:tc>
              <w:tc>
                <w:tcPr>
                  <w:tcW w:w="615" w:type="dxa"/>
                  <w:gridSpan w:val="2"/>
                  <w:tcBorders>
                    <w:top w:val="nil"/>
                    <w:left w:val="nil"/>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款</w:t>
                  </w:r>
                </w:p>
              </w:tc>
              <w:tc>
                <w:tcPr>
                  <w:tcW w:w="615" w:type="dxa"/>
                  <w:gridSpan w:val="2"/>
                  <w:tcBorders>
                    <w:top w:val="nil"/>
                    <w:left w:val="nil"/>
                    <w:bottom w:val="single" w:sz="4" w:space="0" w:color="000000"/>
                    <w:right w:val="single" w:sz="4" w:space="0" w:color="000000"/>
                  </w:tcBorders>
                  <w:shd w:val="clear" w:color="000000" w:fill="FFFFFF"/>
                  <w:vAlign w:val="center"/>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项</w:t>
                  </w:r>
                </w:p>
              </w:tc>
              <w:tc>
                <w:tcPr>
                  <w:tcW w:w="1313" w:type="dxa"/>
                  <w:gridSpan w:val="3"/>
                  <w:vMerge/>
                  <w:tcBorders>
                    <w:top w:val="single" w:sz="4" w:space="0" w:color="000000"/>
                    <w:left w:val="nil"/>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c>
                <w:tcPr>
                  <w:tcW w:w="1016" w:type="dxa"/>
                  <w:gridSpan w:val="3"/>
                  <w:vMerge/>
                  <w:tcBorders>
                    <w:top w:val="single" w:sz="4" w:space="0" w:color="000000"/>
                    <w:left w:val="nil"/>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c>
                <w:tcPr>
                  <w:tcW w:w="881" w:type="dxa"/>
                  <w:gridSpan w:val="3"/>
                  <w:vMerge/>
                  <w:tcBorders>
                    <w:top w:val="single" w:sz="4" w:space="0" w:color="000000"/>
                    <w:left w:val="single" w:sz="4" w:space="0" w:color="000000"/>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c>
                <w:tcPr>
                  <w:tcW w:w="500" w:type="dxa"/>
                  <w:gridSpan w:val="2"/>
                  <w:vMerge/>
                  <w:tcBorders>
                    <w:top w:val="single" w:sz="4" w:space="0" w:color="000000"/>
                    <w:left w:val="nil"/>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c>
                <w:tcPr>
                  <w:tcW w:w="416" w:type="dxa"/>
                  <w:vMerge/>
                  <w:tcBorders>
                    <w:top w:val="single" w:sz="4" w:space="0" w:color="000000"/>
                    <w:left w:val="nil"/>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c>
                <w:tcPr>
                  <w:tcW w:w="385" w:type="dxa"/>
                  <w:vMerge/>
                  <w:tcBorders>
                    <w:top w:val="single" w:sz="4" w:space="0" w:color="000000"/>
                    <w:left w:val="single" w:sz="4" w:space="0" w:color="000000"/>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c>
                <w:tcPr>
                  <w:tcW w:w="375" w:type="dxa"/>
                  <w:vMerge/>
                  <w:tcBorders>
                    <w:top w:val="single" w:sz="4" w:space="0" w:color="000000"/>
                    <w:left w:val="nil"/>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c>
                <w:tcPr>
                  <w:tcW w:w="416" w:type="dxa"/>
                  <w:vMerge/>
                  <w:tcBorders>
                    <w:top w:val="single" w:sz="4" w:space="0" w:color="000000"/>
                    <w:left w:val="nil"/>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c>
                <w:tcPr>
                  <w:tcW w:w="437" w:type="dxa"/>
                  <w:vMerge/>
                  <w:tcBorders>
                    <w:top w:val="single" w:sz="4" w:space="0" w:color="000000"/>
                    <w:left w:val="single" w:sz="4" w:space="0" w:color="000000"/>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c>
                <w:tcPr>
                  <w:tcW w:w="532" w:type="dxa"/>
                  <w:vMerge/>
                  <w:tcBorders>
                    <w:top w:val="single" w:sz="4" w:space="0" w:color="000000"/>
                    <w:left w:val="nil"/>
                    <w:bottom w:val="single" w:sz="4" w:space="0" w:color="000000"/>
                    <w:right w:val="single" w:sz="4" w:space="0" w:color="000000"/>
                  </w:tcBorders>
                  <w:vAlign w:val="center"/>
                  <w:hideMark/>
                </w:tcPr>
                <w:p w:rsidR="0026566D" w:rsidRPr="0026566D" w:rsidRDefault="0026566D" w:rsidP="0026566D">
                  <w:pPr>
                    <w:widowControl/>
                    <w:jc w:val="left"/>
                    <w:rPr>
                      <w:rFonts w:ascii="Default" w:hAnsi="Default" w:cs="Arial"/>
                      <w:kern w:val="0"/>
                      <w:sz w:val="20"/>
                      <w:szCs w:val="20"/>
                    </w:rPr>
                  </w:pPr>
                </w:p>
              </w:tc>
            </w:tr>
            <w:tr w:rsidR="0026566D" w:rsidRPr="0026566D" w:rsidTr="0026566D">
              <w:trPr>
                <w:trHeight w:val="597"/>
              </w:trPr>
              <w:tc>
                <w:tcPr>
                  <w:tcW w:w="619"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313"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乌鲁木齐市第五十二中学（初中）</w:t>
                  </w:r>
                </w:p>
              </w:tc>
              <w:tc>
                <w:tcPr>
                  <w:tcW w:w="1016"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881"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5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8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trHeight w:val="298"/>
              </w:trPr>
              <w:tc>
                <w:tcPr>
                  <w:tcW w:w="619"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208</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313"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社会保障和就业支出</w:t>
                  </w:r>
                </w:p>
              </w:tc>
              <w:tc>
                <w:tcPr>
                  <w:tcW w:w="1016"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108.47</w:t>
                  </w:r>
                </w:p>
              </w:tc>
              <w:tc>
                <w:tcPr>
                  <w:tcW w:w="881"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108.47</w:t>
                  </w:r>
                </w:p>
              </w:tc>
              <w:tc>
                <w:tcPr>
                  <w:tcW w:w="5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8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trHeight w:val="597"/>
              </w:trPr>
              <w:tc>
                <w:tcPr>
                  <w:tcW w:w="619"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208</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05</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313"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行政事业单位离退休</w:t>
                  </w:r>
                </w:p>
              </w:tc>
              <w:tc>
                <w:tcPr>
                  <w:tcW w:w="1016"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108.47</w:t>
                  </w:r>
                </w:p>
              </w:tc>
              <w:tc>
                <w:tcPr>
                  <w:tcW w:w="881"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108.47</w:t>
                  </w:r>
                </w:p>
              </w:tc>
              <w:tc>
                <w:tcPr>
                  <w:tcW w:w="5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8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trHeight w:val="597"/>
              </w:trPr>
              <w:tc>
                <w:tcPr>
                  <w:tcW w:w="619"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208</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05</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05</w:t>
                  </w:r>
                </w:p>
              </w:tc>
              <w:tc>
                <w:tcPr>
                  <w:tcW w:w="1313"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机关事业单位基本养老保险缴费支出</w:t>
                  </w:r>
                </w:p>
              </w:tc>
              <w:tc>
                <w:tcPr>
                  <w:tcW w:w="1016"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108.47</w:t>
                  </w:r>
                </w:p>
              </w:tc>
              <w:tc>
                <w:tcPr>
                  <w:tcW w:w="881"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108.47</w:t>
                  </w:r>
                </w:p>
              </w:tc>
              <w:tc>
                <w:tcPr>
                  <w:tcW w:w="5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8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trHeight w:val="298"/>
              </w:trPr>
              <w:tc>
                <w:tcPr>
                  <w:tcW w:w="619"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205</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313"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教育支出</w:t>
                  </w:r>
                </w:p>
              </w:tc>
              <w:tc>
                <w:tcPr>
                  <w:tcW w:w="1016"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1,188.31</w:t>
                  </w:r>
                </w:p>
              </w:tc>
              <w:tc>
                <w:tcPr>
                  <w:tcW w:w="881"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1,188.31</w:t>
                  </w:r>
                </w:p>
              </w:tc>
              <w:tc>
                <w:tcPr>
                  <w:tcW w:w="5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8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trHeight w:val="298"/>
              </w:trPr>
              <w:tc>
                <w:tcPr>
                  <w:tcW w:w="619"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205</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02</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313"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普通教育</w:t>
                  </w:r>
                </w:p>
              </w:tc>
              <w:tc>
                <w:tcPr>
                  <w:tcW w:w="1016"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1,188.31</w:t>
                  </w:r>
                </w:p>
              </w:tc>
              <w:tc>
                <w:tcPr>
                  <w:tcW w:w="881"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1,188.31</w:t>
                  </w:r>
                </w:p>
              </w:tc>
              <w:tc>
                <w:tcPr>
                  <w:tcW w:w="5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8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trHeight w:val="298"/>
              </w:trPr>
              <w:tc>
                <w:tcPr>
                  <w:tcW w:w="619"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205</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02</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03</w:t>
                  </w:r>
                </w:p>
              </w:tc>
              <w:tc>
                <w:tcPr>
                  <w:tcW w:w="1313"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初中教育</w:t>
                  </w:r>
                </w:p>
              </w:tc>
              <w:tc>
                <w:tcPr>
                  <w:tcW w:w="1016"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1,188.31</w:t>
                  </w:r>
                </w:p>
              </w:tc>
              <w:tc>
                <w:tcPr>
                  <w:tcW w:w="881"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1,188.31</w:t>
                  </w:r>
                </w:p>
              </w:tc>
              <w:tc>
                <w:tcPr>
                  <w:tcW w:w="5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8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trHeight w:val="298"/>
              </w:trPr>
              <w:tc>
                <w:tcPr>
                  <w:tcW w:w="619"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313"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总计</w:t>
                  </w:r>
                  <w:r w:rsidRPr="0026566D">
                    <w:rPr>
                      <w:rFonts w:ascii="Default" w:hAnsi="Default" w:cs="Arial"/>
                      <w:kern w:val="0"/>
                      <w:sz w:val="20"/>
                      <w:szCs w:val="20"/>
                    </w:rPr>
                    <w:t>:</w:t>
                  </w:r>
                </w:p>
              </w:tc>
              <w:tc>
                <w:tcPr>
                  <w:tcW w:w="1016"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881"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5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8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trHeight w:val="298"/>
              </w:trPr>
              <w:tc>
                <w:tcPr>
                  <w:tcW w:w="619"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615"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313"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16"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881" w:type="dxa"/>
                  <w:gridSpan w:val="3"/>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38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375"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437"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532"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bl>
          <w:p w:rsidR="001A17D2" w:rsidRDefault="001A17D2">
            <w:pPr>
              <w:widowControl/>
              <w:jc w:val="left"/>
              <w:rPr>
                <w:rFonts w:ascii="Arial" w:hAnsi="Arial" w:cs="Arial"/>
                <w:kern w:val="0"/>
                <w:szCs w:val="21"/>
              </w:rPr>
            </w:pPr>
          </w:p>
        </w:tc>
      </w:tr>
    </w:tbl>
    <w:p w:rsidR="001A17D2" w:rsidRDefault="006E33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p w:rsidR="001A17D2" w:rsidRDefault="001A17D2"/>
    <w:tbl>
      <w:tblPr>
        <w:tblW w:w="8522" w:type="dxa"/>
        <w:tblLayout w:type="fixed"/>
        <w:tblLook w:val="04A0" w:firstRow="1" w:lastRow="0" w:firstColumn="1" w:lastColumn="0" w:noHBand="0" w:noVBand="1"/>
      </w:tblPr>
      <w:tblGrid>
        <w:gridCol w:w="922"/>
        <w:gridCol w:w="970"/>
        <w:gridCol w:w="970"/>
        <w:gridCol w:w="1571"/>
        <w:gridCol w:w="1409"/>
        <w:gridCol w:w="1327"/>
        <w:gridCol w:w="1353"/>
      </w:tblGrid>
      <w:tr w:rsidR="001A17D2">
        <w:trPr>
          <w:trHeight w:val="345"/>
        </w:trPr>
        <w:tc>
          <w:tcPr>
            <w:tcW w:w="8522" w:type="dxa"/>
            <w:gridSpan w:val="7"/>
            <w:tcBorders>
              <w:top w:val="nil"/>
              <w:left w:val="nil"/>
              <w:bottom w:val="nil"/>
              <w:right w:val="nil"/>
            </w:tcBorders>
            <w:shd w:val="clear" w:color="000000" w:fill="FFFFFF"/>
          </w:tcPr>
          <w:p w:rsidR="001A17D2" w:rsidRDefault="006E3369">
            <w:pPr>
              <w:widowControl/>
              <w:jc w:val="left"/>
              <w:rPr>
                <w:rFonts w:ascii="Arial" w:hAnsi="Arial" w:cs="Arial"/>
                <w:kern w:val="0"/>
                <w:szCs w:val="21"/>
              </w:rPr>
            </w:pPr>
            <w:r>
              <w:rPr>
                <w:rFonts w:ascii="Arial" w:hAnsi="Arial" w:cs="Arial" w:hint="eastAsia"/>
                <w:kern w:val="0"/>
                <w:szCs w:val="21"/>
              </w:rPr>
              <w:t>表三</w:t>
            </w:r>
          </w:p>
        </w:tc>
      </w:tr>
      <w:tr w:rsidR="001A17D2">
        <w:trPr>
          <w:trHeight w:val="480"/>
        </w:trPr>
        <w:tc>
          <w:tcPr>
            <w:tcW w:w="8522" w:type="dxa"/>
            <w:gridSpan w:val="7"/>
            <w:tcBorders>
              <w:top w:val="nil"/>
              <w:left w:val="nil"/>
              <w:bottom w:val="nil"/>
              <w:right w:val="nil"/>
            </w:tcBorders>
            <w:shd w:val="clear" w:color="000000" w:fill="FFFFFF"/>
            <w:vAlign w:val="center"/>
          </w:tcPr>
          <w:p w:rsidR="001A17D2" w:rsidRDefault="006E3369">
            <w:pPr>
              <w:widowControl/>
              <w:jc w:val="center"/>
              <w:rPr>
                <w:rFonts w:ascii="Arial" w:hAnsi="Arial" w:cs="Arial"/>
                <w:b/>
                <w:bCs/>
                <w:kern w:val="0"/>
                <w:szCs w:val="21"/>
              </w:rPr>
            </w:pPr>
            <w:r>
              <w:rPr>
                <w:rFonts w:ascii="Arial" w:hAnsi="Arial" w:cs="Arial"/>
                <w:b/>
                <w:bCs/>
                <w:kern w:val="0"/>
                <w:szCs w:val="21"/>
              </w:rPr>
              <w:t>部门支出总体情况表</w:t>
            </w:r>
          </w:p>
        </w:tc>
      </w:tr>
      <w:tr w:rsidR="001A17D2">
        <w:trPr>
          <w:trHeight w:val="345"/>
        </w:trPr>
        <w:tc>
          <w:tcPr>
            <w:tcW w:w="8522" w:type="dxa"/>
            <w:gridSpan w:val="7"/>
            <w:tcBorders>
              <w:top w:val="nil"/>
              <w:left w:val="nil"/>
              <w:bottom w:val="nil"/>
              <w:right w:val="nil"/>
            </w:tcBorders>
            <w:shd w:val="clear" w:color="000000" w:fill="FFFFFF"/>
          </w:tcPr>
          <w:p w:rsidR="001A17D2" w:rsidRDefault="006E3369">
            <w:pPr>
              <w:widowControl/>
              <w:tabs>
                <w:tab w:val="right" w:pos="8201"/>
              </w:tabs>
              <w:ind w:right="105"/>
              <w:rPr>
                <w:rFonts w:ascii="Arial" w:hAnsi="Arial" w:cs="Arial"/>
                <w:kern w:val="0"/>
                <w:szCs w:val="21"/>
              </w:rPr>
            </w:pPr>
            <w:r>
              <w:rPr>
                <w:rFonts w:ascii="Arial" w:hAnsi="Arial" w:cs="Arial" w:hint="eastAsia"/>
                <w:kern w:val="0"/>
                <w:szCs w:val="21"/>
              </w:rPr>
              <w:t>填报部门：乌鲁木齐市第五十二中学</w:t>
            </w:r>
            <w:r>
              <w:rPr>
                <w:rFonts w:ascii="Arial" w:hAnsi="Arial" w:cs="Arial"/>
                <w:kern w:val="0"/>
                <w:szCs w:val="21"/>
              </w:rPr>
              <w:tab/>
            </w:r>
            <w:r>
              <w:rPr>
                <w:rFonts w:ascii="Arial" w:hAnsi="Arial" w:cs="Arial"/>
                <w:kern w:val="0"/>
                <w:szCs w:val="21"/>
              </w:rPr>
              <w:t>单位</w:t>
            </w:r>
            <w:r>
              <w:rPr>
                <w:rFonts w:ascii="Arial" w:hAnsi="Arial" w:cs="Arial"/>
                <w:kern w:val="0"/>
                <w:szCs w:val="21"/>
              </w:rPr>
              <w:t>:</w:t>
            </w:r>
            <w:r>
              <w:rPr>
                <w:rFonts w:ascii="Arial" w:hAnsi="Arial" w:cs="Arial"/>
                <w:kern w:val="0"/>
                <w:szCs w:val="21"/>
              </w:rPr>
              <w:t>万元</w:t>
            </w:r>
          </w:p>
        </w:tc>
      </w:tr>
      <w:tr w:rsidR="001A17D2">
        <w:trPr>
          <w:trHeight w:val="345"/>
        </w:trPr>
        <w:tc>
          <w:tcPr>
            <w:tcW w:w="2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Arial" w:hAnsi="Arial" w:cs="Arial"/>
                <w:kern w:val="0"/>
                <w:szCs w:val="21"/>
              </w:rPr>
            </w:pPr>
            <w:r>
              <w:rPr>
                <w:rFonts w:ascii="Arial" w:hAnsi="Arial" w:cs="Arial"/>
                <w:kern w:val="0"/>
                <w:szCs w:val="21"/>
              </w:rPr>
              <w:t>科目编码</w:t>
            </w:r>
          </w:p>
        </w:tc>
        <w:tc>
          <w:tcPr>
            <w:tcW w:w="1571" w:type="dxa"/>
            <w:vMerge w:val="restart"/>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Arial" w:hAnsi="Arial" w:cs="Arial"/>
                <w:kern w:val="0"/>
                <w:szCs w:val="21"/>
              </w:rPr>
            </w:pPr>
            <w:r>
              <w:rPr>
                <w:rFonts w:ascii="Arial" w:hAnsi="Arial" w:cs="Arial"/>
                <w:kern w:val="0"/>
                <w:szCs w:val="21"/>
              </w:rPr>
              <w:t>单位名称</w:t>
            </w:r>
            <w:r>
              <w:rPr>
                <w:rFonts w:ascii="Arial" w:hAnsi="Arial" w:cs="Arial"/>
                <w:kern w:val="0"/>
                <w:szCs w:val="21"/>
              </w:rPr>
              <w:t>(</w:t>
            </w:r>
            <w:r>
              <w:rPr>
                <w:rFonts w:ascii="Arial" w:hAnsi="Arial" w:cs="Arial"/>
                <w:kern w:val="0"/>
                <w:szCs w:val="21"/>
              </w:rPr>
              <w:t>科目</w:t>
            </w:r>
            <w:r>
              <w:rPr>
                <w:rFonts w:ascii="Arial" w:hAnsi="Arial" w:cs="Arial"/>
                <w:kern w:val="0"/>
                <w:szCs w:val="21"/>
              </w:rPr>
              <w:t>)</w:t>
            </w:r>
          </w:p>
        </w:tc>
        <w:tc>
          <w:tcPr>
            <w:tcW w:w="1409" w:type="dxa"/>
            <w:vMerge w:val="restart"/>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Arial" w:hAnsi="Arial" w:cs="Arial"/>
                <w:kern w:val="0"/>
                <w:szCs w:val="21"/>
              </w:rPr>
            </w:pPr>
            <w:r>
              <w:rPr>
                <w:rFonts w:ascii="Arial" w:hAnsi="Arial" w:cs="Arial"/>
                <w:kern w:val="0"/>
                <w:szCs w:val="21"/>
              </w:rPr>
              <w:t>合计</w:t>
            </w:r>
          </w:p>
        </w:tc>
        <w:tc>
          <w:tcPr>
            <w:tcW w:w="1327" w:type="dxa"/>
            <w:vMerge w:val="restart"/>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Arial" w:hAnsi="Arial" w:cs="Arial"/>
                <w:kern w:val="0"/>
                <w:szCs w:val="21"/>
              </w:rPr>
            </w:pPr>
            <w:r>
              <w:rPr>
                <w:rFonts w:ascii="Arial" w:hAnsi="Arial" w:cs="Arial"/>
                <w:kern w:val="0"/>
                <w:szCs w:val="21"/>
              </w:rPr>
              <w:t>基本支出</w:t>
            </w:r>
          </w:p>
        </w:tc>
        <w:tc>
          <w:tcPr>
            <w:tcW w:w="1353" w:type="dxa"/>
            <w:vMerge w:val="restart"/>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Arial" w:hAnsi="Arial" w:cs="Arial"/>
                <w:kern w:val="0"/>
                <w:szCs w:val="21"/>
              </w:rPr>
            </w:pPr>
            <w:r>
              <w:rPr>
                <w:rFonts w:ascii="Arial" w:hAnsi="Arial" w:cs="Arial"/>
                <w:kern w:val="0"/>
                <w:szCs w:val="21"/>
              </w:rPr>
              <w:t>项目支出</w:t>
            </w:r>
          </w:p>
        </w:tc>
      </w:tr>
      <w:tr w:rsidR="001A17D2" w:rsidTr="0026566D">
        <w:trPr>
          <w:trHeight w:val="540"/>
        </w:trPr>
        <w:tc>
          <w:tcPr>
            <w:tcW w:w="922" w:type="dxa"/>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Arial" w:hAnsi="Arial" w:cs="Arial"/>
                <w:kern w:val="0"/>
                <w:szCs w:val="21"/>
              </w:rPr>
            </w:pPr>
            <w:r>
              <w:rPr>
                <w:rFonts w:ascii="Arial" w:hAnsi="Arial" w:cs="Arial"/>
                <w:kern w:val="0"/>
                <w:szCs w:val="21"/>
              </w:rPr>
              <w:t>类</w:t>
            </w:r>
          </w:p>
        </w:tc>
        <w:tc>
          <w:tcPr>
            <w:tcW w:w="970" w:type="dxa"/>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Arial" w:hAnsi="Arial" w:cs="Arial"/>
                <w:kern w:val="0"/>
                <w:szCs w:val="21"/>
              </w:rPr>
            </w:pPr>
            <w:r>
              <w:rPr>
                <w:rFonts w:ascii="Arial" w:hAnsi="Arial" w:cs="Arial"/>
                <w:kern w:val="0"/>
                <w:szCs w:val="21"/>
              </w:rPr>
              <w:t>款</w:t>
            </w:r>
          </w:p>
        </w:tc>
        <w:tc>
          <w:tcPr>
            <w:tcW w:w="970" w:type="dxa"/>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Arial" w:hAnsi="Arial" w:cs="Arial"/>
                <w:kern w:val="0"/>
                <w:szCs w:val="21"/>
              </w:rPr>
            </w:pPr>
            <w:r>
              <w:rPr>
                <w:rFonts w:ascii="Arial" w:hAnsi="Arial" w:cs="Arial"/>
                <w:kern w:val="0"/>
                <w:szCs w:val="21"/>
              </w:rPr>
              <w:t>项</w:t>
            </w:r>
          </w:p>
        </w:tc>
        <w:tc>
          <w:tcPr>
            <w:tcW w:w="1571" w:type="dxa"/>
            <w:vMerge/>
            <w:tcBorders>
              <w:top w:val="single" w:sz="4" w:space="0" w:color="000000"/>
              <w:left w:val="nil"/>
              <w:bottom w:val="single" w:sz="4" w:space="0" w:color="000000"/>
              <w:right w:val="single" w:sz="4" w:space="0" w:color="000000"/>
            </w:tcBorders>
            <w:shd w:val="clear" w:color="auto" w:fill="auto"/>
            <w:vAlign w:val="center"/>
          </w:tcPr>
          <w:p w:rsidR="001A17D2" w:rsidRDefault="001A17D2">
            <w:pPr>
              <w:widowControl/>
              <w:jc w:val="left"/>
              <w:rPr>
                <w:rFonts w:ascii="Arial" w:hAnsi="Arial" w:cs="Arial"/>
                <w:kern w:val="0"/>
                <w:szCs w:val="21"/>
              </w:rPr>
            </w:pPr>
          </w:p>
        </w:tc>
        <w:tc>
          <w:tcPr>
            <w:tcW w:w="1409" w:type="dxa"/>
            <w:vMerge/>
            <w:tcBorders>
              <w:top w:val="single" w:sz="4" w:space="0" w:color="000000"/>
              <w:left w:val="nil"/>
              <w:bottom w:val="single" w:sz="4" w:space="0" w:color="000000"/>
              <w:right w:val="single" w:sz="4" w:space="0" w:color="000000"/>
            </w:tcBorders>
            <w:vAlign w:val="center"/>
          </w:tcPr>
          <w:p w:rsidR="001A17D2" w:rsidRDefault="001A17D2">
            <w:pPr>
              <w:widowControl/>
              <w:jc w:val="left"/>
              <w:rPr>
                <w:rFonts w:ascii="Arial" w:hAnsi="Arial" w:cs="Arial"/>
                <w:kern w:val="0"/>
                <w:szCs w:val="21"/>
              </w:rPr>
            </w:pPr>
          </w:p>
        </w:tc>
        <w:tc>
          <w:tcPr>
            <w:tcW w:w="1327" w:type="dxa"/>
            <w:vMerge/>
            <w:tcBorders>
              <w:top w:val="single" w:sz="4" w:space="0" w:color="000000"/>
              <w:left w:val="nil"/>
              <w:bottom w:val="single" w:sz="4" w:space="0" w:color="000000"/>
              <w:right w:val="single" w:sz="4" w:space="0" w:color="000000"/>
            </w:tcBorders>
            <w:vAlign w:val="center"/>
          </w:tcPr>
          <w:p w:rsidR="001A17D2" w:rsidRDefault="001A17D2">
            <w:pPr>
              <w:widowControl/>
              <w:jc w:val="left"/>
              <w:rPr>
                <w:rFonts w:ascii="Arial" w:hAnsi="Arial" w:cs="Arial"/>
                <w:kern w:val="0"/>
                <w:szCs w:val="21"/>
              </w:rPr>
            </w:pPr>
          </w:p>
        </w:tc>
        <w:tc>
          <w:tcPr>
            <w:tcW w:w="1353" w:type="dxa"/>
            <w:vMerge/>
            <w:tcBorders>
              <w:top w:val="single" w:sz="4" w:space="0" w:color="000000"/>
              <w:left w:val="nil"/>
              <w:bottom w:val="single" w:sz="4" w:space="0" w:color="000000"/>
              <w:right w:val="single" w:sz="4" w:space="0" w:color="000000"/>
            </w:tcBorders>
            <w:vAlign w:val="center"/>
          </w:tcPr>
          <w:p w:rsidR="001A17D2" w:rsidRDefault="001A17D2">
            <w:pPr>
              <w:widowControl/>
              <w:jc w:val="left"/>
              <w:rPr>
                <w:rFonts w:ascii="Arial" w:hAnsi="Arial" w:cs="Arial"/>
                <w:kern w:val="0"/>
                <w:szCs w:val="21"/>
              </w:rPr>
            </w:pPr>
          </w:p>
        </w:tc>
      </w:tr>
      <w:tr w:rsidR="001A17D2">
        <w:trPr>
          <w:trHeight w:val="816"/>
        </w:trPr>
        <w:tc>
          <w:tcPr>
            <w:tcW w:w="922"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总计</w:t>
            </w:r>
            <w:r>
              <w:rPr>
                <w:rFonts w:ascii="Arial" w:hAnsi="Arial" w:cs="Arial"/>
                <w:kern w:val="0"/>
                <w:szCs w:val="21"/>
              </w:rPr>
              <w:t>:</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409"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1296.78</w:t>
            </w:r>
          </w:p>
        </w:tc>
        <w:tc>
          <w:tcPr>
            <w:tcW w:w="1327"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1216.19</w:t>
            </w:r>
          </w:p>
        </w:tc>
        <w:tc>
          <w:tcPr>
            <w:tcW w:w="1353"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80.59</w:t>
            </w:r>
          </w:p>
        </w:tc>
      </w:tr>
      <w:tr w:rsidR="001A17D2">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lastRenderedPageBreak/>
              <w:t xml:space="preserve">　</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乌鲁木齐市第五十二中学（初中）</w:t>
            </w:r>
          </w:p>
        </w:tc>
        <w:tc>
          <w:tcPr>
            <w:tcW w:w="1409"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1296.78</w:t>
            </w:r>
          </w:p>
        </w:tc>
        <w:tc>
          <w:tcPr>
            <w:tcW w:w="1327"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1216.19</w:t>
            </w:r>
          </w:p>
        </w:tc>
        <w:tc>
          <w:tcPr>
            <w:tcW w:w="1353"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80.59</w:t>
            </w:r>
          </w:p>
        </w:tc>
      </w:tr>
      <w:tr w:rsidR="001A17D2">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205</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教育支出</w:t>
            </w:r>
          </w:p>
        </w:tc>
        <w:tc>
          <w:tcPr>
            <w:tcW w:w="1409"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1188.31</w:t>
            </w:r>
          </w:p>
        </w:tc>
        <w:tc>
          <w:tcPr>
            <w:tcW w:w="1327"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1107.72</w:t>
            </w:r>
          </w:p>
        </w:tc>
        <w:tc>
          <w:tcPr>
            <w:tcW w:w="1353"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80.59</w:t>
            </w:r>
          </w:p>
        </w:tc>
      </w:tr>
      <w:tr w:rsidR="001A17D2">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205</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02</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普通教育</w:t>
            </w:r>
          </w:p>
        </w:tc>
        <w:tc>
          <w:tcPr>
            <w:tcW w:w="1409"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1188.31</w:t>
            </w:r>
          </w:p>
        </w:tc>
        <w:tc>
          <w:tcPr>
            <w:tcW w:w="1327"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1107.72</w:t>
            </w:r>
          </w:p>
        </w:tc>
        <w:tc>
          <w:tcPr>
            <w:tcW w:w="1353"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80.59</w:t>
            </w:r>
          </w:p>
        </w:tc>
      </w:tr>
      <w:tr w:rsidR="001A17D2">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205</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02</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03</w:t>
            </w:r>
          </w:p>
        </w:tc>
        <w:tc>
          <w:tcPr>
            <w:tcW w:w="157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初中教育</w:t>
            </w:r>
          </w:p>
        </w:tc>
        <w:tc>
          <w:tcPr>
            <w:tcW w:w="1409"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1188.31</w:t>
            </w:r>
          </w:p>
        </w:tc>
        <w:tc>
          <w:tcPr>
            <w:tcW w:w="1327"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1107.72</w:t>
            </w:r>
          </w:p>
        </w:tc>
        <w:tc>
          <w:tcPr>
            <w:tcW w:w="1353"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80.59</w:t>
            </w:r>
          </w:p>
        </w:tc>
      </w:tr>
      <w:tr w:rsidR="001A17D2">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208</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社会保障和就业支出</w:t>
            </w:r>
          </w:p>
        </w:tc>
        <w:tc>
          <w:tcPr>
            <w:tcW w:w="1409"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108.47</w:t>
            </w:r>
          </w:p>
        </w:tc>
        <w:tc>
          <w:tcPr>
            <w:tcW w:w="1327"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108.47</w:t>
            </w:r>
          </w:p>
        </w:tc>
        <w:tc>
          <w:tcPr>
            <w:tcW w:w="1353"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kern w:val="0"/>
                <w:szCs w:val="21"/>
              </w:rPr>
              <w:t xml:space="preserve">　</w:t>
            </w:r>
          </w:p>
        </w:tc>
      </w:tr>
      <w:tr w:rsidR="001A17D2">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208</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05</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行政事业单位离退休</w:t>
            </w:r>
          </w:p>
        </w:tc>
        <w:tc>
          <w:tcPr>
            <w:tcW w:w="1409"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108.47</w:t>
            </w:r>
          </w:p>
        </w:tc>
        <w:tc>
          <w:tcPr>
            <w:tcW w:w="1327"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108.47</w:t>
            </w:r>
          </w:p>
        </w:tc>
        <w:tc>
          <w:tcPr>
            <w:tcW w:w="1353"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kern w:val="0"/>
                <w:szCs w:val="21"/>
              </w:rPr>
              <w:t xml:space="preserve">　</w:t>
            </w:r>
          </w:p>
        </w:tc>
      </w:tr>
      <w:tr w:rsidR="001A17D2">
        <w:trPr>
          <w:trHeight w:val="840"/>
        </w:trPr>
        <w:tc>
          <w:tcPr>
            <w:tcW w:w="922"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208</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05</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05</w:t>
            </w:r>
          </w:p>
        </w:tc>
        <w:tc>
          <w:tcPr>
            <w:tcW w:w="157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机关事业单位基本养老保险缴费支出</w:t>
            </w:r>
          </w:p>
        </w:tc>
        <w:tc>
          <w:tcPr>
            <w:tcW w:w="1409"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108.47</w:t>
            </w:r>
          </w:p>
        </w:tc>
        <w:tc>
          <w:tcPr>
            <w:tcW w:w="1327"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hint="eastAsia"/>
                <w:kern w:val="0"/>
                <w:szCs w:val="21"/>
              </w:rPr>
              <w:t>108.47</w:t>
            </w:r>
          </w:p>
        </w:tc>
        <w:tc>
          <w:tcPr>
            <w:tcW w:w="1353"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Arial" w:hAnsi="Arial" w:cs="Arial"/>
                <w:kern w:val="0"/>
                <w:szCs w:val="21"/>
              </w:rPr>
            </w:pPr>
            <w:r>
              <w:rPr>
                <w:rFonts w:ascii="Arial" w:hAnsi="Arial" w:cs="Arial"/>
                <w:kern w:val="0"/>
                <w:szCs w:val="21"/>
              </w:rPr>
              <w:t xml:space="preserve">　</w:t>
            </w:r>
          </w:p>
        </w:tc>
      </w:tr>
      <w:tr w:rsidR="001A17D2">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409"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327"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c>
          <w:tcPr>
            <w:tcW w:w="1353"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 xml:space="preserve">　</w:t>
            </w:r>
          </w:p>
        </w:tc>
      </w:tr>
    </w:tbl>
    <w:p w:rsidR="001A17D2" w:rsidRDefault="006E3369">
      <w:pPr>
        <w:widowControl/>
        <w:outlineLvl w:val="1"/>
        <w:rPr>
          <w:szCs w:val="21"/>
        </w:rPr>
      </w:pPr>
      <w:r>
        <w:rPr>
          <w:rFonts w:ascii="仿宋_GB2312" w:eastAsia="仿宋_GB2312" w:hAnsi="宋体" w:hint="eastAsia"/>
          <w:b/>
          <w:kern w:val="0"/>
          <w:sz w:val="28"/>
          <w:szCs w:val="32"/>
        </w:rPr>
        <w:t>备注：无内容应公开空表并说明情况。</w:t>
      </w:r>
    </w:p>
    <w:tbl>
      <w:tblPr>
        <w:tblW w:w="9000" w:type="dxa"/>
        <w:tblInd w:w="93" w:type="dxa"/>
        <w:tblLayout w:type="fixed"/>
        <w:tblLook w:val="04A0" w:firstRow="1" w:lastRow="0" w:firstColumn="1" w:lastColumn="0" w:noHBand="0" w:noVBand="1"/>
      </w:tblPr>
      <w:tblGrid>
        <w:gridCol w:w="15"/>
        <w:gridCol w:w="2005"/>
        <w:gridCol w:w="235"/>
        <w:gridCol w:w="965"/>
        <w:gridCol w:w="95"/>
        <w:gridCol w:w="2545"/>
        <w:gridCol w:w="255"/>
        <w:gridCol w:w="745"/>
        <w:gridCol w:w="115"/>
        <w:gridCol w:w="1020"/>
        <w:gridCol w:w="45"/>
        <w:gridCol w:w="815"/>
        <w:gridCol w:w="145"/>
      </w:tblGrid>
      <w:tr w:rsidR="001A17D2" w:rsidTr="0026566D">
        <w:trPr>
          <w:trHeight w:val="345"/>
        </w:trPr>
        <w:tc>
          <w:tcPr>
            <w:tcW w:w="2020" w:type="dxa"/>
            <w:gridSpan w:val="2"/>
            <w:tcBorders>
              <w:top w:val="nil"/>
              <w:left w:val="nil"/>
              <w:bottom w:val="nil"/>
              <w:right w:val="nil"/>
            </w:tcBorders>
            <w:shd w:val="clear" w:color="000000" w:fill="FFFFFF"/>
            <w:vAlign w:val="center"/>
          </w:tcPr>
          <w:p w:rsidR="001A17D2" w:rsidRDefault="006E3369">
            <w:pPr>
              <w:rPr>
                <w:rFonts w:ascii="Default" w:hAnsi="Default" w:cs="Arial" w:hint="eastAsia"/>
                <w:b/>
                <w:bCs/>
                <w:sz w:val="24"/>
              </w:rPr>
            </w:pPr>
            <w:r>
              <w:rPr>
                <w:rFonts w:ascii="Default" w:hAnsi="Default" w:cs="Arial"/>
                <w:b/>
                <w:bCs/>
              </w:rPr>
              <w:t>表四：</w:t>
            </w:r>
          </w:p>
        </w:tc>
        <w:tc>
          <w:tcPr>
            <w:tcW w:w="1200" w:type="dxa"/>
            <w:gridSpan w:val="2"/>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2640" w:type="dxa"/>
            <w:gridSpan w:val="2"/>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1000" w:type="dxa"/>
            <w:gridSpan w:val="2"/>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1180" w:type="dxa"/>
            <w:gridSpan w:val="3"/>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960" w:type="dxa"/>
            <w:gridSpan w:val="2"/>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r>
      <w:tr w:rsidR="0026566D" w:rsidRPr="0026566D" w:rsidTr="0026566D">
        <w:trPr>
          <w:gridBefore w:val="1"/>
          <w:gridAfter w:val="1"/>
          <w:wBefore w:w="15" w:type="dxa"/>
          <w:wAfter w:w="145" w:type="dxa"/>
          <w:trHeight w:val="345"/>
        </w:trPr>
        <w:tc>
          <w:tcPr>
            <w:tcW w:w="8840" w:type="dxa"/>
            <w:gridSpan w:val="11"/>
            <w:vMerge w:val="restart"/>
            <w:tcBorders>
              <w:top w:val="nil"/>
              <w:left w:val="nil"/>
              <w:bottom w:val="nil"/>
              <w:right w:val="nil"/>
            </w:tcBorders>
            <w:shd w:val="clear" w:color="000000" w:fill="FFFFFF"/>
            <w:vAlign w:val="center"/>
            <w:hideMark/>
          </w:tcPr>
          <w:p w:rsidR="0026566D" w:rsidRPr="0026566D" w:rsidRDefault="0026566D" w:rsidP="0026566D">
            <w:pPr>
              <w:widowControl/>
              <w:jc w:val="center"/>
              <w:rPr>
                <w:rFonts w:ascii="Default" w:hAnsi="Default" w:cs="Arial"/>
                <w:b/>
                <w:bCs/>
                <w:kern w:val="0"/>
                <w:sz w:val="28"/>
                <w:szCs w:val="28"/>
              </w:rPr>
            </w:pPr>
            <w:r w:rsidRPr="0026566D">
              <w:rPr>
                <w:rFonts w:ascii="Default" w:hAnsi="Default" w:cs="Arial"/>
                <w:b/>
                <w:bCs/>
                <w:kern w:val="0"/>
                <w:sz w:val="28"/>
                <w:szCs w:val="28"/>
              </w:rPr>
              <w:t>财政拨款收支预算总体情况表</w:t>
            </w:r>
          </w:p>
        </w:tc>
      </w:tr>
      <w:tr w:rsidR="0026566D" w:rsidRPr="0026566D" w:rsidTr="0026566D">
        <w:trPr>
          <w:gridBefore w:val="1"/>
          <w:gridAfter w:val="1"/>
          <w:wBefore w:w="15" w:type="dxa"/>
          <w:wAfter w:w="145" w:type="dxa"/>
          <w:trHeight w:val="345"/>
        </w:trPr>
        <w:tc>
          <w:tcPr>
            <w:tcW w:w="8840" w:type="dxa"/>
            <w:gridSpan w:val="11"/>
            <w:vMerge/>
            <w:tcBorders>
              <w:top w:val="nil"/>
              <w:left w:val="nil"/>
              <w:bottom w:val="nil"/>
              <w:right w:val="nil"/>
            </w:tcBorders>
            <w:vAlign w:val="center"/>
            <w:hideMark/>
          </w:tcPr>
          <w:p w:rsidR="0026566D" w:rsidRPr="0026566D" w:rsidRDefault="0026566D" w:rsidP="0026566D">
            <w:pPr>
              <w:widowControl/>
              <w:jc w:val="left"/>
              <w:rPr>
                <w:rFonts w:ascii="Default" w:hAnsi="Default" w:cs="Arial"/>
                <w:b/>
                <w:bCs/>
                <w:kern w:val="0"/>
                <w:sz w:val="28"/>
                <w:szCs w:val="28"/>
              </w:rPr>
            </w:pPr>
          </w:p>
        </w:tc>
      </w:tr>
      <w:tr w:rsidR="0026566D" w:rsidRPr="0026566D" w:rsidTr="0026566D">
        <w:trPr>
          <w:gridBefore w:val="1"/>
          <w:gridAfter w:val="1"/>
          <w:wBefore w:w="15" w:type="dxa"/>
          <w:wAfter w:w="145" w:type="dxa"/>
          <w:trHeight w:val="345"/>
        </w:trPr>
        <w:tc>
          <w:tcPr>
            <w:tcW w:w="6100" w:type="dxa"/>
            <w:gridSpan w:val="6"/>
            <w:tcBorders>
              <w:top w:val="nil"/>
              <w:left w:val="nil"/>
              <w:bottom w:val="nil"/>
              <w:right w:val="nil"/>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填报部门</w:t>
            </w:r>
            <w:r w:rsidRPr="0026566D">
              <w:rPr>
                <w:rFonts w:ascii="Default" w:hAnsi="Default" w:cs="Arial"/>
                <w:kern w:val="0"/>
                <w:sz w:val="20"/>
                <w:szCs w:val="20"/>
              </w:rPr>
              <w:t>:</w:t>
            </w:r>
            <w:r w:rsidRPr="0026566D">
              <w:rPr>
                <w:rFonts w:ascii="Default" w:hAnsi="Default" w:cs="Arial"/>
                <w:kern w:val="0"/>
                <w:sz w:val="20"/>
                <w:szCs w:val="20"/>
              </w:rPr>
              <w:t>乌鲁木齐市第五十二中学</w:t>
            </w:r>
          </w:p>
        </w:tc>
        <w:tc>
          <w:tcPr>
            <w:tcW w:w="860" w:type="dxa"/>
            <w:gridSpan w:val="2"/>
            <w:tcBorders>
              <w:top w:val="nil"/>
              <w:left w:val="nil"/>
              <w:bottom w:val="nil"/>
              <w:right w:val="nil"/>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880" w:type="dxa"/>
            <w:gridSpan w:val="3"/>
            <w:tcBorders>
              <w:top w:val="nil"/>
              <w:left w:val="nil"/>
              <w:bottom w:val="nil"/>
              <w:right w:val="nil"/>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单位：万元</w:t>
            </w: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45"/>
        </w:trPr>
        <w:tc>
          <w:tcPr>
            <w:tcW w:w="3300"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财政拨款收入</w:t>
            </w:r>
          </w:p>
        </w:tc>
        <w:tc>
          <w:tcPr>
            <w:tcW w:w="5540" w:type="dxa"/>
            <w:gridSpan w:val="7"/>
            <w:tcBorders>
              <w:top w:val="single" w:sz="4" w:space="0" w:color="000000"/>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财政拨款支出</w:t>
            </w:r>
          </w:p>
        </w:tc>
      </w:tr>
      <w:tr w:rsidR="0026566D" w:rsidRPr="0026566D" w:rsidTr="0026566D">
        <w:trPr>
          <w:gridBefore w:val="1"/>
          <w:gridAfter w:val="1"/>
          <w:wBefore w:w="15" w:type="dxa"/>
          <w:wAfter w:w="145" w:type="dxa"/>
          <w:trHeight w:val="345"/>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项</w:t>
            </w:r>
            <w:r w:rsidRPr="0026566D">
              <w:rPr>
                <w:rFonts w:ascii="Default" w:hAnsi="Default" w:cs="Arial"/>
                <w:kern w:val="0"/>
                <w:sz w:val="20"/>
                <w:szCs w:val="20"/>
              </w:rPr>
              <w:t xml:space="preserve">     </w:t>
            </w:r>
            <w:r w:rsidRPr="0026566D">
              <w:rPr>
                <w:rFonts w:ascii="Default" w:hAnsi="Default" w:cs="Arial"/>
                <w:kern w:val="0"/>
                <w:sz w:val="20"/>
                <w:szCs w:val="20"/>
              </w:rPr>
              <w:t>目</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合计</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功能分类</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合计</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一般公共预算</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center"/>
              <w:rPr>
                <w:rFonts w:ascii="Default" w:hAnsi="Default" w:cs="Arial"/>
                <w:kern w:val="0"/>
                <w:sz w:val="20"/>
                <w:szCs w:val="20"/>
              </w:rPr>
            </w:pPr>
            <w:r w:rsidRPr="0026566D">
              <w:rPr>
                <w:rFonts w:ascii="Default" w:hAnsi="Default" w:cs="Arial"/>
                <w:kern w:val="0"/>
                <w:sz w:val="20"/>
                <w:szCs w:val="20"/>
              </w:rPr>
              <w:t>政府基金预算</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财政拨款（补助）</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201 </w:t>
            </w:r>
            <w:r w:rsidRPr="0026566D">
              <w:rPr>
                <w:rFonts w:ascii="Default" w:hAnsi="Default" w:cs="Arial"/>
                <w:kern w:val="0"/>
                <w:sz w:val="20"/>
                <w:szCs w:val="20"/>
              </w:rPr>
              <w:t>一般公共服务支出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一般公共预算</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202 </w:t>
            </w:r>
            <w:r w:rsidRPr="0026566D">
              <w:rPr>
                <w:rFonts w:ascii="Default" w:hAnsi="Default" w:cs="Arial"/>
                <w:kern w:val="0"/>
                <w:sz w:val="20"/>
                <w:szCs w:val="20"/>
              </w:rPr>
              <w:t>外交支出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政府性基金预算</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203 </w:t>
            </w:r>
            <w:r w:rsidRPr="0026566D">
              <w:rPr>
                <w:rFonts w:ascii="Default" w:hAnsi="Default" w:cs="Arial"/>
                <w:kern w:val="0"/>
                <w:sz w:val="20"/>
                <w:szCs w:val="20"/>
              </w:rPr>
              <w:t>国防支出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204 </w:t>
            </w:r>
            <w:r w:rsidRPr="0026566D">
              <w:rPr>
                <w:rFonts w:ascii="Default" w:hAnsi="Default" w:cs="Arial"/>
                <w:kern w:val="0"/>
                <w:sz w:val="20"/>
                <w:szCs w:val="20"/>
              </w:rPr>
              <w:t>公共安全支出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205 </w:t>
            </w:r>
            <w:r w:rsidRPr="0026566D">
              <w:rPr>
                <w:rFonts w:ascii="Default" w:hAnsi="Default" w:cs="Arial"/>
                <w:kern w:val="0"/>
                <w:sz w:val="20"/>
                <w:szCs w:val="20"/>
              </w:rPr>
              <w:t>教育支出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1,188.31</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1,188.31</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206 </w:t>
            </w:r>
            <w:r w:rsidRPr="0026566D">
              <w:rPr>
                <w:rFonts w:ascii="Default" w:hAnsi="Default" w:cs="Arial"/>
                <w:kern w:val="0"/>
                <w:sz w:val="20"/>
                <w:szCs w:val="20"/>
              </w:rPr>
              <w:t>科学技术支出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207 </w:t>
            </w:r>
            <w:r w:rsidRPr="0026566D">
              <w:rPr>
                <w:rFonts w:ascii="Default" w:hAnsi="Default" w:cs="Arial"/>
                <w:kern w:val="0"/>
                <w:sz w:val="20"/>
                <w:szCs w:val="20"/>
              </w:rPr>
              <w:t>文化旅游体育与传媒支出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208 </w:t>
            </w:r>
            <w:r w:rsidRPr="0026566D">
              <w:rPr>
                <w:rFonts w:ascii="Default" w:hAnsi="Default" w:cs="Arial"/>
                <w:kern w:val="0"/>
                <w:sz w:val="20"/>
                <w:szCs w:val="20"/>
              </w:rPr>
              <w:t>社会保障和就业支出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108.47</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108.47</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209 </w:t>
            </w:r>
            <w:r w:rsidRPr="0026566D">
              <w:rPr>
                <w:rFonts w:ascii="Default" w:hAnsi="Default" w:cs="Arial"/>
                <w:kern w:val="0"/>
                <w:sz w:val="20"/>
                <w:szCs w:val="20"/>
              </w:rPr>
              <w:t>社会保险基金支出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210 </w:t>
            </w:r>
            <w:r w:rsidRPr="0026566D">
              <w:rPr>
                <w:rFonts w:ascii="Default" w:hAnsi="Default" w:cs="Arial"/>
                <w:kern w:val="0"/>
                <w:sz w:val="20"/>
                <w:szCs w:val="20"/>
              </w:rPr>
              <w:t>卫生健康支出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211 </w:t>
            </w:r>
            <w:r w:rsidRPr="0026566D">
              <w:rPr>
                <w:rFonts w:ascii="Default" w:hAnsi="Default" w:cs="Arial"/>
                <w:kern w:val="0"/>
                <w:sz w:val="20"/>
                <w:szCs w:val="20"/>
              </w:rPr>
              <w:t>节能环保支出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212 </w:t>
            </w:r>
            <w:r w:rsidRPr="0026566D">
              <w:rPr>
                <w:rFonts w:ascii="Default" w:hAnsi="Default" w:cs="Arial"/>
                <w:kern w:val="0"/>
                <w:sz w:val="20"/>
                <w:szCs w:val="20"/>
              </w:rPr>
              <w:t>城乡社区支出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213 </w:t>
            </w:r>
            <w:r w:rsidRPr="0026566D">
              <w:rPr>
                <w:rFonts w:ascii="Default" w:hAnsi="Default" w:cs="Arial"/>
                <w:kern w:val="0"/>
                <w:sz w:val="20"/>
                <w:szCs w:val="20"/>
              </w:rPr>
              <w:t>农林水支出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214 </w:t>
            </w:r>
            <w:r w:rsidRPr="0026566D">
              <w:rPr>
                <w:rFonts w:ascii="Default" w:hAnsi="Default" w:cs="Arial"/>
                <w:kern w:val="0"/>
                <w:sz w:val="20"/>
                <w:szCs w:val="20"/>
              </w:rPr>
              <w:t>交通运输支出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lastRenderedPageBreak/>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215 </w:t>
            </w:r>
            <w:r w:rsidRPr="0026566D">
              <w:rPr>
                <w:rFonts w:ascii="Default" w:hAnsi="Default" w:cs="Arial"/>
                <w:kern w:val="0"/>
                <w:sz w:val="20"/>
                <w:szCs w:val="20"/>
              </w:rPr>
              <w:t>资源勘探信息等支出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216 </w:t>
            </w:r>
            <w:r w:rsidRPr="0026566D">
              <w:rPr>
                <w:rFonts w:ascii="Default" w:hAnsi="Default" w:cs="Arial"/>
                <w:kern w:val="0"/>
                <w:sz w:val="20"/>
                <w:szCs w:val="20"/>
              </w:rPr>
              <w:t>商业服务业等支出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217 </w:t>
            </w:r>
            <w:r w:rsidRPr="0026566D">
              <w:rPr>
                <w:rFonts w:ascii="Default" w:hAnsi="Default" w:cs="Arial"/>
                <w:kern w:val="0"/>
                <w:sz w:val="20"/>
                <w:szCs w:val="20"/>
              </w:rPr>
              <w:t>金融支出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219 </w:t>
            </w:r>
            <w:r w:rsidRPr="0026566D">
              <w:rPr>
                <w:rFonts w:ascii="Default" w:hAnsi="Default" w:cs="Arial"/>
                <w:kern w:val="0"/>
                <w:sz w:val="20"/>
                <w:szCs w:val="20"/>
              </w:rPr>
              <w:t>援助其他地区支出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220 </w:t>
            </w:r>
            <w:r w:rsidRPr="0026566D">
              <w:rPr>
                <w:rFonts w:ascii="Default" w:hAnsi="Default" w:cs="Arial"/>
                <w:kern w:val="0"/>
                <w:sz w:val="20"/>
                <w:szCs w:val="20"/>
              </w:rPr>
              <w:t>自然资源海洋气象等支出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221 </w:t>
            </w:r>
            <w:r w:rsidRPr="0026566D">
              <w:rPr>
                <w:rFonts w:ascii="Default" w:hAnsi="Default" w:cs="Arial"/>
                <w:kern w:val="0"/>
                <w:sz w:val="20"/>
                <w:szCs w:val="20"/>
              </w:rPr>
              <w:t>住房保障支出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222 </w:t>
            </w:r>
            <w:r w:rsidRPr="0026566D">
              <w:rPr>
                <w:rFonts w:ascii="Default" w:hAnsi="Default" w:cs="Arial"/>
                <w:kern w:val="0"/>
                <w:sz w:val="20"/>
                <w:szCs w:val="20"/>
              </w:rPr>
              <w:t>粮油物资储备支出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223 </w:t>
            </w:r>
            <w:r w:rsidRPr="0026566D">
              <w:rPr>
                <w:rFonts w:ascii="Default" w:hAnsi="Default" w:cs="Arial"/>
                <w:kern w:val="0"/>
                <w:sz w:val="20"/>
                <w:szCs w:val="20"/>
              </w:rPr>
              <w:t>国有资本经营预算支出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224 </w:t>
            </w:r>
            <w:r w:rsidRPr="0026566D">
              <w:rPr>
                <w:rFonts w:ascii="Default" w:hAnsi="Default" w:cs="Arial"/>
                <w:kern w:val="0"/>
                <w:sz w:val="20"/>
                <w:szCs w:val="20"/>
              </w:rPr>
              <w:t>灾害防治及应急管理支出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227 </w:t>
            </w:r>
            <w:r w:rsidRPr="0026566D">
              <w:rPr>
                <w:rFonts w:ascii="Default" w:hAnsi="Default" w:cs="Arial"/>
                <w:kern w:val="0"/>
                <w:sz w:val="20"/>
                <w:szCs w:val="20"/>
              </w:rPr>
              <w:t>预备费</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229 </w:t>
            </w:r>
            <w:r w:rsidRPr="0026566D">
              <w:rPr>
                <w:rFonts w:ascii="Default" w:hAnsi="Default" w:cs="Arial"/>
                <w:kern w:val="0"/>
                <w:sz w:val="20"/>
                <w:szCs w:val="20"/>
              </w:rPr>
              <w:t>其他支出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231 </w:t>
            </w:r>
            <w:r w:rsidRPr="0026566D">
              <w:rPr>
                <w:rFonts w:ascii="Default" w:hAnsi="Default" w:cs="Arial"/>
                <w:kern w:val="0"/>
                <w:sz w:val="20"/>
                <w:szCs w:val="20"/>
              </w:rPr>
              <w:t>债务还本支出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232 </w:t>
            </w:r>
            <w:r w:rsidRPr="0026566D">
              <w:rPr>
                <w:rFonts w:ascii="Default" w:hAnsi="Default" w:cs="Arial"/>
                <w:kern w:val="0"/>
                <w:sz w:val="20"/>
                <w:szCs w:val="20"/>
              </w:rPr>
              <w:t>债务付息支出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233 </w:t>
            </w:r>
            <w:r w:rsidRPr="0026566D">
              <w:rPr>
                <w:rFonts w:ascii="Default" w:hAnsi="Default" w:cs="Arial"/>
                <w:kern w:val="0"/>
                <w:sz w:val="20"/>
                <w:szCs w:val="20"/>
              </w:rPr>
              <w:t>债务发行费用支出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小</w:t>
            </w:r>
            <w:r w:rsidRPr="0026566D">
              <w:rPr>
                <w:rFonts w:ascii="Default" w:hAnsi="Default" w:cs="Arial"/>
                <w:kern w:val="0"/>
                <w:sz w:val="20"/>
                <w:szCs w:val="20"/>
              </w:rPr>
              <w:t xml:space="preserve">      </w:t>
            </w:r>
            <w:r w:rsidRPr="0026566D">
              <w:rPr>
                <w:rFonts w:ascii="Default" w:hAnsi="Default" w:cs="Arial"/>
                <w:kern w:val="0"/>
                <w:sz w:val="20"/>
                <w:szCs w:val="20"/>
              </w:rPr>
              <w:t>计</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小</w:t>
            </w:r>
            <w:r w:rsidRPr="0026566D">
              <w:rPr>
                <w:rFonts w:ascii="Default" w:hAnsi="Default" w:cs="Arial"/>
                <w:kern w:val="0"/>
                <w:sz w:val="20"/>
                <w:szCs w:val="20"/>
              </w:rPr>
              <w:t xml:space="preserve">      </w:t>
            </w:r>
            <w:r w:rsidRPr="0026566D">
              <w:rPr>
                <w:rFonts w:ascii="Default" w:hAnsi="Default" w:cs="Arial"/>
                <w:kern w:val="0"/>
                <w:sz w:val="20"/>
                <w:szCs w:val="20"/>
              </w:rPr>
              <w:t>计</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230 </w:t>
            </w:r>
            <w:r w:rsidRPr="0026566D">
              <w:rPr>
                <w:rFonts w:ascii="Default" w:hAnsi="Default" w:cs="Arial"/>
                <w:kern w:val="0"/>
                <w:sz w:val="20"/>
                <w:szCs w:val="20"/>
              </w:rPr>
              <w:t>转移性支出</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r w:rsidR="0026566D" w:rsidRPr="0026566D" w:rsidTr="0026566D">
        <w:trPr>
          <w:gridBefore w:val="1"/>
          <w:gridAfter w:val="1"/>
          <w:wBefore w:w="15" w:type="dxa"/>
          <w:wAfter w:w="145" w:type="dxa"/>
          <w:trHeight w:val="300"/>
        </w:trPr>
        <w:tc>
          <w:tcPr>
            <w:tcW w:w="2240" w:type="dxa"/>
            <w:gridSpan w:val="2"/>
            <w:tcBorders>
              <w:top w:val="nil"/>
              <w:left w:val="single" w:sz="4" w:space="0" w:color="000000"/>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收</w:t>
            </w:r>
            <w:r w:rsidRPr="0026566D">
              <w:rPr>
                <w:rFonts w:ascii="Default" w:hAnsi="Default" w:cs="Arial"/>
                <w:kern w:val="0"/>
                <w:sz w:val="20"/>
                <w:szCs w:val="20"/>
              </w:rPr>
              <w:t xml:space="preserve"> </w:t>
            </w:r>
            <w:r w:rsidRPr="0026566D">
              <w:rPr>
                <w:rFonts w:ascii="Default" w:hAnsi="Default" w:cs="Arial"/>
                <w:kern w:val="0"/>
                <w:sz w:val="20"/>
                <w:szCs w:val="20"/>
              </w:rPr>
              <w:t>入</w:t>
            </w:r>
            <w:r w:rsidRPr="0026566D">
              <w:rPr>
                <w:rFonts w:ascii="Default" w:hAnsi="Default" w:cs="Arial"/>
                <w:kern w:val="0"/>
                <w:sz w:val="20"/>
                <w:szCs w:val="20"/>
              </w:rPr>
              <w:t xml:space="preserve"> </w:t>
            </w:r>
            <w:r w:rsidRPr="0026566D">
              <w:rPr>
                <w:rFonts w:ascii="Default" w:hAnsi="Default" w:cs="Arial"/>
                <w:kern w:val="0"/>
                <w:sz w:val="20"/>
                <w:szCs w:val="20"/>
              </w:rPr>
              <w:t>总</w:t>
            </w:r>
            <w:r w:rsidRPr="0026566D">
              <w:rPr>
                <w:rFonts w:ascii="Default" w:hAnsi="Default" w:cs="Arial"/>
                <w:kern w:val="0"/>
                <w:sz w:val="20"/>
                <w:szCs w:val="20"/>
              </w:rPr>
              <w:t xml:space="preserve"> </w:t>
            </w:r>
            <w:r w:rsidRPr="0026566D">
              <w:rPr>
                <w:rFonts w:ascii="Default" w:hAnsi="Default" w:cs="Arial"/>
                <w:kern w:val="0"/>
                <w:sz w:val="20"/>
                <w:szCs w:val="20"/>
              </w:rPr>
              <w:t>计</w:t>
            </w:r>
          </w:p>
        </w:tc>
        <w:tc>
          <w:tcPr>
            <w:tcW w:w="10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280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r w:rsidRPr="0026566D">
              <w:rPr>
                <w:rFonts w:ascii="Default" w:hAnsi="Default" w:cs="Arial"/>
                <w:kern w:val="0"/>
                <w:sz w:val="20"/>
                <w:szCs w:val="20"/>
              </w:rPr>
              <w:t>支</w:t>
            </w:r>
            <w:r w:rsidRPr="0026566D">
              <w:rPr>
                <w:rFonts w:ascii="Default" w:hAnsi="Default" w:cs="Arial"/>
                <w:kern w:val="0"/>
                <w:sz w:val="20"/>
                <w:szCs w:val="20"/>
              </w:rPr>
              <w:t xml:space="preserve"> </w:t>
            </w:r>
            <w:r w:rsidRPr="0026566D">
              <w:rPr>
                <w:rFonts w:ascii="Default" w:hAnsi="Default" w:cs="Arial"/>
                <w:kern w:val="0"/>
                <w:sz w:val="20"/>
                <w:szCs w:val="20"/>
              </w:rPr>
              <w:t>出</w:t>
            </w:r>
            <w:r w:rsidRPr="0026566D">
              <w:rPr>
                <w:rFonts w:ascii="Default" w:hAnsi="Default" w:cs="Arial"/>
                <w:kern w:val="0"/>
                <w:sz w:val="20"/>
                <w:szCs w:val="20"/>
              </w:rPr>
              <w:t xml:space="preserve"> </w:t>
            </w:r>
            <w:r w:rsidRPr="0026566D">
              <w:rPr>
                <w:rFonts w:ascii="Default" w:hAnsi="Default" w:cs="Arial"/>
                <w:kern w:val="0"/>
                <w:sz w:val="20"/>
                <w:szCs w:val="20"/>
              </w:rPr>
              <w:t>总</w:t>
            </w:r>
            <w:r w:rsidRPr="0026566D">
              <w:rPr>
                <w:rFonts w:ascii="Default" w:hAnsi="Default" w:cs="Arial"/>
                <w:kern w:val="0"/>
                <w:sz w:val="20"/>
                <w:szCs w:val="20"/>
              </w:rPr>
              <w:t xml:space="preserve"> </w:t>
            </w:r>
            <w:r w:rsidRPr="0026566D">
              <w:rPr>
                <w:rFonts w:ascii="Default" w:hAnsi="Default" w:cs="Arial"/>
                <w:kern w:val="0"/>
                <w:sz w:val="20"/>
                <w:szCs w:val="20"/>
              </w:rPr>
              <w:t>计</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1020" w:type="dxa"/>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right"/>
              <w:rPr>
                <w:rFonts w:ascii="Default" w:hAnsi="Default" w:cs="Arial"/>
                <w:kern w:val="0"/>
                <w:sz w:val="20"/>
                <w:szCs w:val="20"/>
              </w:rPr>
            </w:pPr>
            <w:r w:rsidRPr="0026566D">
              <w:rPr>
                <w:rFonts w:ascii="Default" w:hAnsi="Default" w:cs="Arial"/>
                <w:kern w:val="0"/>
                <w:sz w:val="20"/>
                <w:szCs w:val="20"/>
              </w:rPr>
              <w:t>1,296.78</w:t>
            </w:r>
          </w:p>
        </w:tc>
        <w:tc>
          <w:tcPr>
            <w:tcW w:w="860" w:type="dxa"/>
            <w:gridSpan w:val="2"/>
            <w:tcBorders>
              <w:top w:val="nil"/>
              <w:left w:val="nil"/>
              <w:bottom w:val="single" w:sz="4" w:space="0" w:color="000000"/>
              <w:right w:val="single" w:sz="4" w:space="0" w:color="000000"/>
            </w:tcBorders>
            <w:shd w:val="clear" w:color="000000" w:fill="FFFFFF"/>
            <w:hideMark/>
          </w:tcPr>
          <w:p w:rsidR="0026566D" w:rsidRPr="0026566D" w:rsidRDefault="0026566D" w:rsidP="0026566D">
            <w:pPr>
              <w:widowControl/>
              <w:jc w:val="left"/>
              <w:rPr>
                <w:rFonts w:ascii="Default" w:hAnsi="Default" w:cs="Arial"/>
                <w:kern w:val="0"/>
                <w:sz w:val="20"/>
                <w:szCs w:val="20"/>
              </w:rPr>
            </w:pPr>
            <w:r w:rsidRPr="0026566D">
              <w:rPr>
                <w:rFonts w:ascii="Default" w:hAnsi="Default" w:cs="Arial"/>
                <w:kern w:val="0"/>
                <w:sz w:val="20"/>
                <w:szCs w:val="20"/>
              </w:rPr>
              <w:t xml:space="preserve">　</w:t>
            </w:r>
          </w:p>
        </w:tc>
      </w:tr>
    </w:tbl>
    <w:p w:rsidR="0026566D" w:rsidRDefault="0026566D">
      <w:pPr>
        <w:widowControl/>
        <w:outlineLvl w:val="1"/>
        <w:rPr>
          <w:rFonts w:ascii="仿宋_GB2312" w:eastAsia="仿宋_GB2312" w:hAnsi="宋体"/>
          <w:b/>
          <w:kern w:val="0"/>
          <w:sz w:val="28"/>
          <w:szCs w:val="32"/>
        </w:rPr>
      </w:pPr>
    </w:p>
    <w:p w:rsidR="001A17D2" w:rsidRDefault="006E3369">
      <w:pPr>
        <w:widowControl/>
        <w:outlineLvl w:val="1"/>
        <w:rPr>
          <w:szCs w:val="21"/>
        </w:rPr>
      </w:pPr>
      <w:r>
        <w:rPr>
          <w:rFonts w:ascii="仿宋_GB2312" w:eastAsia="仿宋_GB2312" w:hAnsi="宋体" w:hint="eastAsia"/>
          <w:b/>
          <w:kern w:val="0"/>
          <w:sz w:val="28"/>
          <w:szCs w:val="32"/>
        </w:rPr>
        <w:t>备注：无内容应公开空表并说明情况。</w:t>
      </w:r>
    </w:p>
    <w:tbl>
      <w:tblPr>
        <w:tblW w:w="9062" w:type="dxa"/>
        <w:tblLayout w:type="fixed"/>
        <w:tblLook w:val="04A0" w:firstRow="1" w:lastRow="0" w:firstColumn="1" w:lastColumn="0" w:noHBand="0" w:noVBand="1"/>
      </w:tblPr>
      <w:tblGrid>
        <w:gridCol w:w="719"/>
        <w:gridCol w:w="441"/>
        <w:gridCol w:w="279"/>
        <w:gridCol w:w="721"/>
        <w:gridCol w:w="161"/>
        <w:gridCol w:w="1615"/>
        <w:gridCol w:w="388"/>
        <w:gridCol w:w="822"/>
        <w:gridCol w:w="758"/>
        <w:gridCol w:w="773"/>
        <w:gridCol w:w="807"/>
        <w:gridCol w:w="252"/>
        <w:gridCol w:w="310"/>
        <w:gridCol w:w="1016"/>
      </w:tblGrid>
      <w:tr w:rsidR="001A17D2">
        <w:trPr>
          <w:gridAfter w:val="2"/>
          <w:wAfter w:w="1326" w:type="dxa"/>
          <w:trHeight w:val="209"/>
        </w:trPr>
        <w:tc>
          <w:tcPr>
            <w:tcW w:w="7736" w:type="dxa"/>
            <w:gridSpan w:val="12"/>
            <w:tcBorders>
              <w:top w:val="nil"/>
              <w:left w:val="nil"/>
              <w:bottom w:val="nil"/>
              <w:right w:val="nil"/>
            </w:tcBorders>
            <w:shd w:val="clear" w:color="000000" w:fill="FFFFFF"/>
          </w:tcPr>
          <w:p w:rsidR="001A17D2" w:rsidRDefault="006E3369">
            <w:pPr>
              <w:widowControl/>
              <w:jc w:val="left"/>
              <w:rPr>
                <w:rFonts w:ascii="Arial" w:hAnsi="Arial" w:cs="Arial"/>
                <w:kern w:val="0"/>
                <w:szCs w:val="21"/>
              </w:rPr>
            </w:pPr>
            <w:r>
              <w:rPr>
                <w:rFonts w:ascii="Arial" w:hAnsi="Arial" w:cs="Arial"/>
                <w:kern w:val="0"/>
                <w:szCs w:val="21"/>
              </w:rPr>
              <w:t>表五：</w:t>
            </w:r>
          </w:p>
        </w:tc>
      </w:tr>
      <w:tr w:rsidR="001A17D2">
        <w:trPr>
          <w:gridAfter w:val="2"/>
          <w:wAfter w:w="1326" w:type="dxa"/>
          <w:trHeight w:val="345"/>
        </w:trPr>
        <w:tc>
          <w:tcPr>
            <w:tcW w:w="7736" w:type="dxa"/>
            <w:gridSpan w:val="12"/>
            <w:tcBorders>
              <w:top w:val="nil"/>
              <w:left w:val="nil"/>
              <w:bottom w:val="nil"/>
              <w:right w:val="nil"/>
            </w:tcBorders>
            <w:shd w:val="clear" w:color="000000" w:fill="FFFFFF"/>
          </w:tcPr>
          <w:p w:rsidR="001A17D2" w:rsidRDefault="006E3369">
            <w:pPr>
              <w:widowControl/>
              <w:jc w:val="center"/>
              <w:rPr>
                <w:rFonts w:ascii="Arial" w:hAnsi="Arial" w:cs="Arial"/>
                <w:b/>
                <w:kern w:val="0"/>
                <w:sz w:val="30"/>
                <w:szCs w:val="30"/>
              </w:rPr>
            </w:pPr>
            <w:r>
              <w:rPr>
                <w:rFonts w:ascii="Arial" w:hAnsi="Arial" w:cs="Arial"/>
                <w:b/>
                <w:kern w:val="0"/>
                <w:sz w:val="30"/>
                <w:szCs w:val="30"/>
              </w:rPr>
              <w:t>一般公共预算支出情况表</w:t>
            </w:r>
          </w:p>
        </w:tc>
      </w:tr>
      <w:tr w:rsidR="001A17D2" w:rsidTr="0026566D">
        <w:trPr>
          <w:trHeight w:val="444"/>
        </w:trPr>
        <w:tc>
          <w:tcPr>
            <w:tcW w:w="7484" w:type="dxa"/>
            <w:gridSpan w:val="11"/>
            <w:tcBorders>
              <w:top w:val="nil"/>
              <w:left w:val="nil"/>
              <w:bottom w:val="nil"/>
              <w:right w:val="nil"/>
            </w:tcBorders>
            <w:shd w:val="clear" w:color="000000" w:fill="FFFFFF"/>
          </w:tcPr>
          <w:p w:rsidR="001A17D2" w:rsidRDefault="006E3369">
            <w:pPr>
              <w:widowControl/>
              <w:ind w:firstLineChars="150" w:firstLine="300"/>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乌鲁木齐市第五十二中学</w:t>
            </w:r>
          </w:p>
        </w:tc>
        <w:tc>
          <w:tcPr>
            <w:tcW w:w="1578" w:type="dxa"/>
            <w:gridSpan w:val="3"/>
            <w:tcBorders>
              <w:top w:val="nil"/>
              <w:left w:val="nil"/>
              <w:bottom w:val="nil"/>
              <w:right w:val="nil"/>
            </w:tcBorders>
            <w:shd w:val="clear" w:color="000000" w:fill="FFFFFF"/>
          </w:tcPr>
          <w:p w:rsidR="001A17D2" w:rsidRDefault="006E3369">
            <w:pPr>
              <w:widowControl/>
              <w:ind w:right="400"/>
              <w:rPr>
                <w:rFonts w:ascii="Default" w:hAnsi="Default" w:cs="Arial" w:hint="eastAsia"/>
                <w:kern w:val="0"/>
                <w:sz w:val="20"/>
                <w:szCs w:val="20"/>
              </w:rPr>
            </w:pPr>
            <w:r>
              <w:rPr>
                <w:rFonts w:ascii="Default" w:hAnsi="Default" w:cs="Arial"/>
                <w:kern w:val="0"/>
                <w:sz w:val="20"/>
                <w:szCs w:val="20"/>
              </w:rPr>
              <w:t>单位：万元</w:t>
            </w:r>
          </w:p>
        </w:tc>
      </w:tr>
      <w:tr w:rsidR="001A17D2" w:rsidTr="0026566D">
        <w:trPr>
          <w:gridAfter w:val="1"/>
          <w:wAfter w:w="1016" w:type="dxa"/>
          <w:trHeight w:val="345"/>
        </w:trPr>
        <w:tc>
          <w:tcPr>
            <w:tcW w:w="39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项目</w:t>
            </w:r>
          </w:p>
        </w:tc>
        <w:tc>
          <w:tcPr>
            <w:tcW w:w="411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一般公共预算支出</w:t>
            </w:r>
          </w:p>
        </w:tc>
      </w:tr>
      <w:tr w:rsidR="001A17D2" w:rsidTr="0026566D">
        <w:trPr>
          <w:gridAfter w:val="1"/>
          <w:wAfter w:w="1016" w:type="dxa"/>
          <w:trHeight w:val="345"/>
        </w:trPr>
        <w:tc>
          <w:tcPr>
            <w:tcW w:w="2160" w:type="dxa"/>
            <w:gridSpan w:val="4"/>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1776" w:type="dxa"/>
            <w:gridSpan w:val="2"/>
            <w:vMerge w:val="restart"/>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210" w:type="dxa"/>
            <w:gridSpan w:val="2"/>
            <w:vMerge w:val="restart"/>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小计</w:t>
            </w:r>
          </w:p>
        </w:tc>
        <w:tc>
          <w:tcPr>
            <w:tcW w:w="1531" w:type="dxa"/>
            <w:gridSpan w:val="2"/>
            <w:vMerge w:val="restart"/>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369" w:type="dxa"/>
            <w:gridSpan w:val="3"/>
            <w:vMerge w:val="restart"/>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1A17D2" w:rsidTr="0026566D">
        <w:trPr>
          <w:gridAfter w:val="1"/>
          <w:wAfter w:w="1016" w:type="dxa"/>
          <w:trHeight w:val="345"/>
        </w:trPr>
        <w:tc>
          <w:tcPr>
            <w:tcW w:w="719" w:type="dxa"/>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类</w:t>
            </w:r>
          </w:p>
        </w:tc>
        <w:tc>
          <w:tcPr>
            <w:tcW w:w="720" w:type="dxa"/>
            <w:gridSpan w:val="2"/>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款</w:t>
            </w:r>
          </w:p>
        </w:tc>
        <w:tc>
          <w:tcPr>
            <w:tcW w:w="721" w:type="dxa"/>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项</w:t>
            </w:r>
          </w:p>
        </w:tc>
        <w:tc>
          <w:tcPr>
            <w:tcW w:w="1776" w:type="dxa"/>
            <w:gridSpan w:val="2"/>
            <w:vMerge/>
            <w:tcBorders>
              <w:top w:val="nil"/>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c>
          <w:tcPr>
            <w:tcW w:w="1210" w:type="dxa"/>
            <w:gridSpan w:val="2"/>
            <w:vMerge/>
            <w:tcBorders>
              <w:top w:val="nil"/>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c>
          <w:tcPr>
            <w:tcW w:w="1531" w:type="dxa"/>
            <w:gridSpan w:val="2"/>
            <w:vMerge/>
            <w:tcBorders>
              <w:top w:val="nil"/>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c>
          <w:tcPr>
            <w:tcW w:w="1369" w:type="dxa"/>
            <w:gridSpan w:val="3"/>
            <w:vMerge/>
            <w:tcBorders>
              <w:top w:val="nil"/>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r>
      <w:tr w:rsidR="001A17D2" w:rsidTr="0026566D">
        <w:trPr>
          <w:gridAfter w:val="1"/>
          <w:wAfter w:w="1016"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72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1,296.78</w:t>
            </w:r>
          </w:p>
        </w:tc>
        <w:tc>
          <w:tcPr>
            <w:tcW w:w="1531"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1,216.19</w:t>
            </w:r>
          </w:p>
        </w:tc>
        <w:tc>
          <w:tcPr>
            <w:tcW w:w="1369"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80.59</w:t>
            </w:r>
          </w:p>
        </w:tc>
      </w:tr>
      <w:tr w:rsidR="001A17D2" w:rsidTr="0026566D">
        <w:trPr>
          <w:gridAfter w:val="1"/>
          <w:wAfter w:w="1016"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乌鲁木齐市第五十二中学（初中）</w:t>
            </w:r>
          </w:p>
        </w:tc>
        <w:tc>
          <w:tcPr>
            <w:tcW w:w="121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1,296.78</w:t>
            </w:r>
          </w:p>
        </w:tc>
        <w:tc>
          <w:tcPr>
            <w:tcW w:w="1531"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1,216.19</w:t>
            </w:r>
          </w:p>
        </w:tc>
        <w:tc>
          <w:tcPr>
            <w:tcW w:w="1369"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80.59</w:t>
            </w:r>
          </w:p>
        </w:tc>
      </w:tr>
      <w:tr w:rsidR="001A17D2" w:rsidTr="0026566D">
        <w:trPr>
          <w:gridAfter w:val="1"/>
          <w:wAfter w:w="1016"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205</w:t>
            </w:r>
          </w:p>
        </w:tc>
        <w:tc>
          <w:tcPr>
            <w:tcW w:w="72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教育支出</w:t>
            </w:r>
          </w:p>
        </w:tc>
        <w:tc>
          <w:tcPr>
            <w:tcW w:w="121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1,188.31</w:t>
            </w:r>
          </w:p>
        </w:tc>
        <w:tc>
          <w:tcPr>
            <w:tcW w:w="1531"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1,107.72</w:t>
            </w:r>
          </w:p>
        </w:tc>
        <w:tc>
          <w:tcPr>
            <w:tcW w:w="1369"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80.59</w:t>
            </w:r>
          </w:p>
        </w:tc>
      </w:tr>
      <w:tr w:rsidR="001A17D2" w:rsidTr="0026566D">
        <w:trPr>
          <w:gridAfter w:val="1"/>
          <w:wAfter w:w="1016"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72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02</w:t>
            </w:r>
          </w:p>
        </w:tc>
        <w:tc>
          <w:tcPr>
            <w:tcW w:w="72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普通教育</w:t>
            </w:r>
          </w:p>
        </w:tc>
        <w:tc>
          <w:tcPr>
            <w:tcW w:w="121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1,188.31</w:t>
            </w:r>
          </w:p>
        </w:tc>
        <w:tc>
          <w:tcPr>
            <w:tcW w:w="1531"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1,107.72</w:t>
            </w:r>
          </w:p>
        </w:tc>
        <w:tc>
          <w:tcPr>
            <w:tcW w:w="1369"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80.59</w:t>
            </w:r>
          </w:p>
        </w:tc>
      </w:tr>
      <w:tr w:rsidR="001A17D2" w:rsidTr="0026566D">
        <w:trPr>
          <w:gridAfter w:val="1"/>
          <w:wAfter w:w="1016"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72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02</w:t>
            </w:r>
          </w:p>
        </w:tc>
        <w:tc>
          <w:tcPr>
            <w:tcW w:w="72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03</w:t>
            </w:r>
          </w:p>
        </w:tc>
        <w:tc>
          <w:tcPr>
            <w:tcW w:w="1776"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初中教育</w:t>
            </w:r>
          </w:p>
        </w:tc>
        <w:tc>
          <w:tcPr>
            <w:tcW w:w="121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1,188.31</w:t>
            </w:r>
          </w:p>
        </w:tc>
        <w:tc>
          <w:tcPr>
            <w:tcW w:w="1531"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1,107.72</w:t>
            </w:r>
          </w:p>
        </w:tc>
        <w:tc>
          <w:tcPr>
            <w:tcW w:w="1369"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80.59</w:t>
            </w:r>
          </w:p>
        </w:tc>
      </w:tr>
      <w:tr w:rsidR="001A17D2" w:rsidTr="0026566D">
        <w:trPr>
          <w:gridAfter w:val="1"/>
          <w:wAfter w:w="1016"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208</w:t>
            </w:r>
          </w:p>
        </w:tc>
        <w:tc>
          <w:tcPr>
            <w:tcW w:w="72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21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108.47</w:t>
            </w:r>
          </w:p>
        </w:tc>
        <w:tc>
          <w:tcPr>
            <w:tcW w:w="1531"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108.47</w:t>
            </w:r>
          </w:p>
        </w:tc>
        <w:tc>
          <w:tcPr>
            <w:tcW w:w="1369"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rsidTr="0026566D">
        <w:trPr>
          <w:gridAfter w:val="1"/>
          <w:wAfter w:w="1016"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208</w:t>
            </w:r>
          </w:p>
        </w:tc>
        <w:tc>
          <w:tcPr>
            <w:tcW w:w="72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05</w:t>
            </w:r>
          </w:p>
        </w:tc>
        <w:tc>
          <w:tcPr>
            <w:tcW w:w="72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21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108.47</w:t>
            </w:r>
          </w:p>
        </w:tc>
        <w:tc>
          <w:tcPr>
            <w:tcW w:w="1531"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108.47</w:t>
            </w:r>
          </w:p>
        </w:tc>
        <w:tc>
          <w:tcPr>
            <w:tcW w:w="1369"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rsidTr="0026566D">
        <w:trPr>
          <w:gridAfter w:val="1"/>
          <w:wAfter w:w="1016"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72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721"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05</w:t>
            </w:r>
          </w:p>
        </w:tc>
        <w:tc>
          <w:tcPr>
            <w:tcW w:w="1776"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21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108.47</w:t>
            </w:r>
          </w:p>
        </w:tc>
        <w:tc>
          <w:tcPr>
            <w:tcW w:w="1531"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108.47</w:t>
            </w:r>
          </w:p>
        </w:tc>
        <w:tc>
          <w:tcPr>
            <w:tcW w:w="1369"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630"/>
        </w:trPr>
        <w:tc>
          <w:tcPr>
            <w:tcW w:w="9062" w:type="dxa"/>
            <w:gridSpan w:val="14"/>
            <w:tcBorders>
              <w:top w:val="nil"/>
              <w:left w:val="nil"/>
              <w:bottom w:val="nil"/>
              <w:right w:val="nil"/>
            </w:tcBorders>
            <w:shd w:val="clear" w:color="000000" w:fill="FFFFFF"/>
            <w:vAlign w:val="center"/>
          </w:tcPr>
          <w:p w:rsidR="001A17D2" w:rsidRDefault="006E33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A17D2" w:rsidRDefault="006E33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表六</w:t>
            </w:r>
          </w:p>
          <w:p w:rsidR="001A17D2" w:rsidRDefault="006E3369">
            <w:pPr>
              <w:widowControl/>
              <w:jc w:val="center"/>
              <w:rPr>
                <w:rFonts w:ascii="Default" w:hAnsi="Default" w:cs="Arial" w:hint="eastAsia"/>
                <w:b/>
                <w:bCs/>
                <w:kern w:val="0"/>
                <w:sz w:val="30"/>
                <w:szCs w:val="30"/>
              </w:rPr>
            </w:pPr>
            <w:r>
              <w:rPr>
                <w:rFonts w:ascii="Default" w:hAnsi="Default" w:cs="Arial"/>
                <w:b/>
                <w:bCs/>
                <w:kern w:val="0"/>
                <w:sz w:val="30"/>
                <w:szCs w:val="30"/>
              </w:rPr>
              <w:t>一般公共预算基本支出情况表</w:t>
            </w:r>
          </w:p>
        </w:tc>
      </w:tr>
      <w:tr w:rsidR="001A17D2" w:rsidTr="0026566D">
        <w:trPr>
          <w:trHeight w:val="444"/>
        </w:trPr>
        <w:tc>
          <w:tcPr>
            <w:tcW w:w="7484" w:type="dxa"/>
            <w:gridSpan w:val="11"/>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乌鲁木齐市第五十二中学</w:t>
            </w:r>
          </w:p>
        </w:tc>
        <w:tc>
          <w:tcPr>
            <w:tcW w:w="1578" w:type="dxa"/>
            <w:gridSpan w:val="3"/>
            <w:tcBorders>
              <w:top w:val="nil"/>
              <w:left w:val="nil"/>
              <w:bottom w:val="nil"/>
              <w:right w:val="nil"/>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1A17D2" w:rsidTr="0026566D">
        <w:trPr>
          <w:trHeight w:val="345"/>
        </w:trPr>
        <w:tc>
          <w:tcPr>
            <w:tcW w:w="43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项目</w:t>
            </w:r>
          </w:p>
        </w:tc>
        <w:tc>
          <w:tcPr>
            <w:tcW w:w="4738"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一般公共预算基本支出</w:t>
            </w:r>
          </w:p>
        </w:tc>
      </w:tr>
      <w:tr w:rsidR="001A17D2" w:rsidTr="0026566D">
        <w:trPr>
          <w:trHeight w:val="345"/>
        </w:trPr>
        <w:tc>
          <w:tcPr>
            <w:tcW w:w="2321" w:type="dxa"/>
            <w:gridSpan w:val="5"/>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经济分类科目编码</w:t>
            </w:r>
          </w:p>
        </w:tc>
        <w:tc>
          <w:tcPr>
            <w:tcW w:w="2003" w:type="dxa"/>
            <w:gridSpan w:val="2"/>
            <w:vMerge w:val="restart"/>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经济分类科目名称</w:t>
            </w:r>
          </w:p>
        </w:tc>
        <w:tc>
          <w:tcPr>
            <w:tcW w:w="1580" w:type="dxa"/>
            <w:gridSpan w:val="2"/>
            <w:vMerge w:val="restart"/>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小计</w:t>
            </w:r>
          </w:p>
        </w:tc>
        <w:tc>
          <w:tcPr>
            <w:tcW w:w="1580" w:type="dxa"/>
            <w:gridSpan w:val="2"/>
            <w:vMerge w:val="restart"/>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人员经费</w:t>
            </w:r>
          </w:p>
        </w:tc>
        <w:tc>
          <w:tcPr>
            <w:tcW w:w="1578" w:type="dxa"/>
            <w:gridSpan w:val="3"/>
            <w:vMerge w:val="restart"/>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公用经费</w:t>
            </w:r>
          </w:p>
        </w:tc>
      </w:tr>
      <w:tr w:rsidR="001A17D2" w:rsidTr="0026566D">
        <w:trPr>
          <w:trHeight w:val="345"/>
        </w:trPr>
        <w:tc>
          <w:tcPr>
            <w:tcW w:w="1160" w:type="dxa"/>
            <w:gridSpan w:val="2"/>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类</w:t>
            </w:r>
          </w:p>
        </w:tc>
        <w:tc>
          <w:tcPr>
            <w:tcW w:w="1161" w:type="dxa"/>
            <w:gridSpan w:val="3"/>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款</w:t>
            </w:r>
          </w:p>
        </w:tc>
        <w:tc>
          <w:tcPr>
            <w:tcW w:w="2003" w:type="dxa"/>
            <w:gridSpan w:val="2"/>
            <w:vMerge/>
            <w:tcBorders>
              <w:top w:val="nil"/>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c>
          <w:tcPr>
            <w:tcW w:w="1580" w:type="dxa"/>
            <w:gridSpan w:val="2"/>
            <w:vMerge/>
            <w:tcBorders>
              <w:top w:val="nil"/>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c>
          <w:tcPr>
            <w:tcW w:w="1580" w:type="dxa"/>
            <w:gridSpan w:val="2"/>
            <w:vMerge/>
            <w:tcBorders>
              <w:top w:val="nil"/>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c>
          <w:tcPr>
            <w:tcW w:w="1578" w:type="dxa"/>
            <w:gridSpan w:val="3"/>
            <w:vMerge/>
            <w:tcBorders>
              <w:top w:val="nil"/>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1,216.19</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1,140.57</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75.62</w:t>
            </w:r>
          </w:p>
        </w:tc>
      </w:tr>
      <w:tr w:rsidR="001A17D2">
        <w:trPr>
          <w:trHeight w:val="9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115001002-</w:t>
            </w:r>
            <w:r>
              <w:rPr>
                <w:rFonts w:ascii="Default" w:hAnsi="Default" w:cs="Arial"/>
                <w:kern w:val="0"/>
                <w:sz w:val="20"/>
                <w:szCs w:val="20"/>
              </w:rPr>
              <w:t>乌鲁木齐市第五十二中学（初中）</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1,216.19</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1,140.57</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75.62</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工资福利支出</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1,074.95</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1,074.95</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01</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基本工资</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259.78</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259.78</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02</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津贴补贴</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75.87</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75.87</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03</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奖金</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133.20</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133.20</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07</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绩效工资</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288.48</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288.48</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6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08</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108.47</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108.47</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6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10</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职工基本医疗保险缴费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87.77</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87.77</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11</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公务员医疗补助缴费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19.51</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19.51</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12</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其他社会保障缴费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11.93</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11.93</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13</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住房公积金</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89.94</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89.94</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商品和服务支出</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75.62</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75.62</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01</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办公费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3.48</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3.48</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05</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水费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2.43</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2.43</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06</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电费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2.78</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2.78</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07</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邮电费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0.87</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0.87</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08</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取暖费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14.77</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14.77</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11</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差旅费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1.30</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1.30</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13</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维修</w:t>
            </w:r>
            <w:r>
              <w:rPr>
                <w:rFonts w:ascii="Default" w:hAnsi="Default" w:cs="Arial"/>
                <w:kern w:val="0"/>
                <w:sz w:val="20"/>
                <w:szCs w:val="20"/>
              </w:rPr>
              <w:t>(</w:t>
            </w:r>
            <w:r>
              <w:rPr>
                <w:rFonts w:ascii="Default" w:hAnsi="Default" w:cs="Arial"/>
                <w:kern w:val="0"/>
                <w:sz w:val="20"/>
                <w:szCs w:val="20"/>
              </w:rPr>
              <w:t>护</w:t>
            </w:r>
            <w:r>
              <w:rPr>
                <w:rFonts w:ascii="Default" w:hAnsi="Default" w:cs="Arial"/>
                <w:kern w:val="0"/>
                <w:sz w:val="20"/>
                <w:szCs w:val="20"/>
              </w:rPr>
              <w:t>)</w:t>
            </w:r>
            <w:r>
              <w:rPr>
                <w:rFonts w:ascii="Default" w:hAnsi="Default" w:cs="Arial"/>
                <w:kern w:val="0"/>
                <w:sz w:val="20"/>
                <w:szCs w:val="20"/>
              </w:rPr>
              <w:t>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1.91</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1.91</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16</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培训费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8.13</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8.13</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18</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专用材料费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10.43</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10.43</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28</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工会经费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6.58</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6.58</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29</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福利费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15.13</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15.13</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31</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公务用车运行维护费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2.36</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99</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其他商品和服务支出</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5.45</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5.45</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303</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对个人和家庭的补助</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65.62</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65.62</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303</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02</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退休费</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65.62</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65.62</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161"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r>
    </w:tbl>
    <w:p w:rsidR="001A17D2" w:rsidRDefault="006E3369">
      <w:pPr>
        <w:widowControl/>
        <w:outlineLvl w:val="1"/>
      </w:pPr>
      <w:r>
        <w:rPr>
          <w:rFonts w:ascii="仿宋_GB2312" w:eastAsia="仿宋_GB2312" w:hAnsi="宋体" w:hint="eastAsia"/>
          <w:b/>
          <w:kern w:val="0"/>
          <w:sz w:val="28"/>
          <w:szCs w:val="32"/>
        </w:rPr>
        <w:t>备注：无内容应公开空表并说明情况。</w:t>
      </w:r>
    </w:p>
    <w:tbl>
      <w:tblPr>
        <w:tblW w:w="9061" w:type="dxa"/>
        <w:tblLayout w:type="fixed"/>
        <w:tblLook w:val="04A0" w:firstRow="1" w:lastRow="0" w:firstColumn="1" w:lastColumn="0" w:noHBand="0" w:noVBand="1"/>
      </w:tblPr>
      <w:tblGrid>
        <w:gridCol w:w="516"/>
        <w:gridCol w:w="514"/>
        <w:gridCol w:w="417"/>
        <w:gridCol w:w="616"/>
        <w:gridCol w:w="655"/>
        <w:gridCol w:w="667"/>
        <w:gridCol w:w="417"/>
        <w:gridCol w:w="667"/>
        <w:gridCol w:w="667"/>
        <w:gridCol w:w="417"/>
        <w:gridCol w:w="617"/>
        <w:gridCol w:w="417"/>
        <w:gridCol w:w="616"/>
        <w:gridCol w:w="278"/>
        <w:gridCol w:w="138"/>
        <w:gridCol w:w="419"/>
        <w:gridCol w:w="422"/>
        <w:gridCol w:w="601"/>
      </w:tblGrid>
      <w:tr w:rsidR="001A17D2">
        <w:trPr>
          <w:gridAfter w:val="1"/>
          <w:wAfter w:w="601" w:type="dxa"/>
          <w:trHeight w:val="345"/>
        </w:trPr>
        <w:tc>
          <w:tcPr>
            <w:tcW w:w="1447" w:type="dxa"/>
            <w:gridSpan w:val="3"/>
            <w:tcBorders>
              <w:top w:val="nil"/>
              <w:left w:val="nil"/>
              <w:bottom w:val="nil"/>
              <w:right w:val="nil"/>
            </w:tcBorders>
            <w:shd w:val="clear" w:color="000000" w:fill="FFFFFF"/>
          </w:tcPr>
          <w:p w:rsidR="001A17D2" w:rsidRDefault="006E3369">
            <w:pPr>
              <w:rPr>
                <w:rFonts w:ascii="Default" w:hAnsi="Default" w:cs="Arial" w:hint="eastAsia"/>
                <w:b/>
                <w:bCs/>
                <w:sz w:val="26"/>
                <w:szCs w:val="26"/>
              </w:rPr>
            </w:pPr>
            <w:r>
              <w:rPr>
                <w:rFonts w:ascii="Default" w:hAnsi="Default" w:cs="Arial"/>
                <w:b/>
                <w:bCs/>
                <w:sz w:val="26"/>
                <w:szCs w:val="26"/>
              </w:rPr>
              <w:t>表七：</w:t>
            </w:r>
          </w:p>
        </w:tc>
        <w:tc>
          <w:tcPr>
            <w:tcW w:w="616"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55"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17"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416" w:type="dxa"/>
            <w:gridSpan w:val="2"/>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419"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422" w:type="dxa"/>
            <w:tcBorders>
              <w:top w:val="nil"/>
              <w:left w:val="nil"/>
              <w:bottom w:val="nil"/>
              <w:right w:val="nil"/>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r>
      <w:tr w:rsidR="001A17D2">
        <w:trPr>
          <w:gridAfter w:val="1"/>
          <w:wAfter w:w="601" w:type="dxa"/>
          <w:trHeight w:val="585"/>
        </w:trPr>
        <w:tc>
          <w:tcPr>
            <w:tcW w:w="8460" w:type="dxa"/>
            <w:gridSpan w:val="17"/>
            <w:tcBorders>
              <w:top w:val="nil"/>
              <w:left w:val="nil"/>
              <w:bottom w:val="nil"/>
              <w:right w:val="nil"/>
            </w:tcBorders>
            <w:shd w:val="clear" w:color="000000" w:fill="FFFFFF"/>
            <w:vAlign w:val="center"/>
          </w:tcPr>
          <w:p w:rsidR="001A17D2" w:rsidRDefault="006E3369">
            <w:pPr>
              <w:jc w:val="center"/>
              <w:rPr>
                <w:rFonts w:ascii="Default" w:hAnsi="Default" w:cs="Arial" w:hint="eastAsia"/>
                <w:b/>
                <w:bCs/>
                <w:sz w:val="28"/>
                <w:szCs w:val="28"/>
              </w:rPr>
            </w:pPr>
            <w:r>
              <w:rPr>
                <w:rFonts w:ascii="Default" w:hAnsi="Default" w:cs="Arial"/>
                <w:b/>
                <w:bCs/>
                <w:sz w:val="28"/>
                <w:szCs w:val="28"/>
              </w:rPr>
              <w:t>项目支出情况表</w:t>
            </w:r>
          </w:p>
        </w:tc>
      </w:tr>
      <w:tr w:rsidR="001A17D2">
        <w:trPr>
          <w:trHeight w:val="444"/>
        </w:trPr>
        <w:tc>
          <w:tcPr>
            <w:tcW w:w="7481" w:type="dxa"/>
            <w:gridSpan w:val="14"/>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乌鲁木齐市第五十二中学</w:t>
            </w:r>
          </w:p>
        </w:tc>
        <w:tc>
          <w:tcPr>
            <w:tcW w:w="1580" w:type="dxa"/>
            <w:gridSpan w:val="4"/>
            <w:tcBorders>
              <w:top w:val="nil"/>
              <w:left w:val="nil"/>
              <w:bottom w:val="nil"/>
              <w:right w:val="nil"/>
            </w:tcBorders>
            <w:shd w:val="clear" w:color="000000" w:fill="FFFFFF"/>
          </w:tcPr>
          <w:p w:rsidR="001A17D2" w:rsidRDefault="006E3369">
            <w:pPr>
              <w:widowControl/>
              <w:ind w:right="400"/>
              <w:rPr>
                <w:rFonts w:ascii="Default" w:hAnsi="Default" w:cs="Arial" w:hint="eastAsia"/>
                <w:kern w:val="0"/>
                <w:sz w:val="20"/>
                <w:szCs w:val="20"/>
              </w:rPr>
            </w:pPr>
            <w:r>
              <w:rPr>
                <w:rFonts w:ascii="Default" w:hAnsi="Default" w:cs="Arial"/>
                <w:kern w:val="0"/>
                <w:sz w:val="20"/>
                <w:szCs w:val="20"/>
              </w:rPr>
              <w:t>单位：万元</w:t>
            </w:r>
          </w:p>
        </w:tc>
      </w:tr>
      <w:tr w:rsidR="001A17D2">
        <w:trPr>
          <w:gridAfter w:val="1"/>
          <w:wAfter w:w="601" w:type="dxa"/>
          <w:trHeight w:val="345"/>
        </w:trPr>
        <w:tc>
          <w:tcPr>
            <w:tcW w:w="144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科目编码</w:t>
            </w:r>
          </w:p>
        </w:tc>
        <w:tc>
          <w:tcPr>
            <w:tcW w:w="616"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科目</w:t>
            </w:r>
          </w:p>
        </w:tc>
        <w:tc>
          <w:tcPr>
            <w:tcW w:w="655"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项目名称</w:t>
            </w:r>
          </w:p>
        </w:tc>
        <w:tc>
          <w:tcPr>
            <w:tcW w:w="667"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项目</w:t>
            </w:r>
            <w:proofErr w:type="gramStart"/>
            <w:r>
              <w:rPr>
                <w:rFonts w:ascii="Default" w:hAnsi="Default" w:cs="Arial"/>
                <w:sz w:val="20"/>
                <w:szCs w:val="20"/>
              </w:rPr>
              <w:t>支出支出</w:t>
            </w:r>
            <w:proofErr w:type="gramEnd"/>
          </w:p>
        </w:tc>
        <w:tc>
          <w:tcPr>
            <w:tcW w:w="417"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工资福利支出</w:t>
            </w:r>
          </w:p>
        </w:tc>
        <w:tc>
          <w:tcPr>
            <w:tcW w:w="667"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商品和服务支出</w:t>
            </w:r>
          </w:p>
        </w:tc>
        <w:tc>
          <w:tcPr>
            <w:tcW w:w="667"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对个人和家庭的补助</w:t>
            </w:r>
          </w:p>
        </w:tc>
        <w:tc>
          <w:tcPr>
            <w:tcW w:w="417"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债务利息及费用支出</w:t>
            </w:r>
          </w:p>
        </w:tc>
        <w:tc>
          <w:tcPr>
            <w:tcW w:w="617"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资本性支出（基本建设）</w:t>
            </w:r>
          </w:p>
        </w:tc>
        <w:tc>
          <w:tcPr>
            <w:tcW w:w="417"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资本性支出</w:t>
            </w:r>
          </w:p>
        </w:tc>
        <w:tc>
          <w:tcPr>
            <w:tcW w:w="616"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对企业补助（基本建设）</w:t>
            </w:r>
          </w:p>
        </w:tc>
        <w:tc>
          <w:tcPr>
            <w:tcW w:w="41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对企业补助</w:t>
            </w:r>
          </w:p>
        </w:tc>
        <w:tc>
          <w:tcPr>
            <w:tcW w:w="419"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对社会保障基金补助</w:t>
            </w:r>
          </w:p>
        </w:tc>
        <w:tc>
          <w:tcPr>
            <w:tcW w:w="422" w:type="dxa"/>
            <w:vMerge w:val="restart"/>
            <w:tcBorders>
              <w:top w:val="single" w:sz="4" w:space="0" w:color="000000"/>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其他支出</w:t>
            </w:r>
          </w:p>
        </w:tc>
      </w:tr>
      <w:tr w:rsidR="001A17D2">
        <w:trPr>
          <w:gridAfter w:val="1"/>
          <w:wAfter w:w="601" w:type="dxa"/>
          <w:trHeight w:val="945"/>
        </w:trPr>
        <w:tc>
          <w:tcPr>
            <w:tcW w:w="516" w:type="dxa"/>
            <w:tcBorders>
              <w:top w:val="nil"/>
              <w:left w:val="single" w:sz="4" w:space="0" w:color="000000"/>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类</w:t>
            </w:r>
          </w:p>
        </w:tc>
        <w:tc>
          <w:tcPr>
            <w:tcW w:w="514" w:type="dxa"/>
            <w:tcBorders>
              <w:top w:val="nil"/>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款</w:t>
            </w:r>
          </w:p>
        </w:tc>
        <w:tc>
          <w:tcPr>
            <w:tcW w:w="417" w:type="dxa"/>
            <w:tcBorders>
              <w:top w:val="nil"/>
              <w:left w:val="nil"/>
              <w:bottom w:val="single" w:sz="4" w:space="0" w:color="000000"/>
              <w:right w:val="single" w:sz="4" w:space="0" w:color="000000"/>
            </w:tcBorders>
            <w:shd w:val="clear" w:color="000000" w:fill="FFFFFF"/>
            <w:vAlign w:val="center"/>
          </w:tcPr>
          <w:p w:rsidR="001A17D2" w:rsidRDefault="006E3369">
            <w:pPr>
              <w:jc w:val="center"/>
              <w:rPr>
                <w:rFonts w:ascii="Default" w:hAnsi="Default" w:cs="Arial" w:hint="eastAsia"/>
                <w:sz w:val="20"/>
                <w:szCs w:val="20"/>
              </w:rPr>
            </w:pPr>
            <w:r>
              <w:rPr>
                <w:rFonts w:ascii="Default" w:hAnsi="Default" w:cs="Arial"/>
                <w:sz w:val="20"/>
                <w:szCs w:val="20"/>
              </w:rPr>
              <w:t>项</w:t>
            </w:r>
          </w:p>
        </w:tc>
        <w:tc>
          <w:tcPr>
            <w:tcW w:w="616"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655"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667"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417"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667"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667"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417"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617"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417"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616"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416" w:type="dxa"/>
            <w:gridSpan w:val="2"/>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419"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422" w:type="dxa"/>
            <w:vMerge/>
            <w:tcBorders>
              <w:top w:val="single" w:sz="4" w:space="0" w:color="000000"/>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r>
      <w:tr w:rsidR="001A17D2">
        <w:trPr>
          <w:gridAfter w:val="1"/>
          <w:wAfter w:w="601" w:type="dxa"/>
          <w:trHeight w:val="555"/>
        </w:trPr>
        <w:tc>
          <w:tcPr>
            <w:tcW w:w="516" w:type="dxa"/>
            <w:tcBorders>
              <w:top w:val="nil"/>
              <w:left w:val="single" w:sz="4" w:space="0" w:color="000000"/>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总计</w:t>
            </w:r>
            <w:r>
              <w:rPr>
                <w:rFonts w:ascii="Default" w:hAnsi="Default" w:cs="Arial"/>
                <w:sz w:val="20"/>
                <w:szCs w:val="20"/>
              </w:rPr>
              <w:t>:</w:t>
            </w:r>
          </w:p>
        </w:tc>
        <w:tc>
          <w:tcPr>
            <w:tcW w:w="514"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55"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80.59</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70.39</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10.20</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9"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22"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r>
      <w:tr w:rsidR="001A17D2">
        <w:trPr>
          <w:gridAfter w:val="1"/>
          <w:wAfter w:w="601" w:type="dxa"/>
          <w:trHeight w:val="975"/>
        </w:trPr>
        <w:tc>
          <w:tcPr>
            <w:tcW w:w="516" w:type="dxa"/>
            <w:tcBorders>
              <w:top w:val="nil"/>
              <w:left w:val="single" w:sz="4" w:space="0" w:color="000000"/>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514"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乌鲁木齐市第五十二中学（初中）</w:t>
            </w:r>
          </w:p>
        </w:tc>
        <w:tc>
          <w:tcPr>
            <w:tcW w:w="655"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80.59</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70.39</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10.20</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9"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22"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r>
      <w:tr w:rsidR="001A17D2">
        <w:trPr>
          <w:gridAfter w:val="1"/>
          <w:wAfter w:w="601" w:type="dxa"/>
          <w:trHeight w:val="1605"/>
        </w:trPr>
        <w:tc>
          <w:tcPr>
            <w:tcW w:w="516" w:type="dxa"/>
            <w:tcBorders>
              <w:top w:val="nil"/>
              <w:left w:val="single" w:sz="4" w:space="0" w:color="000000"/>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205</w:t>
            </w:r>
          </w:p>
        </w:tc>
        <w:tc>
          <w:tcPr>
            <w:tcW w:w="514"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02</w:t>
            </w:r>
          </w:p>
        </w:tc>
        <w:tc>
          <w:tcPr>
            <w:tcW w:w="417"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03</w:t>
            </w:r>
          </w:p>
        </w:tc>
        <w:tc>
          <w:tcPr>
            <w:tcW w:w="616"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初中教育</w:t>
            </w:r>
          </w:p>
        </w:tc>
        <w:tc>
          <w:tcPr>
            <w:tcW w:w="655"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2019</w:t>
            </w:r>
            <w:r>
              <w:rPr>
                <w:rFonts w:ascii="Default" w:hAnsi="Default" w:cs="Arial"/>
                <w:sz w:val="20"/>
                <w:szCs w:val="20"/>
              </w:rPr>
              <w:t>年城乡义务教育保障机制资</w:t>
            </w:r>
            <w:r>
              <w:rPr>
                <w:rFonts w:ascii="Default" w:hAnsi="Default" w:cs="Arial"/>
                <w:sz w:val="20"/>
                <w:szCs w:val="20"/>
              </w:rPr>
              <w:lastRenderedPageBreak/>
              <w:t>金</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lastRenderedPageBreak/>
              <w:t>70.39</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70.39</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9"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22"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r>
      <w:tr w:rsidR="001A17D2">
        <w:trPr>
          <w:gridAfter w:val="1"/>
          <w:wAfter w:w="601" w:type="dxa"/>
          <w:trHeight w:val="975"/>
        </w:trPr>
        <w:tc>
          <w:tcPr>
            <w:tcW w:w="516" w:type="dxa"/>
            <w:tcBorders>
              <w:top w:val="nil"/>
              <w:left w:val="single" w:sz="4" w:space="0" w:color="000000"/>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205</w:t>
            </w:r>
          </w:p>
        </w:tc>
        <w:tc>
          <w:tcPr>
            <w:tcW w:w="514"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02</w:t>
            </w:r>
          </w:p>
        </w:tc>
        <w:tc>
          <w:tcPr>
            <w:tcW w:w="417"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03</w:t>
            </w:r>
          </w:p>
        </w:tc>
        <w:tc>
          <w:tcPr>
            <w:tcW w:w="616"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初中教育</w:t>
            </w:r>
          </w:p>
        </w:tc>
        <w:tc>
          <w:tcPr>
            <w:tcW w:w="655"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班主任费</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10.20</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10.20</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7"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19"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422"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r>
    </w:tbl>
    <w:p w:rsidR="001A17D2" w:rsidRDefault="006E33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A17D2" w:rsidRDefault="001A17D2"/>
    <w:tbl>
      <w:tblPr>
        <w:tblW w:w="9673" w:type="dxa"/>
        <w:tblLayout w:type="fixed"/>
        <w:tblLook w:val="04A0" w:firstRow="1" w:lastRow="0" w:firstColumn="1" w:lastColumn="0" w:noHBand="0" w:noVBand="1"/>
      </w:tblPr>
      <w:tblGrid>
        <w:gridCol w:w="93"/>
        <w:gridCol w:w="1780"/>
        <w:gridCol w:w="1580"/>
        <w:gridCol w:w="1580"/>
        <w:gridCol w:w="1480"/>
        <w:gridCol w:w="970"/>
        <w:gridCol w:w="610"/>
        <w:gridCol w:w="429"/>
        <w:gridCol w:w="539"/>
        <w:gridCol w:w="612"/>
      </w:tblGrid>
      <w:tr w:rsidR="001A17D2">
        <w:trPr>
          <w:gridAfter w:val="2"/>
          <w:wAfter w:w="1151" w:type="dxa"/>
          <w:trHeight w:val="345"/>
        </w:trPr>
        <w:tc>
          <w:tcPr>
            <w:tcW w:w="8522" w:type="dxa"/>
            <w:gridSpan w:val="8"/>
            <w:tcBorders>
              <w:top w:val="nil"/>
              <w:left w:val="nil"/>
              <w:bottom w:val="nil"/>
              <w:right w:val="nil"/>
            </w:tcBorders>
            <w:shd w:val="clear" w:color="000000" w:fill="FFFFFF"/>
            <w:vAlign w:val="center"/>
          </w:tcPr>
          <w:p w:rsidR="001A17D2" w:rsidRDefault="006E3369">
            <w:pPr>
              <w:rPr>
                <w:szCs w:val="21"/>
              </w:rPr>
            </w:pPr>
            <w:r>
              <w:rPr>
                <w:szCs w:val="21"/>
              </w:rPr>
              <w:t>表八：</w:t>
            </w:r>
          </w:p>
        </w:tc>
      </w:tr>
      <w:tr w:rsidR="001A17D2">
        <w:trPr>
          <w:gridAfter w:val="2"/>
          <w:wAfter w:w="1151" w:type="dxa"/>
          <w:trHeight w:val="345"/>
        </w:trPr>
        <w:tc>
          <w:tcPr>
            <w:tcW w:w="8522" w:type="dxa"/>
            <w:gridSpan w:val="8"/>
            <w:tcBorders>
              <w:top w:val="nil"/>
              <w:left w:val="nil"/>
              <w:bottom w:val="nil"/>
              <w:right w:val="nil"/>
            </w:tcBorders>
            <w:shd w:val="clear" w:color="000000" w:fill="FFFFFF"/>
            <w:vAlign w:val="center"/>
          </w:tcPr>
          <w:p w:rsidR="001A17D2" w:rsidRDefault="006E3369">
            <w:pPr>
              <w:jc w:val="center"/>
              <w:rPr>
                <w:szCs w:val="21"/>
              </w:rPr>
            </w:pPr>
            <w:r>
              <w:rPr>
                <w:szCs w:val="21"/>
              </w:rPr>
              <w:t>一般公共预算</w:t>
            </w:r>
            <w:r>
              <w:rPr>
                <w:szCs w:val="21"/>
              </w:rPr>
              <w:t>“</w:t>
            </w:r>
            <w:r>
              <w:rPr>
                <w:szCs w:val="21"/>
              </w:rPr>
              <w:t>三公</w:t>
            </w:r>
            <w:r>
              <w:rPr>
                <w:szCs w:val="21"/>
              </w:rPr>
              <w:t>”</w:t>
            </w:r>
            <w:r>
              <w:rPr>
                <w:szCs w:val="21"/>
              </w:rPr>
              <w:t>经费支出情况表</w:t>
            </w:r>
          </w:p>
        </w:tc>
      </w:tr>
      <w:tr w:rsidR="001A17D2">
        <w:trPr>
          <w:gridAfter w:val="1"/>
          <w:wAfter w:w="612" w:type="dxa"/>
          <w:trHeight w:val="444"/>
        </w:trPr>
        <w:tc>
          <w:tcPr>
            <w:tcW w:w="7483" w:type="dxa"/>
            <w:gridSpan w:val="6"/>
            <w:tcBorders>
              <w:top w:val="nil"/>
              <w:left w:val="nil"/>
              <w:bottom w:val="nil"/>
              <w:right w:val="nil"/>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乌鲁木齐市第五十二中学</w:t>
            </w:r>
          </w:p>
        </w:tc>
        <w:tc>
          <w:tcPr>
            <w:tcW w:w="1578" w:type="dxa"/>
            <w:gridSpan w:val="3"/>
            <w:tcBorders>
              <w:top w:val="nil"/>
              <w:left w:val="nil"/>
              <w:bottom w:val="nil"/>
              <w:right w:val="nil"/>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1A17D2" w:rsidTr="0026566D">
        <w:trPr>
          <w:gridBefore w:val="1"/>
          <w:wBefore w:w="93" w:type="dxa"/>
          <w:trHeight w:val="345"/>
        </w:trPr>
        <w:tc>
          <w:tcPr>
            <w:tcW w:w="1780" w:type="dxa"/>
            <w:vMerge w:val="restart"/>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合计</w:t>
            </w:r>
          </w:p>
        </w:tc>
        <w:tc>
          <w:tcPr>
            <w:tcW w:w="1580" w:type="dxa"/>
            <w:vMerge w:val="restart"/>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因公出国（境）费用</w:t>
            </w:r>
          </w:p>
        </w:tc>
        <w:tc>
          <w:tcPr>
            <w:tcW w:w="4640"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公务用车购置及运行费</w:t>
            </w:r>
          </w:p>
        </w:tc>
        <w:tc>
          <w:tcPr>
            <w:tcW w:w="1580" w:type="dxa"/>
            <w:gridSpan w:val="3"/>
            <w:vMerge w:val="restart"/>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公务接待费</w:t>
            </w:r>
          </w:p>
        </w:tc>
      </w:tr>
      <w:tr w:rsidR="001A17D2" w:rsidTr="0026566D">
        <w:trPr>
          <w:gridBefore w:val="1"/>
          <w:wBefore w:w="93" w:type="dxa"/>
          <w:trHeight w:val="900"/>
        </w:trPr>
        <w:tc>
          <w:tcPr>
            <w:tcW w:w="1780" w:type="dxa"/>
            <w:vMerge/>
            <w:tcBorders>
              <w:top w:val="single" w:sz="4" w:space="0" w:color="000000"/>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c>
          <w:tcPr>
            <w:tcW w:w="1580" w:type="dxa"/>
            <w:vMerge/>
            <w:tcBorders>
              <w:top w:val="single" w:sz="4" w:space="0" w:color="000000"/>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c>
          <w:tcPr>
            <w:tcW w:w="1580" w:type="dxa"/>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小计</w:t>
            </w:r>
          </w:p>
        </w:tc>
        <w:tc>
          <w:tcPr>
            <w:tcW w:w="1480" w:type="dxa"/>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公务用车购置费</w:t>
            </w:r>
          </w:p>
        </w:tc>
        <w:tc>
          <w:tcPr>
            <w:tcW w:w="1580" w:type="dxa"/>
            <w:gridSpan w:val="2"/>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Default" w:hAnsi="Default" w:cs="Arial" w:hint="eastAsia"/>
                <w:kern w:val="0"/>
                <w:sz w:val="20"/>
                <w:szCs w:val="20"/>
              </w:rPr>
            </w:pPr>
            <w:r>
              <w:rPr>
                <w:rFonts w:ascii="Default" w:hAnsi="Default" w:cs="Arial"/>
                <w:kern w:val="0"/>
                <w:sz w:val="20"/>
                <w:szCs w:val="20"/>
              </w:rPr>
              <w:t>公务用车运行费</w:t>
            </w:r>
          </w:p>
        </w:tc>
        <w:tc>
          <w:tcPr>
            <w:tcW w:w="1580" w:type="dxa"/>
            <w:gridSpan w:val="3"/>
            <w:vMerge/>
            <w:tcBorders>
              <w:top w:val="single" w:sz="4" w:space="0" w:color="000000"/>
              <w:left w:val="nil"/>
              <w:bottom w:val="single" w:sz="4" w:space="0" w:color="000000"/>
              <w:right w:val="single" w:sz="4" w:space="0" w:color="000000"/>
            </w:tcBorders>
            <w:vAlign w:val="center"/>
          </w:tcPr>
          <w:p w:rsidR="001A17D2" w:rsidRDefault="001A17D2">
            <w:pPr>
              <w:widowControl/>
              <w:jc w:val="left"/>
              <w:rPr>
                <w:rFonts w:ascii="Default" w:hAnsi="Default" w:cs="Arial" w:hint="eastAsia"/>
                <w:kern w:val="0"/>
                <w:sz w:val="20"/>
                <w:szCs w:val="20"/>
              </w:rPr>
            </w:pPr>
          </w:p>
        </w:tc>
      </w:tr>
      <w:tr w:rsidR="001A17D2">
        <w:trPr>
          <w:gridBefore w:val="1"/>
          <w:wBefore w:w="93" w:type="dxa"/>
          <w:trHeight w:val="345"/>
        </w:trPr>
        <w:tc>
          <w:tcPr>
            <w:tcW w:w="1780"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2.36</w:t>
            </w:r>
          </w:p>
        </w:tc>
        <w:tc>
          <w:tcPr>
            <w:tcW w:w="1480"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gridBefore w:val="1"/>
          <w:wBefore w:w="93" w:type="dxa"/>
          <w:trHeight w:val="345"/>
        </w:trPr>
        <w:tc>
          <w:tcPr>
            <w:tcW w:w="1780"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2.36</w:t>
            </w:r>
          </w:p>
        </w:tc>
        <w:tc>
          <w:tcPr>
            <w:tcW w:w="1480" w:type="dxa"/>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gridSpan w:val="3"/>
            <w:tcBorders>
              <w:top w:val="nil"/>
              <w:left w:val="nil"/>
              <w:bottom w:val="single" w:sz="4" w:space="0" w:color="000000"/>
              <w:right w:val="single" w:sz="4" w:space="0" w:color="000000"/>
            </w:tcBorders>
            <w:shd w:val="clear" w:color="000000" w:fill="FFFFFF"/>
          </w:tcPr>
          <w:p w:rsidR="001A17D2" w:rsidRDefault="006E3369">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1A17D2">
        <w:trPr>
          <w:gridBefore w:val="1"/>
          <w:wBefore w:w="93" w:type="dxa"/>
          <w:trHeight w:val="345"/>
        </w:trPr>
        <w:tc>
          <w:tcPr>
            <w:tcW w:w="178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2"/>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3"/>
            <w:tcBorders>
              <w:top w:val="nil"/>
              <w:left w:val="nil"/>
              <w:bottom w:val="single" w:sz="4" w:space="0" w:color="000000"/>
              <w:right w:val="single" w:sz="4" w:space="0" w:color="000000"/>
            </w:tcBorders>
            <w:shd w:val="clear" w:color="000000" w:fill="FFFFFF"/>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 xml:space="preserve">　</w:t>
            </w:r>
          </w:p>
        </w:tc>
      </w:tr>
    </w:tbl>
    <w:p w:rsidR="001A17D2" w:rsidRDefault="006E33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A17D2" w:rsidRDefault="001A17D2"/>
    <w:tbl>
      <w:tblPr>
        <w:tblW w:w="9061" w:type="dxa"/>
        <w:tblLayout w:type="fixed"/>
        <w:tblLook w:val="04A0" w:firstRow="1" w:lastRow="0" w:firstColumn="1" w:lastColumn="0" w:noHBand="0" w:noVBand="1"/>
      </w:tblPr>
      <w:tblGrid>
        <w:gridCol w:w="769"/>
        <w:gridCol w:w="772"/>
        <w:gridCol w:w="774"/>
        <w:gridCol w:w="2071"/>
        <w:gridCol w:w="1299"/>
        <w:gridCol w:w="1462"/>
        <w:gridCol w:w="336"/>
        <w:gridCol w:w="961"/>
        <w:gridCol w:w="617"/>
      </w:tblGrid>
      <w:tr w:rsidR="001A17D2">
        <w:trPr>
          <w:gridAfter w:val="1"/>
          <w:wAfter w:w="617" w:type="dxa"/>
          <w:trHeight w:val="345"/>
        </w:trPr>
        <w:tc>
          <w:tcPr>
            <w:tcW w:w="8444" w:type="dxa"/>
            <w:gridSpan w:val="8"/>
            <w:tcBorders>
              <w:top w:val="nil"/>
              <w:left w:val="nil"/>
              <w:bottom w:val="nil"/>
              <w:right w:val="nil"/>
            </w:tcBorders>
            <w:shd w:val="clear" w:color="000000" w:fill="FFFFFF"/>
          </w:tcPr>
          <w:p w:rsidR="001A17D2" w:rsidRDefault="006E3369">
            <w:pPr>
              <w:rPr>
                <w:rFonts w:ascii="Default" w:hAnsi="Default" w:cs="Arial" w:hint="eastAsia"/>
                <w:b/>
                <w:bCs/>
                <w:sz w:val="26"/>
                <w:szCs w:val="26"/>
              </w:rPr>
            </w:pPr>
            <w:r>
              <w:rPr>
                <w:rFonts w:ascii="Default" w:hAnsi="Default" w:cs="Arial"/>
                <w:b/>
                <w:bCs/>
                <w:sz w:val="26"/>
                <w:szCs w:val="26"/>
              </w:rPr>
              <w:t>表九：</w:t>
            </w:r>
          </w:p>
        </w:tc>
      </w:tr>
      <w:tr w:rsidR="001A17D2">
        <w:trPr>
          <w:gridAfter w:val="1"/>
          <w:wAfter w:w="617" w:type="dxa"/>
          <w:trHeight w:val="630"/>
        </w:trPr>
        <w:tc>
          <w:tcPr>
            <w:tcW w:w="8444" w:type="dxa"/>
            <w:gridSpan w:val="8"/>
            <w:tcBorders>
              <w:top w:val="nil"/>
              <w:left w:val="nil"/>
              <w:bottom w:val="nil"/>
              <w:right w:val="nil"/>
            </w:tcBorders>
            <w:shd w:val="clear" w:color="000000" w:fill="FFFFFF"/>
            <w:vAlign w:val="center"/>
          </w:tcPr>
          <w:p w:rsidR="001A17D2" w:rsidRDefault="006E3369">
            <w:pPr>
              <w:jc w:val="center"/>
              <w:rPr>
                <w:rFonts w:ascii="Default" w:hAnsi="Default" w:cs="Arial" w:hint="eastAsia"/>
                <w:b/>
                <w:bCs/>
                <w:sz w:val="32"/>
                <w:szCs w:val="32"/>
              </w:rPr>
            </w:pPr>
            <w:r>
              <w:rPr>
                <w:rFonts w:ascii="Default" w:hAnsi="Default" w:cs="Arial"/>
                <w:b/>
                <w:bCs/>
                <w:sz w:val="32"/>
                <w:szCs w:val="32"/>
              </w:rPr>
              <w:t>政府性基金预算支出情况表</w:t>
            </w:r>
          </w:p>
        </w:tc>
      </w:tr>
      <w:tr w:rsidR="001A17D2" w:rsidTr="0026566D">
        <w:trPr>
          <w:trHeight w:val="444"/>
        </w:trPr>
        <w:tc>
          <w:tcPr>
            <w:tcW w:w="7483" w:type="dxa"/>
            <w:gridSpan w:val="7"/>
            <w:tcBorders>
              <w:top w:val="nil"/>
              <w:left w:val="nil"/>
              <w:bottom w:val="nil"/>
              <w:right w:val="nil"/>
            </w:tcBorders>
            <w:shd w:val="clear" w:color="auto" w:fill="auto"/>
          </w:tcPr>
          <w:p w:rsidR="001A17D2" w:rsidRDefault="006E3369">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乌鲁木齐市第五十二中学</w:t>
            </w:r>
          </w:p>
        </w:tc>
        <w:tc>
          <w:tcPr>
            <w:tcW w:w="1578" w:type="dxa"/>
            <w:gridSpan w:val="2"/>
            <w:tcBorders>
              <w:top w:val="nil"/>
              <w:left w:val="nil"/>
              <w:bottom w:val="nil"/>
              <w:right w:val="nil"/>
            </w:tcBorders>
            <w:shd w:val="clear" w:color="auto" w:fill="auto"/>
          </w:tcPr>
          <w:p w:rsidR="001A17D2" w:rsidRDefault="006E3369">
            <w:pPr>
              <w:widowControl/>
              <w:ind w:right="400"/>
              <w:rPr>
                <w:rFonts w:ascii="Default" w:hAnsi="Default" w:cs="Arial" w:hint="eastAsia"/>
                <w:kern w:val="0"/>
                <w:sz w:val="20"/>
                <w:szCs w:val="20"/>
              </w:rPr>
            </w:pPr>
            <w:r>
              <w:rPr>
                <w:rFonts w:ascii="Default" w:hAnsi="Default" w:cs="Arial"/>
                <w:kern w:val="0"/>
                <w:sz w:val="20"/>
                <w:szCs w:val="20"/>
              </w:rPr>
              <w:t>单位：万元</w:t>
            </w:r>
          </w:p>
        </w:tc>
      </w:tr>
      <w:tr w:rsidR="001A17D2" w:rsidTr="0026566D">
        <w:trPr>
          <w:gridAfter w:val="1"/>
          <w:wAfter w:w="617" w:type="dxa"/>
          <w:trHeight w:val="435"/>
        </w:trPr>
        <w:tc>
          <w:tcPr>
            <w:tcW w:w="43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项目</w:t>
            </w:r>
          </w:p>
        </w:tc>
        <w:tc>
          <w:tcPr>
            <w:tcW w:w="4058"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政府性基金预算支出</w:t>
            </w:r>
          </w:p>
        </w:tc>
      </w:tr>
      <w:tr w:rsidR="001A17D2" w:rsidTr="0026566D">
        <w:trPr>
          <w:gridAfter w:val="1"/>
          <w:wAfter w:w="617" w:type="dxa"/>
          <w:trHeight w:val="345"/>
        </w:trPr>
        <w:tc>
          <w:tcPr>
            <w:tcW w:w="23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功能分类科目编码</w:t>
            </w:r>
          </w:p>
        </w:tc>
        <w:tc>
          <w:tcPr>
            <w:tcW w:w="2071" w:type="dxa"/>
            <w:vMerge w:val="restart"/>
            <w:tcBorders>
              <w:top w:val="nil"/>
              <w:left w:val="nil"/>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功能分类科目名称</w:t>
            </w:r>
          </w:p>
        </w:tc>
        <w:tc>
          <w:tcPr>
            <w:tcW w:w="1299" w:type="dxa"/>
            <w:vMerge w:val="restart"/>
            <w:tcBorders>
              <w:top w:val="nil"/>
              <w:left w:val="nil"/>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小计</w:t>
            </w:r>
          </w:p>
        </w:tc>
        <w:tc>
          <w:tcPr>
            <w:tcW w:w="1462" w:type="dxa"/>
            <w:vMerge w:val="restart"/>
            <w:tcBorders>
              <w:top w:val="nil"/>
              <w:left w:val="nil"/>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基本支出</w:t>
            </w:r>
          </w:p>
        </w:tc>
        <w:tc>
          <w:tcPr>
            <w:tcW w:w="1297" w:type="dxa"/>
            <w:gridSpan w:val="2"/>
            <w:vMerge w:val="restart"/>
            <w:tcBorders>
              <w:top w:val="nil"/>
              <w:left w:val="nil"/>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项目支出</w:t>
            </w:r>
          </w:p>
        </w:tc>
      </w:tr>
      <w:tr w:rsidR="001A17D2" w:rsidTr="0026566D">
        <w:trPr>
          <w:gridAfter w:val="1"/>
          <w:wAfter w:w="617" w:type="dxa"/>
          <w:trHeight w:val="345"/>
        </w:trPr>
        <w:tc>
          <w:tcPr>
            <w:tcW w:w="231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A17D2" w:rsidRDefault="001A17D2">
            <w:pPr>
              <w:rPr>
                <w:rFonts w:ascii="Default" w:hAnsi="Default" w:cs="Arial" w:hint="eastAsia"/>
                <w:sz w:val="20"/>
                <w:szCs w:val="20"/>
              </w:rPr>
            </w:pPr>
          </w:p>
        </w:tc>
        <w:tc>
          <w:tcPr>
            <w:tcW w:w="2071" w:type="dxa"/>
            <w:vMerge/>
            <w:tcBorders>
              <w:top w:val="nil"/>
              <w:left w:val="nil"/>
              <w:bottom w:val="single" w:sz="4" w:space="0" w:color="000000"/>
              <w:right w:val="single" w:sz="4" w:space="0" w:color="000000"/>
            </w:tcBorders>
            <w:shd w:val="clear" w:color="auto" w:fill="auto"/>
            <w:vAlign w:val="center"/>
          </w:tcPr>
          <w:p w:rsidR="001A17D2" w:rsidRDefault="001A17D2">
            <w:pPr>
              <w:rPr>
                <w:rFonts w:ascii="Default" w:hAnsi="Default" w:cs="Arial" w:hint="eastAsia"/>
                <w:sz w:val="20"/>
                <w:szCs w:val="20"/>
              </w:rPr>
            </w:pPr>
          </w:p>
        </w:tc>
        <w:tc>
          <w:tcPr>
            <w:tcW w:w="1299" w:type="dxa"/>
            <w:vMerge/>
            <w:tcBorders>
              <w:top w:val="nil"/>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1462" w:type="dxa"/>
            <w:vMerge/>
            <w:tcBorders>
              <w:top w:val="nil"/>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1297" w:type="dxa"/>
            <w:gridSpan w:val="2"/>
            <w:vMerge/>
            <w:tcBorders>
              <w:top w:val="nil"/>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r>
      <w:tr w:rsidR="001A17D2" w:rsidTr="0026566D">
        <w:trPr>
          <w:gridAfter w:val="1"/>
          <w:wAfter w:w="617" w:type="dxa"/>
          <w:trHeight w:val="480"/>
        </w:trPr>
        <w:tc>
          <w:tcPr>
            <w:tcW w:w="769" w:type="dxa"/>
            <w:tcBorders>
              <w:top w:val="nil"/>
              <w:left w:val="single" w:sz="4" w:space="0" w:color="000000"/>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类</w:t>
            </w:r>
          </w:p>
        </w:tc>
        <w:tc>
          <w:tcPr>
            <w:tcW w:w="772" w:type="dxa"/>
            <w:tcBorders>
              <w:top w:val="nil"/>
              <w:left w:val="nil"/>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款</w:t>
            </w:r>
          </w:p>
        </w:tc>
        <w:tc>
          <w:tcPr>
            <w:tcW w:w="774" w:type="dxa"/>
            <w:tcBorders>
              <w:top w:val="nil"/>
              <w:left w:val="nil"/>
              <w:bottom w:val="single" w:sz="4" w:space="0" w:color="000000"/>
              <w:right w:val="single" w:sz="4" w:space="0" w:color="000000"/>
            </w:tcBorders>
            <w:shd w:val="clear" w:color="auto" w:fill="auto"/>
            <w:vAlign w:val="center"/>
          </w:tcPr>
          <w:p w:rsidR="001A17D2" w:rsidRDefault="006E3369">
            <w:pPr>
              <w:jc w:val="center"/>
              <w:rPr>
                <w:rFonts w:ascii="Default" w:hAnsi="Default" w:cs="Arial" w:hint="eastAsia"/>
                <w:sz w:val="20"/>
                <w:szCs w:val="20"/>
              </w:rPr>
            </w:pPr>
            <w:r>
              <w:rPr>
                <w:rFonts w:ascii="Default" w:hAnsi="Default" w:cs="Arial"/>
                <w:sz w:val="20"/>
                <w:szCs w:val="20"/>
              </w:rPr>
              <w:t>项</w:t>
            </w:r>
          </w:p>
        </w:tc>
        <w:tc>
          <w:tcPr>
            <w:tcW w:w="2071" w:type="dxa"/>
            <w:vMerge/>
            <w:tcBorders>
              <w:top w:val="nil"/>
              <w:left w:val="nil"/>
              <w:bottom w:val="single" w:sz="4" w:space="0" w:color="000000"/>
              <w:right w:val="single" w:sz="4" w:space="0" w:color="000000"/>
            </w:tcBorders>
            <w:shd w:val="clear" w:color="auto" w:fill="auto"/>
            <w:vAlign w:val="center"/>
          </w:tcPr>
          <w:p w:rsidR="001A17D2" w:rsidRDefault="001A17D2">
            <w:pPr>
              <w:rPr>
                <w:rFonts w:ascii="Default" w:hAnsi="Default" w:cs="Arial" w:hint="eastAsia"/>
                <w:sz w:val="20"/>
                <w:szCs w:val="20"/>
              </w:rPr>
            </w:pPr>
          </w:p>
        </w:tc>
        <w:tc>
          <w:tcPr>
            <w:tcW w:w="1299" w:type="dxa"/>
            <w:vMerge/>
            <w:tcBorders>
              <w:top w:val="nil"/>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1462" w:type="dxa"/>
            <w:vMerge/>
            <w:tcBorders>
              <w:top w:val="nil"/>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c>
          <w:tcPr>
            <w:tcW w:w="1297" w:type="dxa"/>
            <w:gridSpan w:val="2"/>
            <w:vMerge/>
            <w:tcBorders>
              <w:top w:val="nil"/>
              <w:left w:val="nil"/>
              <w:bottom w:val="single" w:sz="4" w:space="0" w:color="000000"/>
              <w:right w:val="single" w:sz="4" w:space="0" w:color="000000"/>
            </w:tcBorders>
            <w:vAlign w:val="center"/>
          </w:tcPr>
          <w:p w:rsidR="001A17D2" w:rsidRDefault="001A17D2">
            <w:pPr>
              <w:rPr>
                <w:rFonts w:ascii="Default" w:hAnsi="Default" w:cs="Arial" w:hint="eastAsia"/>
                <w:sz w:val="20"/>
                <w:szCs w:val="20"/>
              </w:rPr>
            </w:pPr>
          </w:p>
        </w:tc>
      </w:tr>
      <w:tr w:rsidR="001A17D2">
        <w:trPr>
          <w:gridAfter w:val="1"/>
          <w:wAfter w:w="617" w:type="dxa"/>
          <w:trHeight w:val="345"/>
        </w:trPr>
        <w:tc>
          <w:tcPr>
            <w:tcW w:w="769" w:type="dxa"/>
            <w:tcBorders>
              <w:top w:val="nil"/>
              <w:left w:val="single" w:sz="4" w:space="0" w:color="000000"/>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772"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774"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2071"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1299"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1462" w:type="dxa"/>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c>
          <w:tcPr>
            <w:tcW w:w="1297" w:type="dxa"/>
            <w:gridSpan w:val="2"/>
            <w:tcBorders>
              <w:top w:val="nil"/>
              <w:left w:val="nil"/>
              <w:bottom w:val="single" w:sz="4" w:space="0" w:color="000000"/>
              <w:right w:val="single" w:sz="4" w:space="0" w:color="000000"/>
            </w:tcBorders>
            <w:shd w:val="clear" w:color="000000" w:fill="FFFFFF"/>
          </w:tcPr>
          <w:p w:rsidR="001A17D2" w:rsidRDefault="006E3369">
            <w:pPr>
              <w:jc w:val="right"/>
              <w:rPr>
                <w:rFonts w:ascii="Default" w:hAnsi="Default" w:cs="Arial" w:hint="eastAsia"/>
                <w:sz w:val="20"/>
                <w:szCs w:val="20"/>
              </w:rPr>
            </w:pPr>
            <w:r>
              <w:rPr>
                <w:rFonts w:ascii="Default" w:hAnsi="Default" w:cs="Arial"/>
                <w:sz w:val="20"/>
                <w:szCs w:val="20"/>
              </w:rPr>
              <w:t xml:space="preserve">　</w:t>
            </w:r>
          </w:p>
        </w:tc>
      </w:tr>
      <w:tr w:rsidR="001A17D2">
        <w:trPr>
          <w:gridAfter w:val="1"/>
          <w:wAfter w:w="617" w:type="dxa"/>
          <w:trHeight w:val="345"/>
        </w:trPr>
        <w:tc>
          <w:tcPr>
            <w:tcW w:w="769" w:type="dxa"/>
            <w:tcBorders>
              <w:top w:val="nil"/>
              <w:left w:val="single" w:sz="4" w:space="0" w:color="000000"/>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772"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774"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2071"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1299"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1462" w:type="dxa"/>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c>
          <w:tcPr>
            <w:tcW w:w="1297" w:type="dxa"/>
            <w:gridSpan w:val="2"/>
            <w:tcBorders>
              <w:top w:val="nil"/>
              <w:left w:val="nil"/>
              <w:bottom w:val="single" w:sz="4" w:space="0" w:color="000000"/>
              <w:right w:val="single" w:sz="4" w:space="0" w:color="000000"/>
            </w:tcBorders>
            <w:shd w:val="clear" w:color="000000" w:fill="FFFFFF"/>
          </w:tcPr>
          <w:p w:rsidR="001A17D2" w:rsidRDefault="006E3369">
            <w:pPr>
              <w:rPr>
                <w:rFonts w:ascii="Default" w:hAnsi="Default" w:cs="Arial" w:hint="eastAsia"/>
                <w:sz w:val="20"/>
                <w:szCs w:val="20"/>
              </w:rPr>
            </w:pPr>
            <w:r>
              <w:rPr>
                <w:rFonts w:ascii="Default" w:hAnsi="Default" w:cs="Arial"/>
                <w:sz w:val="20"/>
                <w:szCs w:val="20"/>
              </w:rPr>
              <w:t xml:space="preserve">　</w:t>
            </w:r>
          </w:p>
        </w:tc>
      </w:tr>
    </w:tbl>
    <w:p w:rsidR="001A17D2" w:rsidRDefault="006E3369">
      <w:pPr>
        <w:widowControl/>
        <w:shd w:val="clear" w:color="auto" w:fill="FFFFFF"/>
        <w:spacing w:before="100" w:beforeAutospacing="1" w:after="100" w:afterAutospacing="1" w:line="315" w:lineRule="atLeast"/>
        <w:jc w:val="left"/>
        <w:rPr>
          <w:rFonts w:ascii="宋体" w:hAnsi="宋体" w:cs="宋体"/>
          <w:color w:val="000000"/>
          <w:kern w:val="0"/>
          <w:szCs w:val="21"/>
        </w:rPr>
      </w:pPr>
      <w:r>
        <w:rPr>
          <w:rFonts w:ascii="宋体" w:hAnsi="宋体" w:cs="宋体" w:hint="eastAsia"/>
          <w:color w:val="000000"/>
          <w:kern w:val="0"/>
          <w:szCs w:val="21"/>
        </w:rPr>
        <w:t>备注：此表为空，本单位无此项经费支出</w:t>
      </w:r>
    </w:p>
    <w:p w:rsidR="001A17D2" w:rsidRDefault="001A17D2">
      <w:pPr>
        <w:widowControl/>
        <w:shd w:val="clear" w:color="auto" w:fill="FFFFFF"/>
        <w:spacing w:before="100" w:beforeAutospacing="1" w:after="100" w:afterAutospacing="1" w:line="315" w:lineRule="atLeast"/>
        <w:jc w:val="left"/>
        <w:rPr>
          <w:rFonts w:ascii="宋体" w:hAnsi="宋体" w:cs="宋体"/>
          <w:color w:val="000000"/>
          <w:kern w:val="0"/>
          <w:szCs w:val="21"/>
        </w:rPr>
      </w:pPr>
    </w:p>
    <w:p w:rsidR="001A17D2" w:rsidRDefault="001A17D2">
      <w:pPr>
        <w:widowControl/>
        <w:shd w:val="clear" w:color="auto" w:fill="FFFFFF"/>
        <w:spacing w:before="100" w:beforeAutospacing="1" w:after="100" w:afterAutospacing="1" w:line="315" w:lineRule="atLeast"/>
        <w:jc w:val="left"/>
        <w:rPr>
          <w:rFonts w:ascii="宋体" w:hAnsi="宋体" w:cs="宋体"/>
          <w:color w:val="000000"/>
          <w:kern w:val="0"/>
          <w:szCs w:val="21"/>
        </w:rPr>
      </w:pPr>
      <w:bookmarkStart w:id="0" w:name="_GoBack"/>
      <w:bookmarkEnd w:id="0"/>
    </w:p>
    <w:p w:rsidR="001A17D2" w:rsidRDefault="001A17D2">
      <w:pPr>
        <w:widowControl/>
        <w:shd w:val="clear" w:color="auto" w:fill="FFFFFF"/>
        <w:spacing w:before="100" w:beforeAutospacing="1" w:after="100" w:afterAutospacing="1" w:line="315" w:lineRule="atLeast"/>
        <w:jc w:val="left"/>
        <w:rPr>
          <w:rFonts w:ascii="宋体" w:hAnsi="宋体" w:cs="宋体"/>
          <w:color w:val="000000"/>
          <w:kern w:val="0"/>
          <w:szCs w:val="21"/>
        </w:rPr>
      </w:pPr>
    </w:p>
    <w:p w:rsidR="001A17D2" w:rsidRDefault="001A17D2">
      <w:pPr>
        <w:widowControl/>
        <w:shd w:val="clear" w:color="auto" w:fill="FFFFFF"/>
        <w:spacing w:before="100" w:beforeAutospacing="1" w:after="100" w:afterAutospacing="1" w:line="315" w:lineRule="atLeast"/>
        <w:jc w:val="left"/>
        <w:rPr>
          <w:rFonts w:ascii="宋体" w:hAnsi="宋体" w:cs="宋体"/>
          <w:color w:val="000000"/>
          <w:kern w:val="0"/>
          <w:szCs w:val="21"/>
        </w:rPr>
      </w:pPr>
    </w:p>
    <w:p w:rsidR="001A17D2" w:rsidRDefault="001A17D2">
      <w:pPr>
        <w:widowControl/>
        <w:shd w:val="clear" w:color="auto" w:fill="FFFFFF"/>
        <w:spacing w:before="100" w:beforeAutospacing="1" w:after="100" w:afterAutospacing="1" w:line="315" w:lineRule="atLeast"/>
        <w:jc w:val="left"/>
        <w:rPr>
          <w:rFonts w:ascii="宋体" w:hAnsi="宋体" w:cs="宋体"/>
          <w:color w:val="000000"/>
          <w:kern w:val="0"/>
          <w:szCs w:val="21"/>
        </w:rPr>
      </w:pPr>
    </w:p>
    <w:p w:rsidR="001A17D2" w:rsidRDefault="001A17D2">
      <w:pPr>
        <w:widowControl/>
        <w:shd w:val="clear" w:color="auto" w:fill="FFFFFF"/>
        <w:spacing w:before="100" w:beforeAutospacing="1" w:after="100" w:afterAutospacing="1" w:line="315" w:lineRule="atLeast"/>
        <w:jc w:val="left"/>
        <w:rPr>
          <w:rFonts w:ascii="宋体" w:hAnsi="宋体" w:cs="宋体"/>
          <w:color w:val="000000"/>
          <w:kern w:val="0"/>
          <w:szCs w:val="21"/>
        </w:rPr>
      </w:pPr>
    </w:p>
    <w:p w:rsidR="001A17D2" w:rsidRDefault="001A17D2">
      <w:pPr>
        <w:widowControl/>
        <w:shd w:val="clear" w:color="auto" w:fill="FFFFFF"/>
        <w:spacing w:before="100" w:beforeAutospacing="1" w:after="100" w:afterAutospacing="1" w:line="315" w:lineRule="atLeast"/>
        <w:jc w:val="left"/>
        <w:rPr>
          <w:rFonts w:ascii="宋体" w:hAnsi="宋体" w:cs="宋体"/>
          <w:color w:val="000000"/>
          <w:kern w:val="0"/>
          <w:szCs w:val="21"/>
        </w:rPr>
      </w:pPr>
    </w:p>
    <w:p w:rsidR="001A17D2" w:rsidRDefault="001A17D2">
      <w:pPr>
        <w:widowControl/>
        <w:shd w:val="clear" w:color="auto" w:fill="FFFFFF"/>
        <w:spacing w:before="100" w:beforeAutospacing="1" w:after="100" w:afterAutospacing="1" w:line="315" w:lineRule="atLeast"/>
        <w:jc w:val="left"/>
        <w:rPr>
          <w:rFonts w:ascii="宋体" w:hAnsi="宋体" w:cs="宋体"/>
          <w:color w:val="000000"/>
          <w:kern w:val="0"/>
          <w:szCs w:val="21"/>
        </w:rPr>
      </w:pP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 w:val="32"/>
          <w:szCs w:val="32"/>
        </w:rPr>
      </w:pPr>
      <w:r>
        <w:rPr>
          <w:rFonts w:ascii="宋体" w:hAnsi="宋体" w:cs="宋体" w:hint="eastAsia"/>
          <w:color w:val="000000"/>
          <w:kern w:val="0"/>
          <w:sz w:val="32"/>
          <w:szCs w:val="32"/>
        </w:rPr>
        <w:t>第三部分 2019年部门预算情况说明</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 w:val="30"/>
          <w:szCs w:val="30"/>
        </w:rPr>
      </w:pPr>
      <w:r>
        <w:rPr>
          <w:rFonts w:ascii="宋体" w:hAnsi="宋体" w:cs="宋体" w:hint="eastAsia"/>
          <w:color w:val="000000"/>
          <w:kern w:val="0"/>
          <w:sz w:val="30"/>
          <w:szCs w:val="30"/>
        </w:rPr>
        <w:t>一、关于乌鲁木齐市第五十二中学2019年收支预算情况的总体说明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按照全口径预算的原则，乌鲁木齐市第五十二中学2019年所有收入和支出均纳入部门预算管理。收支总预算1296.78万元。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收入预算包括：一般公共预算1296.78万元。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支出预算包括：教育支出1188.31万元、社会保障和就业支出108.47万元。</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 w:val="30"/>
          <w:szCs w:val="30"/>
        </w:rPr>
      </w:pPr>
      <w:r>
        <w:rPr>
          <w:rFonts w:ascii="宋体" w:hAnsi="宋体" w:cs="宋体" w:hint="eastAsia"/>
          <w:color w:val="000000"/>
          <w:kern w:val="0"/>
          <w:sz w:val="30"/>
          <w:szCs w:val="30"/>
        </w:rPr>
        <w:t>二、关于乌鲁木齐市第五十二中学2019年收入预算情况说明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乌鲁木齐市第五十二中学收入预算 1296.78万元，其中：</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一般公共预算1296.78万元，占100%，比上年减少39.47万元，主要原因是基本支出减少35.4万元，项目支出减少4.07万元，清理整合项目资金，规范项目设置和管理。</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政府性基金预算未安排。</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 w:val="30"/>
          <w:szCs w:val="30"/>
        </w:rPr>
      </w:pPr>
      <w:r>
        <w:rPr>
          <w:rFonts w:ascii="宋体" w:hAnsi="宋体" w:cs="宋体" w:hint="eastAsia"/>
          <w:color w:val="000000"/>
          <w:kern w:val="0"/>
          <w:sz w:val="30"/>
          <w:szCs w:val="30"/>
        </w:rPr>
        <w:t>三、关于乌鲁木齐市第五十二中学2019年支出预算情况说明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乌鲁木齐市第五十二中学2019年支出预算1296.78万元，其中：</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基本支出1216.19万元，占93.79%，比上年减少35.4万元，主要原因人员减少。</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项目支出</w:t>
      </w:r>
      <w:r w:rsidR="00856EE2">
        <w:rPr>
          <w:rFonts w:ascii="宋体" w:hAnsi="宋体" w:cs="宋体" w:hint="eastAsia"/>
          <w:color w:val="000000"/>
          <w:kern w:val="0"/>
          <w:szCs w:val="21"/>
        </w:rPr>
        <w:t>80.59</w:t>
      </w:r>
      <w:r>
        <w:rPr>
          <w:rFonts w:ascii="宋体" w:hAnsi="宋体" w:cs="宋体" w:hint="eastAsia"/>
          <w:color w:val="000000"/>
          <w:kern w:val="0"/>
          <w:szCs w:val="21"/>
        </w:rPr>
        <w:t>万元，占6.21%，比上年减少4.07万元，主要原因是厉行节约，从严从紧编制预算，清理整合项目资金，规范项目设置和管理。</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 w:val="30"/>
          <w:szCs w:val="30"/>
        </w:rPr>
      </w:pPr>
      <w:r>
        <w:rPr>
          <w:rFonts w:ascii="宋体" w:hAnsi="宋体" w:cs="宋体" w:hint="eastAsia"/>
          <w:color w:val="000000"/>
          <w:kern w:val="0"/>
          <w:sz w:val="30"/>
          <w:szCs w:val="30"/>
        </w:rPr>
        <w:lastRenderedPageBreak/>
        <w:t>四、关于乌鲁木齐市第五十二中学2019年财政拨款收支预算情况的总体说明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财政拨款收支总预算1296.78万元。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收入全部为一般公共预算拨款，无政府性基金预算拨款。</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 w:val="30"/>
          <w:szCs w:val="30"/>
        </w:rPr>
      </w:pPr>
      <w:r>
        <w:rPr>
          <w:rFonts w:ascii="宋体" w:hAnsi="宋体" w:cs="宋体" w:hint="eastAsia"/>
          <w:color w:val="000000"/>
          <w:kern w:val="0"/>
          <w:sz w:val="30"/>
          <w:szCs w:val="30"/>
        </w:rPr>
        <w:t>五、关于乌鲁木齐市第五十二中学2019年一般公共预算基本支出情况说明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（一）一般公用</w:t>
      </w:r>
      <w:proofErr w:type="gramStart"/>
      <w:r>
        <w:rPr>
          <w:rFonts w:ascii="宋体" w:hAnsi="宋体" w:cs="宋体" w:hint="eastAsia"/>
          <w:color w:val="000000"/>
          <w:kern w:val="0"/>
          <w:szCs w:val="21"/>
        </w:rPr>
        <w:t>共预算</w:t>
      </w:r>
      <w:proofErr w:type="gramEnd"/>
      <w:r>
        <w:rPr>
          <w:rFonts w:ascii="宋体" w:hAnsi="宋体" w:cs="宋体" w:hint="eastAsia"/>
          <w:color w:val="000000"/>
          <w:kern w:val="0"/>
          <w:szCs w:val="21"/>
        </w:rPr>
        <w:t>当年拨款规模变化情况</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乌鲁木齐市第五十二中学2019年一般公共预算拨款支出1296.78万元，比上年执行数减少</w:t>
      </w:r>
      <w:r>
        <w:rPr>
          <w:rFonts w:ascii="宋体" w:hAnsi="宋体" w:cs="宋体" w:hint="eastAsia"/>
          <w:kern w:val="0"/>
          <w:szCs w:val="21"/>
        </w:rPr>
        <w:t>71.2</w:t>
      </w:r>
      <w:r>
        <w:rPr>
          <w:rFonts w:ascii="宋体" w:hAnsi="宋体" w:cs="宋体" w:hint="eastAsia"/>
          <w:color w:val="000000"/>
          <w:kern w:val="0"/>
          <w:szCs w:val="21"/>
        </w:rPr>
        <w:t>万元，下降</w:t>
      </w:r>
      <w:r>
        <w:rPr>
          <w:rFonts w:ascii="宋体" w:hAnsi="宋体" w:cs="宋体" w:hint="eastAsia"/>
          <w:kern w:val="0"/>
          <w:szCs w:val="21"/>
        </w:rPr>
        <w:t>5.2</w:t>
      </w:r>
      <w:r>
        <w:rPr>
          <w:rFonts w:ascii="宋体" w:hAnsi="宋体" w:cs="宋体" w:hint="eastAsia"/>
          <w:color w:val="000000"/>
          <w:kern w:val="0"/>
          <w:szCs w:val="21"/>
        </w:rPr>
        <w:t xml:space="preserve">%，主要原因是财政厉行节约。 </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（二）一般公共预算当年拨款结构情况</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1、教育支出（类）1188.31万元，占91.64%</w:t>
      </w:r>
    </w:p>
    <w:p w:rsidR="001A17D2" w:rsidRDefault="006E3369">
      <w:pPr>
        <w:ind w:firstLineChars="250" w:firstLine="525"/>
        <w:jc w:val="left"/>
        <w:rPr>
          <w:rFonts w:ascii="Arial" w:hAnsi="Arial" w:cs="Arial"/>
          <w:kern w:val="0"/>
          <w:szCs w:val="21"/>
        </w:rPr>
      </w:pPr>
      <w:r>
        <w:rPr>
          <w:rFonts w:ascii="宋体" w:hAnsi="宋体" w:cs="宋体" w:hint="eastAsia"/>
          <w:color w:val="000000"/>
          <w:kern w:val="0"/>
          <w:szCs w:val="21"/>
        </w:rPr>
        <w:t>2、</w:t>
      </w:r>
      <w:r>
        <w:rPr>
          <w:rFonts w:ascii="Arial" w:hAnsi="Arial" w:cs="Arial" w:hint="eastAsia"/>
          <w:kern w:val="0"/>
          <w:szCs w:val="21"/>
        </w:rPr>
        <w:t>社会保障和就业</w:t>
      </w:r>
      <w:r>
        <w:rPr>
          <w:rFonts w:ascii="Arial" w:hAnsi="Arial" w:cs="Arial"/>
          <w:kern w:val="0"/>
          <w:szCs w:val="21"/>
        </w:rPr>
        <w:t>支出</w:t>
      </w:r>
      <w:r>
        <w:rPr>
          <w:rFonts w:ascii="Arial" w:hAnsi="Arial" w:cs="Arial" w:hint="eastAsia"/>
          <w:kern w:val="0"/>
          <w:szCs w:val="21"/>
        </w:rPr>
        <w:t>（类）</w:t>
      </w:r>
      <w:r>
        <w:rPr>
          <w:rFonts w:ascii="Arial" w:hAnsi="Arial" w:cs="Arial" w:hint="eastAsia"/>
          <w:kern w:val="0"/>
          <w:szCs w:val="21"/>
        </w:rPr>
        <w:t>108.47</w:t>
      </w:r>
      <w:r>
        <w:rPr>
          <w:rFonts w:ascii="Arial" w:hAnsi="Arial" w:cs="Arial" w:hint="eastAsia"/>
          <w:kern w:val="0"/>
          <w:szCs w:val="21"/>
        </w:rPr>
        <w:t>万元，占</w:t>
      </w:r>
      <w:r>
        <w:rPr>
          <w:rFonts w:ascii="Arial" w:hAnsi="Arial" w:cs="Arial" w:hint="eastAsia"/>
          <w:kern w:val="0"/>
          <w:szCs w:val="21"/>
        </w:rPr>
        <w:t>8.36%</w:t>
      </w:r>
    </w:p>
    <w:p w:rsidR="001A17D2" w:rsidRDefault="006E3369">
      <w:pPr>
        <w:ind w:firstLineChars="250" w:firstLine="525"/>
        <w:jc w:val="left"/>
        <w:rPr>
          <w:rFonts w:ascii="Arial" w:hAnsi="Arial" w:cs="Arial"/>
          <w:kern w:val="0"/>
          <w:szCs w:val="21"/>
        </w:rPr>
      </w:pPr>
      <w:r>
        <w:rPr>
          <w:rFonts w:ascii="Arial" w:hAnsi="Arial" w:cs="Arial" w:hint="eastAsia"/>
          <w:kern w:val="0"/>
          <w:szCs w:val="21"/>
        </w:rPr>
        <w:t>（三）一般公共预算当年拨款具体使用情况</w:t>
      </w:r>
    </w:p>
    <w:p w:rsidR="001A17D2" w:rsidRDefault="006E3369">
      <w:pPr>
        <w:spacing w:line="360" w:lineRule="auto"/>
        <w:ind w:firstLineChars="250" w:firstLine="525"/>
        <w:jc w:val="left"/>
        <w:rPr>
          <w:rFonts w:ascii="Arial" w:hAnsi="Arial" w:cs="Arial"/>
          <w:kern w:val="0"/>
          <w:szCs w:val="21"/>
        </w:rPr>
      </w:pPr>
      <w:r>
        <w:rPr>
          <w:rFonts w:ascii="Arial" w:hAnsi="Arial" w:cs="Arial" w:hint="eastAsia"/>
          <w:kern w:val="0"/>
          <w:szCs w:val="21"/>
        </w:rPr>
        <w:t>1.</w:t>
      </w:r>
      <w:r>
        <w:rPr>
          <w:rFonts w:ascii="Arial" w:hAnsi="Arial" w:cs="Arial" w:hint="eastAsia"/>
          <w:kern w:val="0"/>
          <w:szCs w:val="21"/>
        </w:rPr>
        <w:t>、教育支出（类）普通教育（款）初中教育（项）：</w:t>
      </w:r>
      <w:r>
        <w:rPr>
          <w:rFonts w:ascii="Arial" w:hAnsi="Arial" w:cs="Arial" w:hint="eastAsia"/>
          <w:kern w:val="0"/>
          <w:szCs w:val="21"/>
        </w:rPr>
        <w:t>2019</w:t>
      </w:r>
      <w:r>
        <w:rPr>
          <w:rFonts w:ascii="Arial" w:hAnsi="Arial" w:cs="Arial" w:hint="eastAsia"/>
          <w:kern w:val="0"/>
          <w:szCs w:val="21"/>
        </w:rPr>
        <w:t>年预算数为</w:t>
      </w:r>
      <w:r>
        <w:rPr>
          <w:rFonts w:ascii="Arial" w:hAnsi="Arial" w:cs="Arial" w:hint="eastAsia"/>
          <w:kern w:val="0"/>
          <w:szCs w:val="21"/>
        </w:rPr>
        <w:t>1188.31</w:t>
      </w:r>
      <w:r>
        <w:rPr>
          <w:rFonts w:ascii="Arial" w:hAnsi="Arial" w:cs="Arial" w:hint="eastAsia"/>
          <w:kern w:val="0"/>
          <w:szCs w:val="21"/>
        </w:rPr>
        <w:t>万元，比上年执行数增加</w:t>
      </w:r>
      <w:r>
        <w:rPr>
          <w:rFonts w:ascii="Arial" w:hAnsi="Arial" w:cs="Arial" w:hint="eastAsia"/>
          <w:kern w:val="0"/>
          <w:szCs w:val="21"/>
        </w:rPr>
        <w:t>32.1</w:t>
      </w:r>
      <w:r>
        <w:rPr>
          <w:rFonts w:ascii="Arial" w:hAnsi="Arial" w:cs="Arial" w:hint="eastAsia"/>
          <w:kern w:val="0"/>
          <w:szCs w:val="21"/>
        </w:rPr>
        <w:t>万元，增加</w:t>
      </w:r>
      <w:r>
        <w:rPr>
          <w:rFonts w:ascii="Arial" w:hAnsi="Arial" w:cs="Arial" w:hint="eastAsia"/>
          <w:kern w:val="0"/>
          <w:szCs w:val="21"/>
        </w:rPr>
        <w:t>2.78%</w:t>
      </w:r>
      <w:r>
        <w:rPr>
          <w:rFonts w:ascii="Arial" w:hAnsi="Arial" w:cs="Arial" w:hint="eastAsia"/>
          <w:kern w:val="0"/>
          <w:szCs w:val="21"/>
        </w:rPr>
        <w:t>，主要原因是人员经费增加</w:t>
      </w:r>
    </w:p>
    <w:p w:rsidR="001A17D2" w:rsidRDefault="006E3369">
      <w:pPr>
        <w:spacing w:line="360" w:lineRule="auto"/>
        <w:ind w:firstLineChars="250" w:firstLine="525"/>
        <w:jc w:val="left"/>
        <w:rPr>
          <w:rFonts w:ascii="Arial" w:hAnsi="Arial" w:cs="Arial"/>
          <w:kern w:val="0"/>
          <w:szCs w:val="21"/>
        </w:rPr>
      </w:pPr>
      <w:r>
        <w:rPr>
          <w:rFonts w:ascii="Arial" w:hAnsi="Arial" w:cs="Arial" w:hint="eastAsia"/>
          <w:kern w:val="0"/>
          <w:szCs w:val="21"/>
        </w:rPr>
        <w:t>2</w:t>
      </w:r>
      <w:r>
        <w:rPr>
          <w:rFonts w:ascii="Arial" w:hAnsi="Arial" w:cs="Arial" w:hint="eastAsia"/>
          <w:kern w:val="0"/>
          <w:szCs w:val="21"/>
        </w:rPr>
        <w:t>、社会保障和就业支出（类）行政事业单位离退休（款）机关事业单位基本养老保险缴费支出（项）：</w:t>
      </w:r>
      <w:r>
        <w:rPr>
          <w:rFonts w:ascii="Arial" w:hAnsi="Arial" w:cs="Arial" w:hint="eastAsia"/>
          <w:kern w:val="0"/>
          <w:szCs w:val="21"/>
        </w:rPr>
        <w:t>2019</w:t>
      </w:r>
      <w:r>
        <w:rPr>
          <w:rFonts w:ascii="Arial" w:hAnsi="Arial" w:cs="Arial" w:hint="eastAsia"/>
          <w:kern w:val="0"/>
          <w:szCs w:val="21"/>
        </w:rPr>
        <w:t>年预算数为</w:t>
      </w:r>
      <w:r>
        <w:rPr>
          <w:rFonts w:ascii="Arial" w:hAnsi="Arial" w:cs="Arial" w:hint="eastAsia"/>
          <w:kern w:val="0"/>
          <w:szCs w:val="21"/>
        </w:rPr>
        <w:t>108.47</w:t>
      </w:r>
      <w:r>
        <w:rPr>
          <w:rFonts w:ascii="Arial" w:hAnsi="Arial" w:cs="Arial" w:hint="eastAsia"/>
          <w:kern w:val="0"/>
          <w:szCs w:val="21"/>
        </w:rPr>
        <w:t>万元，比上年执行数减少</w:t>
      </w:r>
      <w:r>
        <w:rPr>
          <w:rFonts w:ascii="Arial" w:hAnsi="Arial" w:cs="Arial" w:hint="eastAsia"/>
          <w:kern w:val="0"/>
          <w:szCs w:val="21"/>
        </w:rPr>
        <w:t>18.06</w:t>
      </w:r>
      <w:r>
        <w:rPr>
          <w:rFonts w:ascii="Arial" w:hAnsi="Arial" w:cs="Arial" w:hint="eastAsia"/>
          <w:kern w:val="0"/>
          <w:szCs w:val="21"/>
        </w:rPr>
        <w:t>万元，下降</w:t>
      </w:r>
      <w:r>
        <w:rPr>
          <w:rFonts w:ascii="Arial" w:hAnsi="Arial" w:cs="Arial" w:hint="eastAsia"/>
          <w:kern w:val="0"/>
          <w:szCs w:val="21"/>
        </w:rPr>
        <w:t>14.27%</w:t>
      </w:r>
      <w:r>
        <w:rPr>
          <w:rFonts w:ascii="Arial" w:hAnsi="Arial" w:cs="Arial" w:hint="eastAsia"/>
          <w:kern w:val="0"/>
          <w:szCs w:val="21"/>
        </w:rPr>
        <w:t>，主要原因：退休人员增加。</w:t>
      </w: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 w:val="30"/>
          <w:szCs w:val="30"/>
        </w:rPr>
      </w:pPr>
      <w:r>
        <w:rPr>
          <w:rFonts w:ascii="宋体" w:hAnsi="宋体" w:cs="宋体" w:hint="eastAsia"/>
          <w:color w:val="000000"/>
          <w:kern w:val="0"/>
          <w:sz w:val="30"/>
          <w:szCs w:val="30"/>
        </w:rPr>
        <w:t>六、关于乌鲁木齐市第五十二中学2019年一般公共预算基本支出情况说明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乌鲁木齐市第五十二中学2019年一般公共预算基本支出</w:t>
      </w:r>
      <w:r>
        <w:rPr>
          <w:rFonts w:ascii="宋体" w:hAnsi="宋体" w:cs="宋体" w:hint="eastAsia"/>
          <w:kern w:val="0"/>
          <w:szCs w:val="21"/>
        </w:rPr>
        <w:t>1216.19</w:t>
      </w:r>
      <w:r>
        <w:rPr>
          <w:rFonts w:ascii="宋体" w:hAnsi="宋体" w:cs="宋体" w:hint="eastAsia"/>
          <w:color w:val="000000"/>
          <w:kern w:val="0"/>
          <w:szCs w:val="21"/>
        </w:rPr>
        <w:t>万元，人员经费1140.57万元，主要包括：基本工资259.78万元、津贴补贴75.87万元、奖金133.2万元、绩效工资288.48万元、机关事业单位基本养老保险缴费108.47万元、职工基本医疗保险缴费87.77万元、公务员医疗补助缴费19.51万元、其他社会保障缴费11.93万元、住房公积金89.94万元、退休费65.62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lastRenderedPageBreak/>
        <w:t>公用经费75.62万元，主要包括：办公费3.48万元、水费2.43万元、电费2.78万元、邮电费0.87万元、取暖费14.77万元、差旅费1.3万元、维修（护）费1.91万元、培训费8.13万元、专用材料费10.43万元、工会经费6.58万元、福利费15.13万元、公务用车支行维护费2.36万元、其他商品和服务支出5.45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 w:val="30"/>
          <w:szCs w:val="30"/>
        </w:rPr>
        <w:t>七、关于乌鲁木齐市第五十二中学2019年一般公共预算项目支出情况说明：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乌鲁木齐市第五十二中学2019年一般公共预算项目支出80.59万元，主要包括：2019年城乡义务教育保障机制资金70.39万元，班主任费10.2万元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1项目名称：2019年城乡义务教育保障机制资金</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设立的政策依据：</w:t>
      </w:r>
      <w:proofErr w:type="gramStart"/>
      <w:r>
        <w:rPr>
          <w:rFonts w:ascii="宋体" w:hAnsi="宋体" w:cs="宋体" w:hint="eastAsia"/>
          <w:color w:val="000000"/>
          <w:kern w:val="0"/>
          <w:szCs w:val="21"/>
        </w:rPr>
        <w:t>乌财教</w:t>
      </w:r>
      <w:proofErr w:type="gramEnd"/>
      <w:r>
        <w:rPr>
          <w:rFonts w:ascii="宋体" w:hAnsi="宋体" w:cs="宋体" w:hint="eastAsia"/>
          <w:color w:val="000000"/>
          <w:kern w:val="0"/>
          <w:szCs w:val="21"/>
        </w:rPr>
        <w:t>【2019】11号</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预算安排规模：70.39万元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项目承担单位：乌鲁木齐市第五十二中学</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资金分配情况：70.39万元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资金执行时间：2019年</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2项目名称：班主任费</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设立的政策依据：</w:t>
      </w:r>
      <w:proofErr w:type="gramStart"/>
      <w:r>
        <w:rPr>
          <w:rFonts w:ascii="宋体" w:hAnsi="宋体" w:cs="宋体" w:hint="eastAsia"/>
          <w:color w:val="000000"/>
          <w:kern w:val="0"/>
          <w:szCs w:val="21"/>
        </w:rPr>
        <w:t>乌财教</w:t>
      </w:r>
      <w:proofErr w:type="gramEnd"/>
      <w:r>
        <w:rPr>
          <w:rFonts w:ascii="宋体" w:hAnsi="宋体" w:cs="宋体" w:hint="eastAsia"/>
          <w:color w:val="000000"/>
          <w:kern w:val="0"/>
          <w:szCs w:val="21"/>
        </w:rPr>
        <w:t>【2017】99号</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预算安排规模：10.2万元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项目承担单位：乌鲁木齐市第五十二中学</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资金分配情况：10.2万元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资金执行时间：2019年</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资金来源：财政拨款</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补贴人数：19人</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补贴标准：534元/人.月</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补贴范围：班主任</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补贴方式：直接支付</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lastRenderedPageBreak/>
        <w:t>发放程序：依照文件标准按月审批发放</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受益人群和社会效益：班主任劳有所得，提高工作积极性。</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八、关于乌鲁木齐市第五十二中学2019年一般公共预算“三公”经费预算情况说明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乌鲁木齐市第五十二中学2019年“三公”经费财政拨款预算数为2.36万元，其中：因公出国（境）费 0 万元，公务用车购置 0 万元，公务用车运行费2.36万元，公务接待费 0 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2019年“三公”经费财政拨款预算比上年减少0.1 万元，其中：因公出国（境）费增加0 万元，主要原因是与上年一致，未安排预算 ；公务用车购置费为0，，主要原因是与上年一致，未安排预算。公务用车运行费减少0.1万元，主要原因是厉行节约；公务接待费增加0万元，主要原因是与上年一致，未安排预算  。</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九、关于乌鲁木齐市第五十二中学2019年政府性基金预算拨款情况说明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乌鲁木齐市第五十二中学2019年没有政府性基金预算拨款安排的支出，政府性基金预算支出情况表为空表。</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十、其他重要事项的情况说明</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（一）机关运行经费情况</w:t>
      </w:r>
    </w:p>
    <w:p w:rsidR="001A17D2" w:rsidRDefault="006E3369">
      <w:pPr>
        <w:ind w:firstLineChars="200" w:firstLine="420"/>
        <w:rPr>
          <w:rFonts w:asciiTheme="majorEastAsia" w:eastAsiaTheme="majorEastAsia" w:hAnsiTheme="majorEastAsia" w:cs="宋体"/>
          <w:kern w:val="0"/>
          <w:szCs w:val="21"/>
        </w:rPr>
      </w:pPr>
      <w:r>
        <w:rPr>
          <w:rFonts w:asciiTheme="majorEastAsia" w:eastAsiaTheme="majorEastAsia" w:hAnsiTheme="majorEastAsia" w:cs="宋体" w:hint="eastAsia"/>
          <w:color w:val="000000"/>
          <w:kern w:val="0"/>
          <w:szCs w:val="21"/>
        </w:rPr>
        <w:t>2019年乌鲁木齐市第五十二中学</w:t>
      </w:r>
      <w:r>
        <w:rPr>
          <w:rFonts w:ascii="宋体" w:hAnsi="宋体" w:cs="宋体" w:hint="eastAsia"/>
          <w:kern w:val="0"/>
          <w:szCs w:val="21"/>
        </w:rPr>
        <w:t>及下属 0 家行政单位、 0 家</w:t>
      </w:r>
      <w:proofErr w:type="gramStart"/>
      <w:r>
        <w:rPr>
          <w:rFonts w:ascii="宋体" w:hAnsi="宋体" w:cs="宋体" w:hint="eastAsia"/>
          <w:kern w:val="0"/>
          <w:szCs w:val="21"/>
        </w:rPr>
        <w:t>参公管理</w:t>
      </w:r>
      <w:proofErr w:type="gramEnd"/>
      <w:r>
        <w:rPr>
          <w:rFonts w:ascii="宋体" w:hAnsi="宋体" w:cs="宋体" w:hint="eastAsia"/>
          <w:kern w:val="0"/>
          <w:szCs w:val="21"/>
        </w:rPr>
        <w:t>事业单位和 0 家事业单位的</w:t>
      </w:r>
      <w:r>
        <w:rPr>
          <w:rFonts w:asciiTheme="majorEastAsia" w:eastAsiaTheme="majorEastAsia" w:hAnsiTheme="majorEastAsia" w:cs="宋体" w:hint="eastAsia"/>
          <w:szCs w:val="21"/>
        </w:rPr>
        <w:t xml:space="preserve">机关运行经费财政拨款预算75.62万元，比上年预算减少1.44万元，下降1.87 %。主要原因是 </w:t>
      </w:r>
      <w:r>
        <w:rPr>
          <w:rFonts w:asciiTheme="majorEastAsia" w:eastAsiaTheme="majorEastAsia" w:hAnsiTheme="majorEastAsia" w:cs="宋体"/>
          <w:kern w:val="0"/>
          <w:szCs w:val="21"/>
        </w:rPr>
        <w:t>从严从紧编制预算，清理整合项目资金，规范项目设置和管理</w:t>
      </w:r>
      <w:r>
        <w:rPr>
          <w:rFonts w:asciiTheme="majorEastAsia" w:eastAsiaTheme="majorEastAsia" w:hAnsiTheme="majorEastAsia" w:cs="宋体" w:hint="eastAsia"/>
          <w:kern w:val="0"/>
          <w:szCs w:val="21"/>
        </w:rPr>
        <w:t>。</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b/>
          <w:bCs/>
          <w:color w:val="000000"/>
          <w:kern w:val="0"/>
          <w:szCs w:val="21"/>
        </w:rPr>
        <w:t>（二）政府采购情况</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2019年，乌鲁木齐市第五十二中学政府采购预算0 万元，其中：政府采购货物预算0 万元，政府采购工程预算0万元，政府采购服务预算0万元。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2019年度本部门面向中小企业预留政府采购项目预算金额0万元，其中：面向小</w:t>
      </w:r>
      <w:proofErr w:type="gramStart"/>
      <w:r>
        <w:rPr>
          <w:rFonts w:ascii="宋体" w:hAnsi="宋体" w:cs="宋体" w:hint="eastAsia"/>
          <w:color w:val="000000"/>
          <w:kern w:val="0"/>
          <w:szCs w:val="21"/>
        </w:rPr>
        <w:t>微企业</w:t>
      </w:r>
      <w:proofErr w:type="gramEnd"/>
      <w:r>
        <w:rPr>
          <w:rFonts w:ascii="宋体" w:hAnsi="宋体" w:cs="宋体" w:hint="eastAsia"/>
          <w:color w:val="000000"/>
          <w:kern w:val="0"/>
          <w:szCs w:val="21"/>
        </w:rPr>
        <w:t>预留政府采购项目预算金额 0万元。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b/>
          <w:bCs/>
          <w:color w:val="000000"/>
          <w:kern w:val="0"/>
          <w:szCs w:val="21"/>
        </w:rPr>
        <w:t>（三）国有资产占用使用情况</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lastRenderedPageBreak/>
        <w:t>截至2018年底，乌鲁木齐市第五十二中学及下属各预算单位占用使用国有资产总体情况为</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1.房屋6751.98平方米，价值 1081.33万元。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2.车辆1辆，价值12.15万元；其中：一般公务用车1辆，价值12.15万元；执法执勤用车0辆，价值0万元；其他车辆 0辆，价值 0万元。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3.办公家具价值149.91万元。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4.其他资产价值392.13万元。</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单位价值50万元以上大型设备0台（套），单位价值100万元以上大型设备0台（套）。</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2019年部门预算未安排购置车辆经费（或安排购置车辆经费 0万元），安排购置50万元以上大型设备0 台（套），单位价值100万元以上大型设备0台（套）。</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b/>
          <w:bCs/>
          <w:color w:val="000000"/>
          <w:kern w:val="0"/>
          <w:szCs w:val="21"/>
        </w:rPr>
        <w:t>（四）预算绩效情况</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kern w:val="0"/>
          <w:szCs w:val="21"/>
        </w:rPr>
      </w:pPr>
      <w:r>
        <w:rPr>
          <w:rFonts w:ascii="宋体" w:hAnsi="宋体" w:cs="宋体" w:hint="eastAsia"/>
          <w:kern w:val="0"/>
          <w:szCs w:val="21"/>
        </w:rPr>
        <w:t>2019年度，本年度实行绩效管理的项目2个，涉及预算金额80.59万元。具体情况见下表（：</w:t>
      </w:r>
    </w:p>
    <w:p w:rsidR="001A17D2" w:rsidRDefault="001A17D2">
      <w:pPr>
        <w:widowControl/>
        <w:shd w:val="clear" w:color="auto" w:fill="FFFFFF"/>
        <w:spacing w:before="100" w:beforeAutospacing="1" w:after="100" w:afterAutospacing="1" w:line="315" w:lineRule="atLeast"/>
        <w:rPr>
          <w:rFonts w:ascii="宋体" w:hAnsi="宋体" w:cs="宋体"/>
          <w:b/>
          <w:bCs/>
          <w:color w:val="000000"/>
          <w:kern w:val="0"/>
          <w:szCs w:val="21"/>
        </w:rPr>
      </w:pPr>
    </w:p>
    <w:tbl>
      <w:tblPr>
        <w:tblW w:w="8524" w:type="dxa"/>
        <w:tblLayout w:type="fixed"/>
        <w:tblLook w:val="04A0" w:firstRow="1" w:lastRow="0" w:firstColumn="1" w:lastColumn="0" w:noHBand="0" w:noVBand="1"/>
      </w:tblPr>
      <w:tblGrid>
        <w:gridCol w:w="1293"/>
        <w:gridCol w:w="1089"/>
        <w:gridCol w:w="973"/>
        <w:gridCol w:w="271"/>
        <w:gridCol w:w="668"/>
        <w:gridCol w:w="236"/>
        <w:gridCol w:w="236"/>
        <w:gridCol w:w="1133"/>
        <w:gridCol w:w="236"/>
        <w:gridCol w:w="653"/>
        <w:gridCol w:w="1264"/>
        <w:gridCol w:w="236"/>
        <w:gridCol w:w="236"/>
      </w:tblGrid>
      <w:tr w:rsidR="001A17D2">
        <w:trPr>
          <w:trHeight w:val="406"/>
        </w:trPr>
        <w:tc>
          <w:tcPr>
            <w:tcW w:w="8524" w:type="dxa"/>
            <w:gridSpan w:val="13"/>
            <w:tcBorders>
              <w:top w:val="nil"/>
              <w:left w:val="nil"/>
              <w:bottom w:val="nil"/>
              <w:right w:val="nil"/>
            </w:tcBorders>
            <w:shd w:val="clear" w:color="auto" w:fill="auto"/>
            <w:noWrap/>
            <w:vAlign w:val="bottom"/>
          </w:tcPr>
          <w:p w:rsidR="001A17D2" w:rsidRDefault="006E336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绩效  目  标  表</w:t>
            </w:r>
          </w:p>
        </w:tc>
      </w:tr>
      <w:tr w:rsidR="001A17D2">
        <w:trPr>
          <w:trHeight w:val="271"/>
        </w:trPr>
        <w:tc>
          <w:tcPr>
            <w:tcW w:w="1305"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1097"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980"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946" w:type="dxa"/>
            <w:gridSpan w:val="2"/>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3"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7"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1142"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3"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1933" w:type="dxa"/>
            <w:gridSpan w:val="2"/>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3"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5"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r>
      <w:tr w:rsidR="001A17D2">
        <w:trPr>
          <w:trHeight w:val="271"/>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3473" w:type="dxa"/>
            <w:gridSpan w:val="6"/>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乌鲁木齐市第五十二中学</w:t>
            </w:r>
          </w:p>
        </w:tc>
        <w:tc>
          <w:tcPr>
            <w:tcW w:w="1142" w:type="dxa"/>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2604" w:type="dxa"/>
            <w:gridSpan w:val="5"/>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2019年城乡义务教育保障机制资金</w:t>
            </w:r>
          </w:p>
        </w:tc>
      </w:tr>
      <w:tr w:rsidR="001A17D2">
        <w:trPr>
          <w:trHeight w:val="451"/>
        </w:trPr>
        <w:tc>
          <w:tcPr>
            <w:tcW w:w="1305" w:type="dxa"/>
            <w:tcBorders>
              <w:top w:val="nil"/>
              <w:left w:val="single" w:sz="4" w:space="0" w:color="auto"/>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097" w:type="dxa"/>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53" w:type="dxa"/>
            <w:gridSpan w:val="2"/>
            <w:tcBorders>
              <w:top w:val="nil"/>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70.39万元</w:t>
            </w:r>
          </w:p>
        </w:tc>
        <w:tc>
          <w:tcPr>
            <w:tcW w:w="1123" w:type="dxa"/>
            <w:gridSpan w:val="3"/>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142" w:type="dxa"/>
            <w:tcBorders>
              <w:top w:val="nil"/>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 xml:space="preserve">70.39万元　</w:t>
            </w:r>
          </w:p>
        </w:tc>
        <w:tc>
          <w:tcPr>
            <w:tcW w:w="881" w:type="dxa"/>
            <w:gridSpan w:val="2"/>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723" w:type="dxa"/>
            <w:gridSpan w:val="3"/>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401"/>
        </w:trPr>
        <w:tc>
          <w:tcPr>
            <w:tcW w:w="1305" w:type="dxa"/>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7219" w:type="dxa"/>
            <w:gridSpan w:val="12"/>
            <w:tcBorders>
              <w:top w:val="nil"/>
              <w:left w:val="nil"/>
              <w:bottom w:val="single" w:sz="4" w:space="0" w:color="000000"/>
              <w:right w:val="single" w:sz="4" w:space="0" w:color="000000"/>
            </w:tcBorders>
            <w:shd w:val="clear" w:color="auto" w:fill="auto"/>
          </w:tcPr>
          <w:p w:rsidR="001A17D2" w:rsidRDefault="006E3369">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公用经费基准定额为普通初中每生每年800元</w:t>
            </w:r>
          </w:p>
        </w:tc>
      </w:tr>
      <w:tr w:rsidR="001A17D2">
        <w:trPr>
          <w:trHeight w:val="271"/>
        </w:trPr>
        <w:tc>
          <w:tcPr>
            <w:tcW w:w="1305" w:type="dxa"/>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097" w:type="dxa"/>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A17D2">
        <w:trPr>
          <w:trHeight w:val="271"/>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097"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公用经费标准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普通中学每生每年800元，合计70.39万元</w:t>
            </w:r>
          </w:p>
        </w:tc>
      </w:tr>
      <w:tr w:rsidR="001A17D2">
        <w:trPr>
          <w:trHeight w:val="271"/>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271"/>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资金执行时间</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2019年1月至2019年12月</w:t>
            </w:r>
          </w:p>
        </w:tc>
      </w:tr>
      <w:tr w:rsidR="001A17D2">
        <w:trPr>
          <w:trHeight w:val="271"/>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kern w:val="0"/>
                <w:sz w:val="18"/>
                <w:szCs w:val="18"/>
              </w:rPr>
            </w:pPr>
            <w:r>
              <w:rPr>
                <w:rFonts w:ascii="宋体" w:hAnsi="宋体" w:cs="宋体" w:hint="eastAsia"/>
                <w:kern w:val="0"/>
                <w:sz w:val="18"/>
                <w:szCs w:val="18"/>
              </w:rPr>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271"/>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学生人数</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869人　</w:t>
            </w:r>
          </w:p>
        </w:tc>
      </w:tr>
      <w:tr w:rsidR="001A17D2">
        <w:trPr>
          <w:trHeight w:val="271"/>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kern w:val="0"/>
                <w:sz w:val="18"/>
                <w:szCs w:val="18"/>
              </w:rPr>
            </w:pPr>
            <w:r>
              <w:rPr>
                <w:rFonts w:ascii="宋体" w:hAnsi="宋体" w:cs="宋体" w:hint="eastAsia"/>
                <w:kern w:val="0"/>
                <w:sz w:val="18"/>
                <w:szCs w:val="18"/>
              </w:rPr>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271"/>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公用经费享受比例</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100%　</w:t>
            </w:r>
          </w:p>
        </w:tc>
      </w:tr>
      <w:tr w:rsidR="001A17D2">
        <w:trPr>
          <w:trHeight w:val="271"/>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kern w:val="0"/>
                <w:sz w:val="18"/>
                <w:szCs w:val="18"/>
              </w:rPr>
            </w:pPr>
            <w:r>
              <w:rPr>
                <w:rFonts w:ascii="宋体" w:hAnsi="宋体" w:cs="宋体" w:hint="eastAsia"/>
                <w:kern w:val="0"/>
                <w:sz w:val="18"/>
                <w:szCs w:val="18"/>
              </w:rPr>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283"/>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项目效益指</w:t>
            </w:r>
            <w:r>
              <w:rPr>
                <w:rFonts w:ascii="宋体" w:hAnsi="宋体" w:cs="宋体" w:hint="eastAsia"/>
                <w:kern w:val="0"/>
                <w:sz w:val="18"/>
                <w:szCs w:val="18"/>
              </w:rPr>
              <w:lastRenderedPageBreak/>
              <w:t>标</w:t>
            </w:r>
          </w:p>
        </w:tc>
        <w:tc>
          <w:tcPr>
            <w:tcW w:w="1097"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lastRenderedPageBreak/>
              <w:t>经济效益</w:t>
            </w:r>
            <w:r>
              <w:rPr>
                <w:rFonts w:ascii="宋体" w:hAnsi="宋体" w:cs="宋体" w:hint="eastAsia"/>
                <w:kern w:val="0"/>
                <w:sz w:val="18"/>
                <w:szCs w:val="18"/>
              </w:rPr>
              <w:lastRenderedPageBreak/>
              <w:t>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kern w:val="0"/>
                <w:sz w:val="18"/>
                <w:szCs w:val="18"/>
              </w:rPr>
            </w:pPr>
            <w:r>
              <w:rPr>
                <w:rFonts w:ascii="宋体" w:hAnsi="宋体" w:cs="宋体" w:hint="eastAsia"/>
                <w:kern w:val="0"/>
                <w:sz w:val="18"/>
                <w:szCs w:val="18"/>
              </w:rPr>
              <w:lastRenderedPageBreak/>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283"/>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kern w:val="0"/>
                <w:sz w:val="18"/>
                <w:szCs w:val="18"/>
              </w:rPr>
            </w:pPr>
            <w:r>
              <w:rPr>
                <w:rFonts w:ascii="宋体" w:hAnsi="宋体" w:cs="宋体" w:hint="eastAsia"/>
                <w:kern w:val="0"/>
                <w:sz w:val="18"/>
                <w:szCs w:val="18"/>
              </w:rPr>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283"/>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创造各族青少年学习在学校、生活在学校、成长在学校的良好条件</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办学条件符合标准化、均衡化要求</w:t>
            </w:r>
          </w:p>
        </w:tc>
      </w:tr>
      <w:tr w:rsidR="001A17D2">
        <w:trPr>
          <w:trHeight w:val="283"/>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公用经费标准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普通中学每生每年800元，合计70.39万元</w:t>
            </w:r>
          </w:p>
        </w:tc>
      </w:tr>
      <w:tr w:rsidR="001A17D2">
        <w:trPr>
          <w:trHeight w:val="283"/>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减轻学生家庭负担</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学生家庭不需向学校交一分钱　</w:t>
            </w:r>
          </w:p>
        </w:tc>
      </w:tr>
      <w:tr w:rsidR="001A17D2">
        <w:trPr>
          <w:trHeight w:val="283"/>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kern w:val="0"/>
                <w:sz w:val="18"/>
                <w:szCs w:val="18"/>
              </w:rPr>
            </w:pPr>
            <w:r>
              <w:rPr>
                <w:rFonts w:ascii="宋体" w:hAnsi="宋体" w:cs="宋体" w:hint="eastAsia"/>
                <w:kern w:val="0"/>
                <w:sz w:val="18"/>
                <w:szCs w:val="18"/>
              </w:rPr>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283"/>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kern w:val="0"/>
                <w:sz w:val="18"/>
                <w:szCs w:val="18"/>
              </w:rPr>
            </w:pPr>
            <w:r>
              <w:rPr>
                <w:rFonts w:ascii="宋体" w:hAnsi="宋体" w:cs="宋体" w:hint="eastAsia"/>
                <w:kern w:val="0"/>
                <w:sz w:val="18"/>
                <w:szCs w:val="18"/>
              </w:rPr>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283"/>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kern w:val="0"/>
                <w:sz w:val="18"/>
                <w:szCs w:val="18"/>
              </w:rPr>
            </w:pPr>
            <w:r>
              <w:rPr>
                <w:rFonts w:ascii="宋体" w:hAnsi="宋体" w:cs="宋体" w:hint="eastAsia"/>
                <w:kern w:val="0"/>
                <w:sz w:val="18"/>
                <w:szCs w:val="18"/>
              </w:rPr>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271"/>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097"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学生、家长满意率</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kern w:val="0"/>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1A17D2">
        <w:trPr>
          <w:trHeight w:val="271"/>
        </w:trPr>
        <w:tc>
          <w:tcPr>
            <w:tcW w:w="1305"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7"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1"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1A17D2" w:rsidRDefault="001A17D2">
      <w:pPr>
        <w:widowControl/>
        <w:shd w:val="clear" w:color="auto" w:fill="FFFFFF"/>
        <w:spacing w:before="100" w:beforeAutospacing="1" w:after="100" w:afterAutospacing="1" w:line="315" w:lineRule="atLeast"/>
        <w:rPr>
          <w:rFonts w:ascii="宋体" w:hAnsi="宋体" w:cs="宋体"/>
          <w:b/>
          <w:bCs/>
          <w:color w:val="000000"/>
          <w:kern w:val="0"/>
          <w:szCs w:val="21"/>
        </w:rPr>
      </w:pPr>
    </w:p>
    <w:tbl>
      <w:tblPr>
        <w:tblW w:w="8522" w:type="dxa"/>
        <w:tblLayout w:type="fixed"/>
        <w:tblLook w:val="04A0" w:firstRow="1" w:lastRow="0" w:firstColumn="1" w:lastColumn="0" w:noHBand="0" w:noVBand="1"/>
      </w:tblPr>
      <w:tblGrid>
        <w:gridCol w:w="1286"/>
        <w:gridCol w:w="1088"/>
        <w:gridCol w:w="972"/>
        <w:gridCol w:w="276"/>
        <w:gridCol w:w="676"/>
        <w:gridCol w:w="236"/>
        <w:gridCol w:w="236"/>
        <w:gridCol w:w="1132"/>
        <w:gridCol w:w="236"/>
        <w:gridCol w:w="650"/>
        <w:gridCol w:w="1262"/>
        <w:gridCol w:w="236"/>
        <w:gridCol w:w="236"/>
      </w:tblGrid>
      <w:tr w:rsidR="001A17D2">
        <w:trPr>
          <w:trHeight w:val="406"/>
        </w:trPr>
        <w:tc>
          <w:tcPr>
            <w:tcW w:w="8522" w:type="dxa"/>
            <w:gridSpan w:val="13"/>
            <w:tcBorders>
              <w:top w:val="nil"/>
              <w:left w:val="nil"/>
              <w:bottom w:val="nil"/>
              <w:right w:val="nil"/>
            </w:tcBorders>
            <w:shd w:val="clear" w:color="auto" w:fill="auto"/>
            <w:noWrap/>
            <w:vAlign w:val="bottom"/>
          </w:tcPr>
          <w:p w:rsidR="001A17D2" w:rsidRDefault="006E336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绩效  目  标  表</w:t>
            </w:r>
          </w:p>
        </w:tc>
      </w:tr>
      <w:tr w:rsidR="001A17D2">
        <w:trPr>
          <w:trHeight w:val="271"/>
        </w:trPr>
        <w:tc>
          <w:tcPr>
            <w:tcW w:w="1299"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1098"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980"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960" w:type="dxa"/>
            <w:gridSpan w:val="2"/>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2"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3"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1142"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3"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1931" w:type="dxa"/>
            <w:gridSpan w:val="2"/>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2"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c>
          <w:tcPr>
            <w:tcW w:w="222" w:type="dxa"/>
            <w:tcBorders>
              <w:top w:val="nil"/>
              <w:left w:val="nil"/>
              <w:bottom w:val="nil"/>
              <w:right w:val="nil"/>
            </w:tcBorders>
            <w:shd w:val="clear" w:color="auto" w:fill="auto"/>
            <w:noWrap/>
            <w:vAlign w:val="bottom"/>
          </w:tcPr>
          <w:p w:rsidR="001A17D2" w:rsidRDefault="001A17D2">
            <w:pPr>
              <w:widowControl/>
              <w:jc w:val="left"/>
              <w:rPr>
                <w:rFonts w:ascii="宋体" w:hAnsi="宋体" w:cs="宋体"/>
                <w:color w:val="000000"/>
                <w:kern w:val="0"/>
                <w:sz w:val="22"/>
              </w:rPr>
            </w:pPr>
          </w:p>
        </w:tc>
      </w:tr>
      <w:tr w:rsidR="001A17D2">
        <w:trPr>
          <w:trHeight w:val="271"/>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3483" w:type="dxa"/>
            <w:gridSpan w:val="6"/>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kern w:val="0"/>
                <w:sz w:val="18"/>
                <w:szCs w:val="18"/>
              </w:rPr>
              <w:t>乌鲁木齐市第五十</w:t>
            </w:r>
            <w:r>
              <w:rPr>
                <w:rFonts w:ascii="宋体" w:hAnsi="宋体" w:cs="宋体" w:hint="eastAsia"/>
                <w:kern w:val="0"/>
                <w:sz w:val="18"/>
                <w:szCs w:val="18"/>
              </w:rPr>
              <w:t>二</w:t>
            </w:r>
            <w:r>
              <w:rPr>
                <w:rFonts w:ascii="宋体" w:hAnsi="宋体" w:cs="宋体"/>
                <w:kern w:val="0"/>
                <w:sz w:val="18"/>
                <w:szCs w:val="18"/>
              </w:rPr>
              <w:t>中学</w:t>
            </w:r>
          </w:p>
        </w:tc>
        <w:tc>
          <w:tcPr>
            <w:tcW w:w="1142" w:type="dxa"/>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2598" w:type="dxa"/>
            <w:gridSpan w:val="5"/>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班主任费</w:t>
            </w:r>
          </w:p>
        </w:tc>
      </w:tr>
      <w:tr w:rsidR="001A17D2">
        <w:trPr>
          <w:trHeight w:val="451"/>
        </w:trPr>
        <w:tc>
          <w:tcPr>
            <w:tcW w:w="1299" w:type="dxa"/>
            <w:tcBorders>
              <w:top w:val="nil"/>
              <w:left w:val="single" w:sz="4" w:space="0" w:color="auto"/>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098" w:type="dxa"/>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58" w:type="dxa"/>
            <w:gridSpan w:val="2"/>
            <w:tcBorders>
              <w:top w:val="nil"/>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10.2万元</w:t>
            </w:r>
          </w:p>
        </w:tc>
        <w:tc>
          <w:tcPr>
            <w:tcW w:w="1127" w:type="dxa"/>
            <w:gridSpan w:val="3"/>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142" w:type="dxa"/>
            <w:tcBorders>
              <w:top w:val="nil"/>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10.2万元</w:t>
            </w:r>
          </w:p>
        </w:tc>
        <w:tc>
          <w:tcPr>
            <w:tcW w:w="879" w:type="dxa"/>
            <w:gridSpan w:val="2"/>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719" w:type="dxa"/>
            <w:gridSpan w:val="3"/>
            <w:tcBorders>
              <w:top w:val="single" w:sz="4" w:space="0" w:color="auto"/>
              <w:left w:val="nil"/>
              <w:bottom w:val="single" w:sz="4" w:space="0" w:color="auto"/>
              <w:right w:val="single" w:sz="4" w:space="0" w:color="auto"/>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A17D2">
        <w:trPr>
          <w:trHeight w:val="401"/>
        </w:trPr>
        <w:tc>
          <w:tcPr>
            <w:tcW w:w="1299" w:type="dxa"/>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7223" w:type="dxa"/>
            <w:gridSpan w:val="12"/>
            <w:tcBorders>
              <w:top w:val="nil"/>
              <w:left w:val="nil"/>
              <w:bottom w:val="single" w:sz="4" w:space="0" w:color="000000"/>
              <w:right w:val="single" w:sz="4" w:space="0" w:color="000000"/>
            </w:tcBorders>
            <w:shd w:val="clear" w:color="auto" w:fill="auto"/>
          </w:tcPr>
          <w:p w:rsidR="001A17D2" w:rsidRDefault="006E3369">
            <w:pPr>
              <w:widowControl/>
              <w:jc w:val="left"/>
              <w:rPr>
                <w:rFonts w:ascii="宋体" w:hAnsi="宋体" w:cs="宋体"/>
                <w:kern w:val="0"/>
                <w:sz w:val="18"/>
                <w:szCs w:val="18"/>
              </w:rPr>
            </w:pPr>
            <w:r>
              <w:rPr>
                <w:rFonts w:ascii="宋体" w:hAnsi="宋体" w:cs="宋体" w:hint="eastAsia"/>
                <w:kern w:val="0"/>
                <w:sz w:val="18"/>
                <w:szCs w:val="18"/>
              </w:rPr>
              <w:t xml:space="preserve">　班主任费中学534元/人</w:t>
            </w:r>
          </w:p>
        </w:tc>
      </w:tr>
      <w:tr w:rsidR="001A17D2">
        <w:trPr>
          <w:trHeight w:val="271"/>
        </w:trPr>
        <w:tc>
          <w:tcPr>
            <w:tcW w:w="1299" w:type="dxa"/>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098" w:type="dxa"/>
            <w:tcBorders>
              <w:top w:val="nil"/>
              <w:left w:val="nil"/>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A17D2">
        <w:trPr>
          <w:trHeight w:val="271"/>
        </w:trPr>
        <w:tc>
          <w:tcPr>
            <w:tcW w:w="1299"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班主任费标准　</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中学534元/人.月</w:t>
            </w:r>
          </w:p>
        </w:tc>
      </w:tr>
      <w:tr w:rsidR="001A17D2">
        <w:trPr>
          <w:trHeight w:val="271"/>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　</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　</w:t>
            </w:r>
          </w:p>
        </w:tc>
      </w:tr>
      <w:tr w:rsidR="001A17D2">
        <w:trPr>
          <w:trHeight w:val="271"/>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资金执行时间</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2019年1月至2019年12月</w:t>
            </w:r>
          </w:p>
        </w:tc>
      </w:tr>
      <w:tr w:rsidR="001A17D2">
        <w:trPr>
          <w:trHeight w:val="271"/>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sz w:val="18"/>
                <w:szCs w:val="18"/>
              </w:rPr>
            </w:pPr>
            <w:r>
              <w:rPr>
                <w:rFonts w:ascii="宋体" w:hAnsi="宋体" w:cs="宋体" w:hint="eastAsia"/>
                <w:kern w:val="0"/>
                <w:sz w:val="18"/>
                <w:szCs w:val="18"/>
              </w:rPr>
              <w:t xml:space="preserve">　</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　</w:t>
            </w:r>
          </w:p>
        </w:tc>
      </w:tr>
      <w:tr w:rsidR="001A17D2">
        <w:trPr>
          <w:trHeight w:val="271"/>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班主任人数</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初中19人　</w:t>
            </w:r>
          </w:p>
        </w:tc>
      </w:tr>
      <w:tr w:rsidR="001A17D2">
        <w:trPr>
          <w:trHeight w:val="271"/>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sz w:val="18"/>
                <w:szCs w:val="18"/>
              </w:rPr>
            </w:pPr>
            <w:r>
              <w:rPr>
                <w:rFonts w:ascii="宋体" w:hAnsi="宋体" w:cs="宋体" w:hint="eastAsia"/>
                <w:kern w:val="0"/>
                <w:sz w:val="18"/>
                <w:szCs w:val="18"/>
              </w:rPr>
              <w:t xml:space="preserve">　</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　</w:t>
            </w:r>
          </w:p>
        </w:tc>
      </w:tr>
      <w:tr w:rsidR="001A17D2">
        <w:trPr>
          <w:trHeight w:val="271"/>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100%　</w:t>
            </w:r>
          </w:p>
        </w:tc>
      </w:tr>
      <w:tr w:rsidR="001A17D2">
        <w:trPr>
          <w:trHeight w:val="271"/>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sz w:val="18"/>
                <w:szCs w:val="18"/>
              </w:rPr>
            </w:pPr>
            <w:r>
              <w:rPr>
                <w:rFonts w:ascii="宋体" w:hAnsi="宋体" w:cs="宋体" w:hint="eastAsia"/>
                <w:kern w:val="0"/>
                <w:sz w:val="18"/>
                <w:szCs w:val="18"/>
              </w:rPr>
              <w:t xml:space="preserve">　</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　</w:t>
            </w:r>
          </w:p>
        </w:tc>
      </w:tr>
      <w:tr w:rsidR="001A17D2">
        <w:trPr>
          <w:trHeight w:val="283"/>
        </w:trPr>
        <w:tc>
          <w:tcPr>
            <w:tcW w:w="1299"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sz w:val="18"/>
                <w:szCs w:val="18"/>
              </w:rPr>
            </w:pPr>
            <w:r>
              <w:rPr>
                <w:rFonts w:ascii="宋体" w:hAnsi="宋体" w:cs="宋体" w:hint="eastAsia"/>
                <w:kern w:val="0"/>
                <w:sz w:val="18"/>
                <w:szCs w:val="18"/>
              </w:rPr>
              <w:t xml:space="preserve">　</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　</w:t>
            </w:r>
          </w:p>
        </w:tc>
      </w:tr>
      <w:tr w:rsidR="001A17D2">
        <w:trPr>
          <w:trHeight w:val="283"/>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rPr>
                <w:rFonts w:ascii="宋体" w:hAnsi="宋体" w:cs="宋体"/>
                <w:sz w:val="18"/>
                <w:szCs w:val="18"/>
              </w:rPr>
            </w:pPr>
            <w:r>
              <w:rPr>
                <w:rFonts w:ascii="宋体" w:hAnsi="宋体" w:cs="宋体" w:hint="eastAsia"/>
                <w:kern w:val="0"/>
                <w:sz w:val="18"/>
                <w:szCs w:val="18"/>
              </w:rPr>
              <w:t xml:space="preserve">　</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 xml:space="preserve">　</w:t>
            </w:r>
          </w:p>
        </w:tc>
      </w:tr>
      <w:tr w:rsidR="001A17D2">
        <w:trPr>
          <w:trHeight w:val="130"/>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sz w:val="18"/>
                <w:szCs w:val="18"/>
              </w:rPr>
              <w:t>教师</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sz w:val="18"/>
                <w:szCs w:val="18"/>
              </w:rPr>
              <w:t>10.2万元</w:t>
            </w:r>
          </w:p>
        </w:tc>
      </w:tr>
      <w:tr w:rsidR="001A17D2">
        <w:trPr>
          <w:trHeight w:val="283"/>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1A17D2">
            <w:pPr>
              <w:jc w:val="center"/>
              <w:rPr>
                <w:rFonts w:ascii="宋体" w:hAnsi="宋体" w:cs="宋体"/>
                <w:sz w:val="18"/>
                <w:szCs w:val="18"/>
              </w:rPr>
            </w:pP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1A17D2">
            <w:pPr>
              <w:jc w:val="center"/>
              <w:rPr>
                <w:rFonts w:ascii="宋体" w:hAnsi="宋体" w:cs="宋体"/>
                <w:sz w:val="18"/>
                <w:szCs w:val="18"/>
              </w:rPr>
            </w:pPr>
          </w:p>
        </w:tc>
      </w:tr>
      <w:tr w:rsidR="001A17D2">
        <w:trPr>
          <w:trHeight w:val="283"/>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sz w:val="18"/>
                <w:szCs w:val="18"/>
              </w:rPr>
              <w:t>保障班主任待遇，以保证教学管理</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sz w:val="18"/>
                <w:szCs w:val="18"/>
              </w:rPr>
              <w:t>稳定教师队伍</w:t>
            </w:r>
          </w:p>
        </w:tc>
      </w:tr>
      <w:tr w:rsidR="001A17D2">
        <w:trPr>
          <w:trHeight w:val="283"/>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1A17D2">
            <w:pPr>
              <w:rPr>
                <w:rFonts w:ascii="宋体" w:hAnsi="宋体" w:cs="宋体"/>
                <w:sz w:val="18"/>
                <w:szCs w:val="18"/>
              </w:rPr>
            </w:pP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1A17D2">
            <w:pPr>
              <w:jc w:val="center"/>
              <w:rPr>
                <w:rFonts w:ascii="宋体" w:hAnsi="宋体" w:cs="宋体"/>
                <w:sz w:val="18"/>
                <w:szCs w:val="18"/>
              </w:rPr>
            </w:pPr>
          </w:p>
        </w:tc>
      </w:tr>
      <w:tr w:rsidR="001A17D2">
        <w:trPr>
          <w:trHeight w:val="283"/>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1A17D2">
            <w:pPr>
              <w:rPr>
                <w:rFonts w:ascii="宋体" w:hAnsi="宋体" w:cs="宋体"/>
                <w:sz w:val="18"/>
                <w:szCs w:val="18"/>
              </w:rPr>
            </w:pP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1A17D2">
            <w:pPr>
              <w:jc w:val="center"/>
              <w:rPr>
                <w:rFonts w:ascii="宋体" w:hAnsi="宋体" w:cs="宋体"/>
                <w:sz w:val="18"/>
                <w:szCs w:val="18"/>
              </w:rPr>
            </w:pPr>
          </w:p>
        </w:tc>
      </w:tr>
      <w:tr w:rsidR="001A17D2">
        <w:trPr>
          <w:trHeight w:val="283"/>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1A17D2">
            <w:pPr>
              <w:rPr>
                <w:rFonts w:ascii="宋体" w:hAnsi="宋体" w:cs="宋体"/>
                <w:sz w:val="18"/>
                <w:szCs w:val="18"/>
              </w:rPr>
            </w:pP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1A17D2">
            <w:pPr>
              <w:jc w:val="center"/>
              <w:rPr>
                <w:rFonts w:ascii="宋体" w:hAnsi="宋体" w:cs="宋体"/>
                <w:sz w:val="18"/>
                <w:szCs w:val="18"/>
              </w:rPr>
            </w:pPr>
          </w:p>
        </w:tc>
      </w:tr>
      <w:tr w:rsidR="001A17D2">
        <w:trPr>
          <w:trHeight w:val="271"/>
        </w:trPr>
        <w:tc>
          <w:tcPr>
            <w:tcW w:w="1299"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1A17D2" w:rsidRDefault="006E336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上级直属教育局、教师满意率</w:t>
            </w: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6E3369">
            <w:pPr>
              <w:jc w:val="center"/>
              <w:rPr>
                <w:rFonts w:ascii="宋体" w:hAnsi="宋体" w:cs="宋体"/>
                <w:sz w:val="18"/>
                <w:szCs w:val="18"/>
              </w:rPr>
            </w:pPr>
            <w:r>
              <w:rPr>
                <w:rFonts w:ascii="宋体" w:hAnsi="宋体" w:cs="宋体" w:hint="eastAsia"/>
                <w:kern w:val="0"/>
                <w:sz w:val="18"/>
                <w:szCs w:val="18"/>
              </w:rPr>
              <w:t>95%</w:t>
            </w:r>
            <w:proofErr w:type="gramStart"/>
            <w:r>
              <w:rPr>
                <w:rFonts w:ascii="宋体" w:hAnsi="宋体" w:cs="宋体" w:hint="eastAsia"/>
                <w:kern w:val="0"/>
                <w:sz w:val="18"/>
                <w:szCs w:val="18"/>
              </w:rPr>
              <w:t xml:space="preserve">以上　</w:t>
            </w:r>
            <w:proofErr w:type="gramEnd"/>
          </w:p>
        </w:tc>
      </w:tr>
      <w:tr w:rsidR="001A17D2">
        <w:trPr>
          <w:trHeight w:val="271"/>
        </w:trPr>
        <w:tc>
          <w:tcPr>
            <w:tcW w:w="1299"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1A17D2" w:rsidRDefault="001A17D2">
            <w:pPr>
              <w:widowControl/>
              <w:jc w:val="left"/>
              <w:rPr>
                <w:rFonts w:ascii="宋体" w:hAns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shd w:val="clear" w:color="auto" w:fill="auto"/>
            <w:vAlign w:val="center"/>
          </w:tcPr>
          <w:p w:rsidR="001A17D2" w:rsidRDefault="001A17D2">
            <w:pPr>
              <w:widowControl/>
              <w:jc w:val="left"/>
              <w:rPr>
                <w:rFonts w:ascii="宋体" w:hAnsi="宋体" w:cs="宋体"/>
                <w:kern w:val="0"/>
                <w:sz w:val="18"/>
                <w:szCs w:val="18"/>
              </w:rPr>
            </w:pPr>
          </w:p>
        </w:tc>
        <w:tc>
          <w:tcPr>
            <w:tcW w:w="2375" w:type="dxa"/>
            <w:gridSpan w:val="4"/>
            <w:tcBorders>
              <w:top w:val="single" w:sz="4" w:space="0" w:color="000000"/>
              <w:left w:val="nil"/>
              <w:bottom w:val="single" w:sz="4" w:space="0" w:color="000000"/>
              <w:right w:val="single" w:sz="4" w:space="0" w:color="000000"/>
            </w:tcBorders>
            <w:shd w:val="clear" w:color="auto" w:fill="auto"/>
            <w:vAlign w:val="center"/>
          </w:tcPr>
          <w:p w:rsidR="001A17D2" w:rsidRDefault="001A17D2">
            <w:pPr>
              <w:widowControl/>
              <w:jc w:val="center"/>
              <w:rPr>
                <w:rFonts w:ascii="宋体" w:hAnsi="宋体" w:cs="宋体"/>
                <w:kern w:val="0"/>
                <w:sz w:val="18"/>
                <w:szCs w:val="18"/>
              </w:rPr>
            </w:pPr>
          </w:p>
        </w:tc>
      </w:tr>
    </w:tbl>
    <w:p w:rsidR="001A17D2" w:rsidRDefault="006E3369">
      <w:pPr>
        <w:widowControl/>
        <w:shd w:val="clear" w:color="auto" w:fill="FFFFFF"/>
        <w:spacing w:before="100" w:beforeAutospacing="1" w:after="100" w:afterAutospacing="1" w:line="315" w:lineRule="atLeast"/>
        <w:jc w:val="left"/>
        <w:rPr>
          <w:rFonts w:ascii="宋体" w:hAnsi="宋体" w:cs="宋体"/>
          <w:b/>
          <w:bCs/>
          <w:color w:val="000000"/>
          <w:kern w:val="0"/>
          <w:szCs w:val="21"/>
        </w:rPr>
      </w:pPr>
      <w:r>
        <w:rPr>
          <w:rFonts w:ascii="宋体" w:hAnsi="宋体" w:cs="宋体" w:hint="eastAsia"/>
          <w:b/>
          <w:bCs/>
          <w:color w:val="000000"/>
          <w:kern w:val="0"/>
          <w:szCs w:val="21"/>
        </w:rPr>
        <w:lastRenderedPageBreak/>
        <w:t>（五）其他需说明的事项</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r>
        <w:rPr>
          <w:rFonts w:ascii="宋体" w:hAnsi="宋体" w:cs="宋体" w:hint="eastAsia"/>
          <w:b/>
          <w:bCs/>
          <w:color w:val="000000"/>
          <w:kern w:val="0"/>
          <w:szCs w:val="21"/>
        </w:rPr>
        <w:t>无</w:t>
      </w:r>
    </w:p>
    <w:p w:rsidR="001A17D2" w:rsidRDefault="001A17D2">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1A17D2" w:rsidRDefault="001A17D2">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1A17D2" w:rsidRDefault="001A17D2">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1A17D2" w:rsidRDefault="001A17D2">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1A17D2" w:rsidRDefault="006E3369">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ascii="宋体" w:hAnsi="宋体" w:cs="宋体" w:hint="eastAsia"/>
          <w:color w:val="000000"/>
          <w:kern w:val="0"/>
          <w:szCs w:val="21"/>
        </w:rPr>
        <w:t>第四部分 名词解释</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名词解释：</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一、财政拨款：指由一般公共预算、政府性基金预算安排的财政拨款数。</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二、一般公共预算：包括公共财政拨款（补助）资金、专项收入。</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三、非税收入：包括罚没收入、国有资源（资产）有偿使用收入、行政事业性收费收入等。</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四、其他资金：包括事业收入、经营收入、其他收入等。</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五、基本支出：包括人员经费、商品和服务支出（定额）。其中，人员经费包括工资福利支出、对个人和家庭的补助。</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六、项目支出：部门支出预算的组成部分，是市本级部门为完成其特定的行政任务或事业发展目标，在基本支出预算之外编制的年度项目支出计划。</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七、“三公”经费：指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1A17D2" w:rsidRDefault="006E3369">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rsidR="001A17D2" w:rsidRDefault="001A17D2">
      <w:pPr>
        <w:rPr>
          <w:szCs w:val="21"/>
        </w:rPr>
      </w:pPr>
    </w:p>
    <w:p w:rsidR="001A17D2" w:rsidRDefault="001A17D2">
      <w:pPr>
        <w:rPr>
          <w:szCs w:val="21"/>
        </w:rPr>
      </w:pPr>
    </w:p>
    <w:p w:rsidR="001A17D2" w:rsidRDefault="001A17D2">
      <w:pPr>
        <w:rPr>
          <w:szCs w:val="21"/>
        </w:rPr>
      </w:pPr>
    </w:p>
    <w:p w:rsidR="001A17D2" w:rsidRDefault="001A17D2">
      <w:pPr>
        <w:rPr>
          <w:szCs w:val="21"/>
        </w:rPr>
      </w:pPr>
    </w:p>
    <w:p w:rsidR="001A17D2" w:rsidRDefault="006E3369">
      <w:pPr>
        <w:jc w:val="right"/>
        <w:rPr>
          <w:szCs w:val="21"/>
        </w:rPr>
      </w:pPr>
      <w:r>
        <w:rPr>
          <w:rFonts w:hint="eastAsia"/>
          <w:szCs w:val="21"/>
        </w:rPr>
        <w:t>乌鲁木齐市第五十二中学</w:t>
      </w:r>
    </w:p>
    <w:p w:rsidR="001A17D2" w:rsidRDefault="001A17D2">
      <w:pPr>
        <w:jc w:val="right"/>
        <w:rPr>
          <w:szCs w:val="21"/>
        </w:rPr>
      </w:pPr>
    </w:p>
    <w:p w:rsidR="001A17D2" w:rsidRDefault="006E3369">
      <w:pPr>
        <w:jc w:val="right"/>
        <w:rPr>
          <w:szCs w:val="21"/>
        </w:rPr>
      </w:pPr>
      <w:r>
        <w:rPr>
          <w:rFonts w:hint="eastAsia"/>
          <w:szCs w:val="21"/>
        </w:rPr>
        <w:t>2019</w:t>
      </w:r>
      <w:r>
        <w:rPr>
          <w:rFonts w:hint="eastAsia"/>
          <w:szCs w:val="21"/>
        </w:rPr>
        <w:t>年</w:t>
      </w:r>
      <w:r>
        <w:rPr>
          <w:rFonts w:hint="eastAsia"/>
          <w:szCs w:val="21"/>
        </w:rPr>
        <w:t>2</w:t>
      </w:r>
      <w:r>
        <w:rPr>
          <w:rFonts w:hint="eastAsia"/>
          <w:szCs w:val="21"/>
        </w:rPr>
        <w:t>月</w:t>
      </w:r>
      <w:r>
        <w:rPr>
          <w:rFonts w:hint="eastAsia"/>
          <w:szCs w:val="21"/>
        </w:rPr>
        <w:t>28</w:t>
      </w:r>
      <w:r>
        <w:rPr>
          <w:rFonts w:hint="eastAsia"/>
          <w:szCs w:val="21"/>
        </w:rPr>
        <w:t>日</w:t>
      </w:r>
    </w:p>
    <w:sectPr w:rsidR="001A17D2" w:rsidSect="001A17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136" w:rsidRDefault="001E5136" w:rsidP="00856EE2">
      <w:r>
        <w:separator/>
      </w:r>
    </w:p>
  </w:endnote>
  <w:endnote w:type="continuationSeparator" w:id="0">
    <w:p w:rsidR="001E5136" w:rsidRDefault="001E5136" w:rsidP="0085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fault">
    <w:altName w:val="Times New Roman"/>
    <w:charset w:val="00"/>
    <w:family w:val="auto"/>
    <w:pitch w:val="default"/>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136" w:rsidRDefault="001E5136" w:rsidP="00856EE2">
      <w:r>
        <w:separator/>
      </w:r>
    </w:p>
  </w:footnote>
  <w:footnote w:type="continuationSeparator" w:id="0">
    <w:p w:rsidR="001E5136" w:rsidRDefault="001E5136" w:rsidP="0085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E3411"/>
    <w:rsid w:val="00080681"/>
    <w:rsid w:val="001A17D2"/>
    <w:rsid w:val="001E5136"/>
    <w:rsid w:val="00206533"/>
    <w:rsid w:val="0025648E"/>
    <w:rsid w:val="0026566D"/>
    <w:rsid w:val="00320D15"/>
    <w:rsid w:val="0034532C"/>
    <w:rsid w:val="003B15D9"/>
    <w:rsid w:val="00487F2A"/>
    <w:rsid w:val="004C794F"/>
    <w:rsid w:val="004E4558"/>
    <w:rsid w:val="00572739"/>
    <w:rsid w:val="00614582"/>
    <w:rsid w:val="006C780A"/>
    <w:rsid w:val="006E3369"/>
    <w:rsid w:val="006E3411"/>
    <w:rsid w:val="00723ADC"/>
    <w:rsid w:val="007E0ECF"/>
    <w:rsid w:val="00856EE2"/>
    <w:rsid w:val="00896818"/>
    <w:rsid w:val="008A5405"/>
    <w:rsid w:val="008C2529"/>
    <w:rsid w:val="009B5125"/>
    <w:rsid w:val="00A32B97"/>
    <w:rsid w:val="00A85E16"/>
    <w:rsid w:val="00AA7645"/>
    <w:rsid w:val="00B20860"/>
    <w:rsid w:val="00B57CDC"/>
    <w:rsid w:val="00B67E4E"/>
    <w:rsid w:val="00C06B12"/>
    <w:rsid w:val="00CB4997"/>
    <w:rsid w:val="00D049C4"/>
    <w:rsid w:val="00D44847"/>
    <w:rsid w:val="00E30070"/>
    <w:rsid w:val="00F119E7"/>
    <w:rsid w:val="00F1620B"/>
    <w:rsid w:val="00FF4448"/>
    <w:rsid w:val="06BF3750"/>
    <w:rsid w:val="114C3EAE"/>
    <w:rsid w:val="1D133835"/>
    <w:rsid w:val="3CBA1672"/>
    <w:rsid w:val="40254889"/>
    <w:rsid w:val="4CBF4605"/>
    <w:rsid w:val="65E518C6"/>
    <w:rsid w:val="6ACC1B16"/>
    <w:rsid w:val="7D195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7A864"/>
  <w15:docId w15:val="{D99A0212-9DB0-481D-95BF-1FDB858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7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1A17D2"/>
    <w:pPr>
      <w:tabs>
        <w:tab w:val="center" w:pos="4153"/>
        <w:tab w:val="right" w:pos="8306"/>
      </w:tabs>
      <w:snapToGrid w:val="0"/>
      <w:jc w:val="left"/>
    </w:pPr>
    <w:rPr>
      <w:sz w:val="18"/>
      <w:szCs w:val="18"/>
    </w:rPr>
  </w:style>
  <w:style w:type="paragraph" w:styleId="a5">
    <w:name w:val="header"/>
    <w:basedOn w:val="a"/>
    <w:link w:val="a6"/>
    <w:qFormat/>
    <w:rsid w:val="001A17D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1A17D2"/>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qFormat/>
    <w:rsid w:val="001A17D2"/>
    <w:rPr>
      <w:kern w:val="2"/>
      <w:sz w:val="18"/>
      <w:szCs w:val="18"/>
    </w:rPr>
  </w:style>
  <w:style w:type="character" w:customStyle="1" w:styleId="a4">
    <w:name w:val="页脚 字符"/>
    <w:basedOn w:val="a0"/>
    <w:link w:val="a3"/>
    <w:qFormat/>
    <w:rsid w:val="001A17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78246">
      <w:bodyDiv w:val="1"/>
      <w:marLeft w:val="0"/>
      <w:marRight w:val="0"/>
      <w:marTop w:val="0"/>
      <w:marBottom w:val="0"/>
      <w:divBdr>
        <w:top w:val="none" w:sz="0" w:space="0" w:color="auto"/>
        <w:left w:val="none" w:sz="0" w:space="0" w:color="auto"/>
        <w:bottom w:val="none" w:sz="0" w:space="0" w:color="auto"/>
        <w:right w:val="none" w:sz="0" w:space="0" w:color="auto"/>
      </w:divBdr>
    </w:div>
    <w:div w:id="778717616">
      <w:bodyDiv w:val="1"/>
      <w:marLeft w:val="0"/>
      <w:marRight w:val="0"/>
      <w:marTop w:val="0"/>
      <w:marBottom w:val="0"/>
      <w:divBdr>
        <w:top w:val="none" w:sz="0" w:space="0" w:color="auto"/>
        <w:left w:val="none" w:sz="0" w:space="0" w:color="auto"/>
        <w:bottom w:val="none" w:sz="0" w:space="0" w:color="auto"/>
        <w:right w:val="none" w:sz="0" w:space="0" w:color="auto"/>
      </w:divBdr>
    </w:div>
    <w:div w:id="1391878626">
      <w:bodyDiv w:val="1"/>
      <w:marLeft w:val="0"/>
      <w:marRight w:val="0"/>
      <w:marTop w:val="0"/>
      <w:marBottom w:val="0"/>
      <w:divBdr>
        <w:top w:val="none" w:sz="0" w:space="0" w:color="auto"/>
        <w:left w:val="none" w:sz="0" w:space="0" w:color="auto"/>
        <w:bottom w:val="none" w:sz="0" w:space="0" w:color="auto"/>
        <w:right w:val="none" w:sz="0" w:space="0" w:color="auto"/>
      </w:divBdr>
    </w:div>
    <w:div w:id="1826358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1570</Words>
  <Characters>8950</Characters>
  <Application>Microsoft Office Word</Application>
  <DocSecurity>0</DocSecurity>
  <Lines>74</Lines>
  <Paragraphs>20</Paragraphs>
  <ScaleCrop>false</ScaleCrop>
  <Company>微软中国</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cp:lastPrinted>2018-12-21T15:56:00Z</cp:lastPrinted>
  <dcterms:created xsi:type="dcterms:W3CDTF">2018-12-21T19:38:00Z</dcterms:created>
  <dcterms:modified xsi:type="dcterms:W3CDTF">2019-08-13T09:07:00Z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