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高新区（新市区）杭州路街道办事处</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高新区（新市区）杭州路街道办事处单位概况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一、关于高新区（新市区）杭州路街道办事处2019年收支预算情况的总体说明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二、关于高新区（新市区）杭州路街道办事处2019年收入预算情况说明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三、关于高新区（新市区）杭州路街道办事处2019年支出预算情况说明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bCs/>
          <w:kern w:val="0"/>
          <w:sz w:val="32"/>
          <w:szCs w:val="32"/>
        </w:rPr>
        <w:t>四、</w:t>
      </w:r>
      <w:r>
        <w:rPr>
          <w:rFonts w:hint="eastAsia" w:ascii="仿宋_GB2312" w:hAnsi="宋体" w:eastAsia="仿宋_GB2312"/>
          <w:kern w:val="0"/>
          <w:sz w:val="32"/>
          <w:szCs w:val="32"/>
        </w:rPr>
        <w:t>关于高新区（新市区）杭州路街道办事处2019年财政拨款收支预算情况的总体说明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五、关于高新区（新市区）杭州路街道办事处2019年一般公共预算当年拨款情况说明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六、关于高新区（新市区）杭州路街道办事处2019年一般公共预算基本支出情况说明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七、关于高新区（新市区）杭州路街道办事处2019年项目支出情况说明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八、关于高新区（新市区）杭州路街道办事处2019年一般公共预算“三公”经费预算情况说明</w:t>
      </w:r>
    </w:p>
    <w:p>
      <w:pPr>
        <w:widowControl/>
        <w:spacing w:line="460" w:lineRule="exact"/>
        <w:outlineLvl w:val="1"/>
        <w:rPr>
          <w:rFonts w:ascii="仿宋_GB2312" w:hAnsi="宋体" w:eastAsia="仿宋_GB2312"/>
          <w:w w:val="90"/>
          <w:kern w:val="0"/>
          <w:sz w:val="32"/>
          <w:szCs w:val="32"/>
        </w:rPr>
      </w:pPr>
      <w:r>
        <w:rPr>
          <w:rFonts w:hint="eastAsia" w:ascii="仿宋_GB2312" w:hAnsi="宋体" w:eastAsia="仿宋_GB2312"/>
          <w:kern w:val="0"/>
          <w:sz w:val="32"/>
          <w:szCs w:val="32"/>
        </w:rPr>
        <w:t>九、</w:t>
      </w:r>
      <w:r>
        <w:rPr>
          <w:rFonts w:hint="eastAsia" w:ascii="仿宋_GB2312" w:hAnsi="宋体" w:eastAsia="仿宋_GB2312"/>
          <w:w w:val="90"/>
          <w:kern w:val="0"/>
          <w:sz w:val="32"/>
          <w:szCs w:val="32"/>
        </w:rPr>
        <w:t>关于高新区（新市区）杭州路街道办事处2019年政府性基金预算拨款情况说明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高新区（新市区）杭州路街道办事处概况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1.受区委、区人民政府委托，统一领导和管理辖区党务、行政和社会事务工作，促进片区和谐发展；</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2.拟订片区发展规划，提出强化“两个机制”、夯实基层基础工作的建议和措施，并组织实施；</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3.统筹整合辖区行政资源、社会资源和公共服务资源，综合协调相关职能部门和驻区企事业单位，为辖区居民提供民生保障、社会治安、城市管理等综合服务；</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4.对相关职能部门和驻区企事业单位履行社会管理和公共服务职能情况进行监督、检查和考核。</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spacing w:line="560" w:lineRule="exact"/>
        <w:ind w:firstLine="640" w:firstLineChars="200"/>
        <w:rPr>
          <w:rFonts w:ascii="仿宋_GB2312" w:hAnsi="宋体" w:eastAsia="仿宋_GB2312" w:cs="宋体"/>
          <w:sz w:val="32"/>
          <w:szCs w:val="32"/>
        </w:rPr>
      </w:pPr>
      <w:r>
        <w:rPr>
          <w:rFonts w:hint="eastAsia" w:ascii="仿宋_GB2312" w:hAnsi="黑体" w:eastAsia="仿宋_GB2312" w:cs="宋体"/>
          <w:bCs/>
          <w:sz w:val="32"/>
          <w:szCs w:val="32"/>
        </w:rPr>
        <w:t>高新区（新市区）杭州路街道办事处无下属预算单位，下设 6 个处室，分别是：</w:t>
      </w:r>
      <w:r>
        <w:rPr>
          <w:rFonts w:hint="eastAsia" w:ascii="仿宋_GB2312" w:hAnsi="宋体" w:eastAsia="仿宋_GB2312" w:cs="宋体"/>
          <w:sz w:val="32"/>
          <w:szCs w:val="32"/>
        </w:rPr>
        <w:t>党政办、司法所、行政事务中心、社会事务中心、综治信访中心、社区。</w:t>
      </w:r>
    </w:p>
    <w:p>
      <w:pPr>
        <w:spacing w:line="560" w:lineRule="exact"/>
        <w:ind w:firstLine="640" w:firstLineChars="200"/>
        <w:rPr>
          <w:rFonts w:ascii="仿宋_GB2312" w:hAnsi="宋体" w:eastAsia="仿宋_GB2312" w:cs="宋体"/>
          <w:sz w:val="32"/>
          <w:szCs w:val="32"/>
        </w:rPr>
      </w:pPr>
      <w:r>
        <w:rPr>
          <w:rFonts w:hint="eastAsia" w:ascii="仿宋_GB2312" w:hAnsi="黑体" w:eastAsia="仿宋_GB2312" w:cs="宋体"/>
          <w:bCs/>
          <w:sz w:val="32"/>
          <w:szCs w:val="32"/>
        </w:rPr>
        <w:t>高新区（新市区）杭州路街道办事处</w:t>
      </w:r>
      <w:r>
        <w:rPr>
          <w:rFonts w:hint="eastAsia" w:ascii="仿宋_GB2312" w:hAnsi="宋体" w:eastAsia="仿宋_GB2312" w:cs="宋体"/>
          <w:kern w:val="0"/>
          <w:sz w:val="32"/>
          <w:szCs w:val="32"/>
        </w:rPr>
        <w:t>编制数80，实有人数123人，其中：在职123人，增加16人；退休0人，增加或减少0人；离休0人，增加或减少 0人。</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W w:w="8804" w:type="dxa"/>
        <w:tblInd w:w="93" w:type="dxa"/>
        <w:tblLayout w:type="fixed"/>
        <w:tblCellMar>
          <w:top w:w="0" w:type="dxa"/>
          <w:left w:w="108" w:type="dxa"/>
          <w:bottom w:w="0" w:type="dxa"/>
          <w:right w:w="108" w:type="dxa"/>
        </w:tblCellMar>
      </w:tblPr>
      <w:tblGrid>
        <w:gridCol w:w="1875"/>
        <w:gridCol w:w="1212"/>
        <w:gridCol w:w="2014"/>
        <w:gridCol w:w="3703"/>
      </w:tblGrid>
      <w:tr>
        <w:tblPrEx>
          <w:tblLayout w:type="fixed"/>
          <w:tblCellMar>
            <w:top w:w="0" w:type="dxa"/>
            <w:left w:w="108" w:type="dxa"/>
            <w:bottom w:w="0" w:type="dxa"/>
            <w:right w:w="108" w:type="dxa"/>
          </w:tblCellMar>
        </w:tblPrEx>
        <w:trPr>
          <w:trHeight w:val="345" w:hRule="atLeast"/>
        </w:trPr>
        <w:tc>
          <w:tcPr>
            <w:tcW w:w="1875" w:type="dxa"/>
            <w:tcBorders>
              <w:top w:val="nil"/>
              <w:left w:val="nil"/>
              <w:bottom w:val="nil"/>
              <w:right w:val="nil"/>
            </w:tcBorders>
            <w:shd w:val="clear" w:color="000000" w:fill="FFFFFF"/>
            <w:vAlign w:val="center"/>
          </w:tcPr>
          <w:p>
            <w:pPr>
              <w:widowControl/>
              <w:jc w:val="left"/>
              <w:rPr>
                <w:rFonts w:hint="eastAsia" w:ascii="Default" w:hAnsi="Default" w:cs="Arial"/>
                <w:b/>
                <w:bCs/>
                <w:kern w:val="0"/>
                <w:sz w:val="28"/>
                <w:szCs w:val="28"/>
              </w:rPr>
            </w:pPr>
            <w:r>
              <w:rPr>
                <w:rFonts w:ascii="Default" w:hAnsi="Default" w:cs="Arial"/>
                <w:b/>
                <w:bCs/>
                <w:kern w:val="0"/>
                <w:sz w:val="28"/>
                <w:szCs w:val="28"/>
              </w:rPr>
              <w:t xml:space="preserve">  表一：</w:t>
            </w:r>
          </w:p>
        </w:tc>
        <w:tc>
          <w:tcPr>
            <w:tcW w:w="1212"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3703"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8804" w:type="dxa"/>
            <w:gridSpan w:val="4"/>
            <w:vMerge w:val="restart"/>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部门收支总体情况表</w:t>
            </w:r>
          </w:p>
        </w:tc>
      </w:tr>
      <w:tr>
        <w:tblPrEx>
          <w:tblLayout w:type="fixed"/>
          <w:tblCellMar>
            <w:top w:w="0" w:type="dxa"/>
            <w:left w:w="108" w:type="dxa"/>
            <w:bottom w:w="0" w:type="dxa"/>
            <w:right w:w="108" w:type="dxa"/>
          </w:tblCellMar>
        </w:tblPrEx>
        <w:trPr>
          <w:trHeight w:val="624" w:hRule="atLeast"/>
        </w:trPr>
        <w:tc>
          <w:tcPr>
            <w:tcW w:w="8804" w:type="dxa"/>
            <w:gridSpan w:val="4"/>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5101"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编制部门:杭州路街道办事处</w:t>
            </w:r>
          </w:p>
        </w:tc>
        <w:tc>
          <w:tcPr>
            <w:tcW w:w="3703" w:type="dxa"/>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3087"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收     入</w:t>
            </w:r>
          </w:p>
        </w:tc>
        <w:tc>
          <w:tcPr>
            <w:tcW w:w="5717"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trHeight w:val="345"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1212"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预算数</w:t>
            </w:r>
          </w:p>
        </w:tc>
        <w:tc>
          <w:tcPr>
            <w:tcW w:w="2014"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3703"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1,787.80</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教育收费（财政专户）</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2,939.98</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事业收入</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事业单位经营收入</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其他收入</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用事业基金弥补收支差额</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823.46</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87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201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3703"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r>
    </w:tbl>
    <w:p>
      <w:pPr>
        <w:rPr>
          <w:rFonts w:hint="eastAsia" w:ascii="Default" w:hAnsi="Default" w:cs="Arial"/>
          <w:b/>
          <w:bCs/>
          <w:sz w:val="26"/>
          <w:szCs w:val="26"/>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32"/>
          <w:szCs w:val="32"/>
        </w:rPr>
      </w:pPr>
    </w:p>
    <w:tbl>
      <w:tblPr>
        <w:tblStyle w:val="7"/>
        <w:tblW w:w="8980" w:type="dxa"/>
        <w:tblInd w:w="93" w:type="dxa"/>
        <w:tblLayout w:type="fixed"/>
        <w:tblCellMar>
          <w:top w:w="0" w:type="dxa"/>
          <w:left w:w="108" w:type="dxa"/>
          <w:bottom w:w="0" w:type="dxa"/>
          <w:right w:w="108" w:type="dxa"/>
        </w:tblCellMar>
      </w:tblPr>
      <w:tblGrid>
        <w:gridCol w:w="655"/>
        <w:gridCol w:w="579"/>
        <w:gridCol w:w="656"/>
        <w:gridCol w:w="1464"/>
        <w:gridCol w:w="1212"/>
        <w:gridCol w:w="1212"/>
        <w:gridCol w:w="416"/>
        <w:gridCol w:w="497"/>
        <w:gridCol w:w="416"/>
        <w:gridCol w:w="416"/>
        <w:gridCol w:w="416"/>
        <w:gridCol w:w="450"/>
        <w:gridCol w:w="591"/>
      </w:tblGrid>
      <w:tr>
        <w:tblPrEx>
          <w:tblLayout w:type="fixed"/>
          <w:tblCellMar>
            <w:top w:w="0" w:type="dxa"/>
            <w:left w:w="108" w:type="dxa"/>
            <w:bottom w:w="0" w:type="dxa"/>
            <w:right w:w="108" w:type="dxa"/>
          </w:tblCellMar>
        </w:tblPrEx>
        <w:trPr>
          <w:trHeight w:val="345" w:hRule="atLeast"/>
        </w:trPr>
        <w:tc>
          <w:tcPr>
            <w:tcW w:w="1890" w:type="dxa"/>
            <w:gridSpan w:val="3"/>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表二：</w:t>
            </w:r>
          </w:p>
        </w:tc>
        <w:tc>
          <w:tcPr>
            <w:tcW w:w="1464"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45" w:hRule="atLeast"/>
        </w:trPr>
        <w:tc>
          <w:tcPr>
            <w:tcW w:w="7523" w:type="dxa"/>
            <w:gridSpan w:val="10"/>
            <w:tcBorders>
              <w:top w:val="nil"/>
              <w:left w:val="nil"/>
              <w:bottom w:val="nil"/>
              <w:right w:val="nil"/>
            </w:tcBorders>
            <w:shd w:val="clear" w:color="000000" w:fill="FFFFFF"/>
            <w:vAlign w:val="center"/>
          </w:tcPr>
          <w:p>
            <w:pPr>
              <w:widowControl/>
              <w:jc w:val="center"/>
              <w:rPr>
                <w:rFonts w:hint="eastAsia" w:ascii="Default" w:hAnsi="Default" w:cs="Arial"/>
                <w:b/>
                <w:bCs/>
                <w:kern w:val="0"/>
                <w:sz w:val="30"/>
                <w:szCs w:val="30"/>
              </w:rPr>
            </w:pPr>
            <w:r>
              <w:rPr>
                <w:rFonts w:ascii="Default" w:hAnsi="Default" w:cs="Arial"/>
                <w:b/>
                <w:bCs/>
                <w:kern w:val="0"/>
                <w:sz w:val="30"/>
                <w:szCs w:val="30"/>
              </w:rPr>
              <w:t>部门收入总体情况表</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45" w:hRule="atLeast"/>
        </w:trPr>
        <w:tc>
          <w:tcPr>
            <w:tcW w:w="7523" w:type="dxa"/>
            <w:gridSpan w:val="10"/>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填报部门:杭州路街道办事处</w:t>
            </w:r>
          </w:p>
        </w:tc>
        <w:tc>
          <w:tcPr>
            <w:tcW w:w="41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041" w:type="dxa"/>
            <w:gridSpan w:val="2"/>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189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1464"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预算单位</w:t>
            </w:r>
          </w:p>
        </w:tc>
        <w:tc>
          <w:tcPr>
            <w:tcW w:w="1212"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总计</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一般公共预算拨款</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政府性基金预算</w:t>
            </w:r>
          </w:p>
        </w:tc>
        <w:tc>
          <w:tcPr>
            <w:tcW w:w="497"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教育收费(财政专户)</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事业收入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hint="eastAsia" w:ascii="Default" w:hAnsi="Default" w:cs="Arial"/>
                <w:kern w:val="0"/>
                <w:sz w:val="20"/>
                <w:szCs w:val="20"/>
              </w:rPr>
            </w:pPr>
            <w:r>
              <w:rPr>
                <w:rFonts w:ascii="Default" w:hAnsi="Default" w:cs="Arial"/>
                <w:kern w:val="0"/>
                <w:sz w:val="20"/>
                <w:szCs w:val="20"/>
              </w:rPr>
              <w:t>事业单位经营收入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其他收入</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用事业基金弥补收支差额</w:t>
            </w:r>
          </w:p>
        </w:tc>
        <w:tc>
          <w:tcPr>
            <w:tcW w:w="591"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财政拨款结转结余(小计)</w:t>
            </w:r>
          </w:p>
        </w:tc>
      </w:tr>
      <w:tr>
        <w:tblPrEx>
          <w:tblLayout w:type="fixed"/>
          <w:tblCellMar>
            <w:top w:w="0" w:type="dxa"/>
            <w:left w:w="108" w:type="dxa"/>
            <w:bottom w:w="0" w:type="dxa"/>
            <w:right w:w="108" w:type="dxa"/>
          </w:tblCellMar>
        </w:tblPrEx>
        <w:trPr>
          <w:trHeight w:val="1755" w:hRule="atLeast"/>
        </w:trPr>
        <w:tc>
          <w:tcPr>
            <w:tcW w:w="655"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579"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656" w:type="dxa"/>
            <w:tcBorders>
              <w:top w:val="nil"/>
              <w:left w:val="nil"/>
              <w:bottom w:val="single" w:color="000000" w:sz="4" w:space="0"/>
              <w:right w:val="single" w:color="000000" w:sz="4" w:space="0"/>
            </w:tcBorders>
            <w:shd w:val="clear" w:color="000000" w:fill="FFFFFF"/>
            <w:vAlign w:val="center"/>
          </w:tcPr>
          <w:p>
            <w:pPr>
              <w:widowControl/>
              <w:jc w:val="center"/>
              <w:rPr>
                <w:rFonts w:hint="eastAsia" w:ascii="Default" w:hAnsi="Default" w:cs="Arial"/>
                <w:kern w:val="0"/>
                <w:sz w:val="20"/>
                <w:szCs w:val="20"/>
              </w:rPr>
            </w:pPr>
            <w:r>
              <w:rPr>
                <w:rFonts w:ascii="Default" w:hAnsi="Default" w:cs="Arial"/>
                <w:kern w:val="0"/>
                <w:sz w:val="20"/>
                <w:szCs w:val="20"/>
              </w:rPr>
              <w:t>项</w:t>
            </w:r>
          </w:p>
        </w:tc>
        <w:tc>
          <w:tcPr>
            <w:tcW w:w="1464"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12"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12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97"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45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c>
          <w:tcPr>
            <w:tcW w:w="591" w:type="dxa"/>
            <w:vMerge w:val="continue"/>
            <w:tcBorders>
              <w:top w:val="single" w:color="000000" w:sz="4" w:space="0"/>
              <w:left w:val="nil"/>
              <w:bottom w:val="single" w:color="000000" w:sz="4" w:space="0"/>
              <w:right w:val="single" w:color="000000" w:sz="4" w:space="0"/>
            </w:tcBorders>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杭州路（其它公共安全支出）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2,645.95</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2,645.95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2,645.95</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2,645.95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2,645.95</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2,645.95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99</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2,645.95</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2,645.95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杭州路（基层政权和社区建设）</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2,420.88</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2,420.88</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社会保障和就业支出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789.31</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789.31</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行政事业单位离退休</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154.70</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154.70</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05</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机关事业单位基本养老保险缴费支出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154.70</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154.70</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民政管理事务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634.61</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634.61</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02</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08</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基层政权和社区建设</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634.61</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634.61</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99</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201</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一般公共服务支出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1,393.43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1,393.43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03</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政府办公厅（室）及相关机构事务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1,393.43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1,393.43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03</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行政运行</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1,393.43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1,393.43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杭州路(计划生育事务）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33.94</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33.94</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210</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卫生健康支出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07</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计划生育事务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07</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其他计划生育事务支出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社会保障和就业支出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2.83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2.83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行政事业单位离退休</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2.83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2.83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05</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机关事业单位基本养老保险缴费支出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2.83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2.83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99</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杭州路（政府办公厅及相关机构事务）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476.72</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476.72</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社会保障和就业支出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31.32</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31.32</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行政事业单位离退休</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31.32</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31.32</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05</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机关事业单位基本养老保险缴费支出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31.32</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31.32</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51.03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51.03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51.03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51.03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99</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51.03</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51.03</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201</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一般公共服务支出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394.37</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394.37</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03</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政府办公厅（室）及相关机构事务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394.37</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394.37</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9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03</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其他政府办公厅（室）及相关机构事务支出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100.00</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100.00</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03</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行政运行</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294.37</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294.37</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总计: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655"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79"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5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46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97"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50"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591"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rPr>
          <w:rFonts w:hint="eastAsia"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rPr>
          <w:rFonts w:hint="eastAsia"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tbl>
      <w:tblPr>
        <w:tblStyle w:val="7"/>
        <w:tblW w:w="8745" w:type="dxa"/>
        <w:tblInd w:w="0" w:type="dxa"/>
        <w:tblLayout w:type="fixed"/>
        <w:tblCellMar>
          <w:top w:w="15" w:type="dxa"/>
          <w:left w:w="15" w:type="dxa"/>
          <w:bottom w:w="15" w:type="dxa"/>
          <w:right w:w="15" w:type="dxa"/>
        </w:tblCellMar>
      </w:tblPr>
      <w:tblGrid>
        <w:gridCol w:w="836"/>
        <w:gridCol w:w="644"/>
        <w:gridCol w:w="832"/>
        <w:gridCol w:w="2660"/>
        <w:gridCol w:w="1394"/>
        <w:gridCol w:w="1293"/>
        <w:gridCol w:w="1086"/>
      </w:tblGrid>
      <w:tr>
        <w:tblPrEx>
          <w:tblLayout w:type="fixed"/>
          <w:tblCellMar>
            <w:top w:w="15" w:type="dxa"/>
            <w:left w:w="15" w:type="dxa"/>
            <w:bottom w:w="15" w:type="dxa"/>
            <w:right w:w="15" w:type="dxa"/>
          </w:tblCellMar>
        </w:tblPrEx>
        <w:trPr>
          <w:trHeight w:val="480" w:hRule="atLeast"/>
        </w:trPr>
        <w:tc>
          <w:tcPr>
            <w:tcW w:w="8745" w:type="dxa"/>
            <w:gridSpan w:val="7"/>
            <w:shd w:val="clear" w:color="auto" w:fill="FFFFFF"/>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部门支出总体情况表</w:t>
            </w:r>
          </w:p>
        </w:tc>
      </w:tr>
      <w:tr>
        <w:tblPrEx>
          <w:tblLayout w:type="fixed"/>
          <w:tblCellMar>
            <w:top w:w="15" w:type="dxa"/>
            <w:left w:w="15" w:type="dxa"/>
            <w:bottom w:w="15" w:type="dxa"/>
            <w:right w:w="15" w:type="dxa"/>
          </w:tblCellMar>
        </w:tblPrEx>
        <w:trPr>
          <w:trHeight w:val="345" w:hRule="atLeast"/>
        </w:trPr>
        <w:tc>
          <w:tcPr>
            <w:tcW w:w="4972" w:type="dxa"/>
            <w:gridSpan w:val="4"/>
            <w:shd w:val="clear" w:color="auto" w:fill="FFFFFF"/>
          </w:tcPr>
          <w:p>
            <w:pPr>
              <w:jc w:val="left"/>
              <w:rPr>
                <w:rFonts w:ascii="Default" w:hAnsi="Default" w:eastAsia="Default" w:cs="Default"/>
                <w:color w:val="000000"/>
                <w:sz w:val="20"/>
                <w:szCs w:val="20"/>
              </w:rPr>
            </w:pPr>
            <w:r>
              <w:rPr>
                <w:rFonts w:ascii="Default" w:hAnsi="Default" w:eastAsia="Default" w:cs="Default"/>
                <w:color w:val="000000"/>
                <w:kern w:val="0"/>
                <w:sz w:val="20"/>
                <w:szCs w:val="20"/>
              </w:rPr>
              <w:t>编制部门：</w:t>
            </w:r>
            <w:r>
              <w:rPr>
                <w:rFonts w:hint="eastAsia" w:ascii="宋体" w:hAnsi="宋体" w:cs="宋体"/>
                <w:color w:val="000000"/>
                <w:kern w:val="0"/>
                <w:sz w:val="20"/>
                <w:szCs w:val="20"/>
              </w:rPr>
              <w:t xml:space="preserve">高新区（新市区）杭州路街道办事处  </w:t>
            </w:r>
          </w:p>
        </w:tc>
        <w:tc>
          <w:tcPr>
            <w:tcW w:w="1394" w:type="dxa"/>
            <w:shd w:val="clear" w:color="auto" w:fill="FFFFFF"/>
          </w:tcPr>
          <w:p>
            <w:pPr>
              <w:jc w:val="left"/>
              <w:rPr>
                <w:rFonts w:ascii="Default" w:hAnsi="Default" w:eastAsia="Default" w:cs="Default"/>
                <w:color w:val="000000"/>
                <w:sz w:val="20"/>
                <w:szCs w:val="20"/>
              </w:rPr>
            </w:pPr>
          </w:p>
        </w:tc>
        <w:tc>
          <w:tcPr>
            <w:tcW w:w="1293" w:type="dxa"/>
            <w:shd w:val="clear" w:color="auto" w:fill="FFFFFF"/>
          </w:tcPr>
          <w:p>
            <w:pPr>
              <w:jc w:val="left"/>
              <w:rPr>
                <w:rFonts w:ascii="Default" w:hAnsi="Default" w:eastAsia="Default" w:cs="Default"/>
                <w:color w:val="000000"/>
                <w:sz w:val="20"/>
                <w:szCs w:val="20"/>
              </w:rPr>
            </w:pPr>
          </w:p>
        </w:tc>
        <w:tc>
          <w:tcPr>
            <w:tcW w:w="1086"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497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项目</w:t>
            </w:r>
          </w:p>
        </w:tc>
        <w:tc>
          <w:tcPr>
            <w:tcW w:w="3773"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支出预算</w:t>
            </w:r>
          </w:p>
        </w:tc>
      </w:tr>
      <w:tr>
        <w:tblPrEx>
          <w:tblLayout w:type="fixed"/>
          <w:tblCellMar>
            <w:top w:w="15" w:type="dxa"/>
            <w:left w:w="15" w:type="dxa"/>
            <w:bottom w:w="15" w:type="dxa"/>
            <w:right w:w="15" w:type="dxa"/>
          </w:tblCellMar>
        </w:tblPrEx>
        <w:trPr>
          <w:trHeight w:val="345" w:hRule="atLeast"/>
        </w:trPr>
        <w:tc>
          <w:tcPr>
            <w:tcW w:w="231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功能分类科目编码</w:t>
            </w:r>
          </w:p>
        </w:tc>
        <w:tc>
          <w:tcPr>
            <w:tcW w:w="266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功能分类科目名称</w:t>
            </w:r>
          </w:p>
        </w:tc>
        <w:tc>
          <w:tcPr>
            <w:tcW w:w="1394"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合  计</w:t>
            </w:r>
          </w:p>
        </w:tc>
        <w:tc>
          <w:tcPr>
            <w:tcW w:w="1293"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基本支出</w:t>
            </w:r>
          </w:p>
        </w:tc>
        <w:tc>
          <w:tcPr>
            <w:tcW w:w="1086"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项目支出</w:t>
            </w:r>
          </w:p>
        </w:tc>
      </w:tr>
      <w:tr>
        <w:tblPrEx>
          <w:tblLayout w:type="fixed"/>
          <w:tblCellMar>
            <w:top w:w="15" w:type="dxa"/>
            <w:left w:w="15" w:type="dxa"/>
            <w:bottom w:w="15" w:type="dxa"/>
            <w:right w:w="15" w:type="dxa"/>
          </w:tblCellMar>
        </w:tblPrEx>
        <w:trPr>
          <w:trHeight w:val="345" w:hRule="atLeast"/>
        </w:trPr>
        <w:tc>
          <w:tcPr>
            <w:tcW w:w="231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2660" w:type="dxa"/>
            <w:vMerge w:val="continue"/>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1394" w:type="dxa"/>
            <w:vMerge w:val="continue"/>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1293" w:type="dxa"/>
            <w:vMerge w:val="continue"/>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1086" w:type="dxa"/>
            <w:vMerge w:val="continue"/>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540" w:hRule="atLeast"/>
        </w:trPr>
        <w:tc>
          <w:tcPr>
            <w:tcW w:w="836"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类</w:t>
            </w:r>
          </w:p>
        </w:tc>
        <w:tc>
          <w:tcPr>
            <w:tcW w:w="64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款</w:t>
            </w:r>
          </w:p>
        </w:tc>
        <w:tc>
          <w:tcPr>
            <w:tcW w:w="8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项</w:t>
            </w:r>
          </w:p>
        </w:tc>
        <w:tc>
          <w:tcPr>
            <w:tcW w:w="2660" w:type="dxa"/>
            <w:vMerge w:val="continue"/>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1394" w:type="dxa"/>
            <w:vMerge w:val="continue"/>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1293" w:type="dxa"/>
            <w:vMerge w:val="continue"/>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c>
          <w:tcPr>
            <w:tcW w:w="1086" w:type="dxa"/>
            <w:vMerge w:val="continue"/>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kern w:val="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总计:</w:t>
            </w:r>
          </w:p>
        </w:tc>
        <w:tc>
          <w:tcPr>
            <w:tcW w:w="644" w:type="dxa"/>
            <w:tcBorders>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20"/>
                <w:szCs w:val="20"/>
              </w:rPr>
            </w:pPr>
          </w:p>
        </w:tc>
        <w:tc>
          <w:tcPr>
            <w:tcW w:w="832" w:type="dxa"/>
            <w:tcBorders>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20"/>
                <w:szCs w:val="20"/>
              </w:rPr>
            </w:pPr>
          </w:p>
        </w:tc>
        <w:tc>
          <w:tcPr>
            <w:tcW w:w="2660" w:type="dxa"/>
            <w:tcBorders>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20"/>
                <w:szCs w:val="20"/>
              </w:rPr>
            </w:pPr>
          </w:p>
        </w:tc>
        <w:tc>
          <w:tcPr>
            <w:tcW w:w="1394" w:type="dxa"/>
            <w:tcBorders>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5,577.49</w:t>
            </w:r>
          </w:p>
        </w:tc>
        <w:tc>
          <w:tcPr>
            <w:tcW w:w="1293" w:type="dxa"/>
            <w:tcBorders>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2,196.93</w:t>
            </w:r>
          </w:p>
        </w:tc>
        <w:tc>
          <w:tcPr>
            <w:tcW w:w="1086" w:type="dxa"/>
            <w:tcBorders>
              <w:bottom w:val="single" w:color="000000" w:sz="4" w:space="0"/>
              <w:right w:val="single" w:color="000000" w:sz="4" w:space="0"/>
            </w:tcBorders>
            <w:shd w:val="clear" w:color="auto" w:fill="FFFFFF"/>
          </w:tcPr>
          <w:p>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3,380.56</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杭州路（政府办公厅及相关机构事务）</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476.72</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376.72</w:t>
            </w: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394.37</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294.37</w:t>
            </w: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政府办公厅（室）及相关机构事务</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394.37</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294.37</w:t>
            </w: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294.37</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294.37</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其他政府办公厅（室）及相关机构事务支出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12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杭州路(计划生育事务）</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33.94</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33.94</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210</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医疗卫生与计划生育支出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计划生育事务</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07</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其他计划生育事务支出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杭州路（基层政权和社区建设）</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2,420.88</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1,786.27</w:t>
            </w: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政府办公厅（室）及相关机构事务</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行政运行</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789.31</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民政管理事务</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c>
          <w:tcPr>
            <w:tcW w:w="12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02</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基层政权和社区建设</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c>
          <w:tcPr>
            <w:tcW w:w="12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行政事业单位离退休</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机关事业单位基本养老保险缴费支出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293"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08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杭州路（其它公共安全支出）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12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644"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12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832"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12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r>
      <w:tr>
        <w:tblPrEx>
          <w:tblLayout w:type="fixed"/>
          <w:tblCellMar>
            <w:top w:w="15" w:type="dxa"/>
            <w:left w:w="15" w:type="dxa"/>
            <w:bottom w:w="15" w:type="dxa"/>
            <w:right w:w="15" w:type="dxa"/>
          </w:tblCellMar>
        </w:tblPrEx>
        <w:trPr>
          <w:trHeight w:val="345" w:hRule="atLeast"/>
        </w:trPr>
        <w:tc>
          <w:tcPr>
            <w:tcW w:w="836"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44"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832"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66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其他公共安全支出</w:t>
            </w:r>
          </w:p>
        </w:tc>
        <w:tc>
          <w:tcPr>
            <w:tcW w:w="1394"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1293"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08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r>
    </w:tbl>
    <w:p>
      <w:pPr>
        <w:rPr>
          <w:rFonts w:hint="eastAsia" w:ascii="Default" w:hAnsi="Default" w:cs="Arial"/>
          <w:b/>
          <w:bCs/>
          <w:sz w:val="26"/>
          <w:szCs w:val="26"/>
        </w:rPr>
      </w:pPr>
      <w:r>
        <w:rPr>
          <w:rFonts w:hint="eastAsia" w:ascii="仿宋_GB2312" w:hAnsi="宋体" w:eastAsia="仿宋_GB2312"/>
          <w:b/>
          <w:kern w:val="0"/>
          <w:sz w:val="28"/>
          <w:szCs w:val="32"/>
        </w:rPr>
        <w:t>备注：无内容应公开空表并说明情况。</w:t>
      </w:r>
    </w:p>
    <w:tbl>
      <w:tblPr>
        <w:tblStyle w:val="7"/>
        <w:tblW w:w="8560" w:type="dxa"/>
        <w:tblInd w:w="93" w:type="dxa"/>
        <w:tblLayout w:type="fixed"/>
        <w:tblCellMar>
          <w:top w:w="0" w:type="dxa"/>
          <w:left w:w="108" w:type="dxa"/>
          <w:bottom w:w="0" w:type="dxa"/>
          <w:right w:w="108" w:type="dxa"/>
        </w:tblCellMar>
      </w:tblPr>
      <w:tblGrid>
        <w:gridCol w:w="1524"/>
        <w:gridCol w:w="1621"/>
        <w:gridCol w:w="1724"/>
        <w:gridCol w:w="1212"/>
        <w:gridCol w:w="1621"/>
        <w:gridCol w:w="858"/>
      </w:tblGrid>
      <w:tr>
        <w:tblPrEx>
          <w:tblLayout w:type="fixed"/>
          <w:tblCellMar>
            <w:top w:w="0" w:type="dxa"/>
            <w:left w:w="108" w:type="dxa"/>
            <w:bottom w:w="0" w:type="dxa"/>
            <w:right w:w="108" w:type="dxa"/>
          </w:tblCellMar>
        </w:tblPrEx>
        <w:trPr>
          <w:trHeight w:val="345" w:hRule="atLeast"/>
        </w:trPr>
        <w:tc>
          <w:tcPr>
            <w:tcW w:w="1524" w:type="dxa"/>
            <w:tcBorders>
              <w:top w:val="nil"/>
              <w:left w:val="nil"/>
              <w:bottom w:val="nil"/>
              <w:right w:val="nil"/>
            </w:tcBorders>
            <w:shd w:val="clear" w:color="000000" w:fill="FFFFFF"/>
            <w:vAlign w:val="center"/>
          </w:tcPr>
          <w:p>
            <w:pPr>
              <w:widowControl/>
              <w:jc w:val="left"/>
              <w:rPr>
                <w:rFonts w:hint="eastAsia" w:ascii="Default" w:hAnsi="Default" w:cs="Arial"/>
                <w:b/>
                <w:bCs/>
                <w:kern w:val="0"/>
                <w:sz w:val="24"/>
              </w:rPr>
            </w:pPr>
            <w:r>
              <w:rPr>
                <w:rFonts w:ascii="Default" w:hAnsi="Default" w:cs="Arial"/>
                <w:b/>
                <w:bCs/>
                <w:kern w:val="0"/>
                <w:sz w:val="24"/>
              </w:rPr>
              <w:t>表四：</w:t>
            </w:r>
          </w:p>
        </w:tc>
        <w:tc>
          <w:tcPr>
            <w:tcW w:w="1621"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8560" w:type="dxa"/>
            <w:gridSpan w:val="6"/>
            <w:vMerge w:val="restart"/>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财政拨款收支预算总体情况表</w:t>
            </w:r>
          </w:p>
        </w:tc>
      </w:tr>
      <w:tr>
        <w:tblPrEx>
          <w:tblLayout w:type="fixed"/>
          <w:tblCellMar>
            <w:top w:w="0" w:type="dxa"/>
            <w:left w:w="108" w:type="dxa"/>
            <w:bottom w:w="0" w:type="dxa"/>
            <w:right w:w="108" w:type="dxa"/>
          </w:tblCellMar>
        </w:tblPrEx>
        <w:trPr>
          <w:trHeight w:val="624" w:hRule="atLeast"/>
        </w:trPr>
        <w:tc>
          <w:tcPr>
            <w:tcW w:w="8560" w:type="dxa"/>
            <w:gridSpan w:val="6"/>
            <w:vMerge w:val="continue"/>
            <w:tcBorders>
              <w:top w:val="nil"/>
              <w:left w:val="nil"/>
              <w:bottom w:val="nil"/>
              <w:right w:val="nil"/>
            </w:tcBorders>
            <w:vAlign w:val="center"/>
          </w:tcPr>
          <w:p>
            <w:pPr>
              <w:widowControl/>
              <w:jc w:val="left"/>
              <w:rPr>
                <w:rFonts w:hint="eastAsia"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4869"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填报部门:杭州路街道办事处</w:t>
            </w:r>
          </w:p>
        </w:tc>
        <w:tc>
          <w:tcPr>
            <w:tcW w:w="1212"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2479" w:type="dxa"/>
            <w:gridSpan w:val="2"/>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3145"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财政拨款收入</w:t>
            </w:r>
          </w:p>
        </w:tc>
        <w:tc>
          <w:tcPr>
            <w:tcW w:w="5415"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财政拨款支出</w:t>
            </w:r>
          </w:p>
        </w:tc>
      </w:tr>
      <w:tr>
        <w:tblPrEx>
          <w:tblLayout w:type="fixed"/>
          <w:tblCellMar>
            <w:top w:w="0" w:type="dxa"/>
            <w:left w:w="108" w:type="dxa"/>
            <w:bottom w:w="0" w:type="dxa"/>
            <w:right w:w="108" w:type="dxa"/>
          </w:tblCellMar>
        </w:tblPrEx>
        <w:trPr>
          <w:trHeight w:val="345"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项     目</w:t>
            </w:r>
          </w:p>
        </w:tc>
        <w:tc>
          <w:tcPr>
            <w:tcW w:w="1621"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合计</w:t>
            </w:r>
          </w:p>
        </w:tc>
        <w:tc>
          <w:tcPr>
            <w:tcW w:w="1724"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1212"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合计</w:t>
            </w:r>
          </w:p>
        </w:tc>
        <w:tc>
          <w:tcPr>
            <w:tcW w:w="1621"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一般公共预算</w:t>
            </w:r>
          </w:p>
        </w:tc>
        <w:tc>
          <w:tcPr>
            <w:tcW w:w="858" w:type="dxa"/>
            <w:tcBorders>
              <w:top w:val="nil"/>
              <w:left w:val="nil"/>
              <w:bottom w:val="single" w:color="000000" w:sz="4" w:space="0"/>
              <w:right w:val="single" w:color="000000" w:sz="4" w:space="0"/>
            </w:tcBorders>
            <w:shd w:val="clear" w:color="000000" w:fill="FFFFFF"/>
          </w:tcPr>
          <w:p>
            <w:pPr>
              <w:widowControl/>
              <w:jc w:val="center"/>
              <w:rPr>
                <w:rFonts w:hint="eastAsia"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1,787.80</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1,787.80</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2,939.98</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2,939.98</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823.46</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823.46</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26.25</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121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1621"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5,577.49</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524"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724"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212"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21"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858" w:type="dxa"/>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bl>
    <w:p>
      <w:pPr>
        <w:rPr>
          <w:rFonts w:hint="eastAsia" w:ascii="Default" w:hAnsi="Default" w:cs="Arial"/>
          <w:b/>
          <w:bCs/>
          <w:sz w:val="26"/>
          <w:szCs w:val="26"/>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375" w:type="dxa"/>
        <w:tblInd w:w="0" w:type="dxa"/>
        <w:tblLayout w:type="fixed"/>
        <w:tblCellMar>
          <w:top w:w="15" w:type="dxa"/>
          <w:left w:w="15" w:type="dxa"/>
          <w:bottom w:w="15" w:type="dxa"/>
          <w:right w:w="15" w:type="dxa"/>
        </w:tblCellMar>
      </w:tblPr>
      <w:tblGrid>
        <w:gridCol w:w="882"/>
        <w:gridCol w:w="617"/>
        <w:gridCol w:w="878"/>
        <w:gridCol w:w="2959"/>
        <w:gridCol w:w="1425"/>
        <w:gridCol w:w="1497"/>
        <w:gridCol w:w="1117"/>
      </w:tblGrid>
      <w:tr>
        <w:tblPrEx>
          <w:tblLayout w:type="fixed"/>
          <w:tblCellMar>
            <w:top w:w="15" w:type="dxa"/>
            <w:left w:w="15" w:type="dxa"/>
            <w:bottom w:w="15" w:type="dxa"/>
            <w:right w:w="15" w:type="dxa"/>
          </w:tblCellMar>
        </w:tblPrEx>
        <w:trPr>
          <w:trHeight w:val="720" w:hRule="atLeast"/>
        </w:trPr>
        <w:tc>
          <w:tcPr>
            <w:tcW w:w="9375" w:type="dxa"/>
            <w:gridSpan w:val="7"/>
            <w:shd w:val="clear" w:color="auto" w:fill="FFFFFF"/>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一般公共预算支出情况表</w:t>
            </w:r>
          </w:p>
        </w:tc>
      </w:tr>
      <w:tr>
        <w:tblPrEx>
          <w:tblLayout w:type="fixed"/>
          <w:tblCellMar>
            <w:top w:w="15" w:type="dxa"/>
            <w:left w:w="15" w:type="dxa"/>
            <w:bottom w:w="15" w:type="dxa"/>
            <w:right w:w="15" w:type="dxa"/>
          </w:tblCellMar>
        </w:tblPrEx>
        <w:trPr>
          <w:trHeight w:val="345" w:hRule="atLeast"/>
        </w:trPr>
        <w:tc>
          <w:tcPr>
            <w:tcW w:w="5336" w:type="dxa"/>
            <w:gridSpan w:val="4"/>
            <w:shd w:val="clear" w:color="auto" w:fill="FFFFFF"/>
          </w:tcPr>
          <w:p>
            <w:pPr>
              <w:jc w:val="left"/>
              <w:rPr>
                <w:rFonts w:ascii="Default" w:hAnsi="Default" w:eastAsia="Default" w:cs="Default"/>
                <w:color w:val="000000"/>
                <w:sz w:val="20"/>
                <w:szCs w:val="20"/>
              </w:rPr>
            </w:pPr>
            <w:r>
              <w:rPr>
                <w:rFonts w:ascii="Default" w:hAnsi="Default" w:eastAsia="Default" w:cs="Default"/>
                <w:color w:val="000000"/>
                <w:kern w:val="0"/>
                <w:sz w:val="20"/>
                <w:szCs w:val="20"/>
              </w:rPr>
              <w:t>编制部门：</w:t>
            </w:r>
            <w:r>
              <w:rPr>
                <w:rFonts w:hint="eastAsia" w:ascii="宋体" w:hAnsi="宋体" w:cs="宋体"/>
                <w:color w:val="000000"/>
                <w:kern w:val="0"/>
                <w:sz w:val="20"/>
                <w:szCs w:val="20"/>
              </w:rPr>
              <w:t xml:space="preserve">高新区（新市区）杭州路街道办事处  </w:t>
            </w:r>
          </w:p>
        </w:tc>
        <w:tc>
          <w:tcPr>
            <w:tcW w:w="1425" w:type="dxa"/>
            <w:shd w:val="clear" w:color="auto" w:fill="FFFFFF"/>
          </w:tcPr>
          <w:p>
            <w:pPr>
              <w:jc w:val="left"/>
              <w:rPr>
                <w:rFonts w:ascii="Default" w:hAnsi="Default" w:eastAsia="Default" w:cs="Default"/>
                <w:color w:val="000000"/>
                <w:sz w:val="20"/>
                <w:szCs w:val="20"/>
              </w:rPr>
            </w:pPr>
          </w:p>
        </w:tc>
        <w:tc>
          <w:tcPr>
            <w:tcW w:w="1497" w:type="dxa"/>
            <w:shd w:val="clear" w:color="auto" w:fill="FFFFFF"/>
          </w:tcPr>
          <w:p>
            <w:pPr>
              <w:jc w:val="left"/>
              <w:rPr>
                <w:rFonts w:ascii="Default" w:hAnsi="Default" w:eastAsia="Default" w:cs="Default"/>
                <w:color w:val="000000"/>
                <w:sz w:val="20"/>
                <w:szCs w:val="20"/>
              </w:rPr>
            </w:pPr>
          </w:p>
        </w:tc>
        <w:tc>
          <w:tcPr>
            <w:tcW w:w="1117"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53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w:t>
            </w:r>
          </w:p>
        </w:tc>
        <w:tc>
          <w:tcPr>
            <w:tcW w:w="4039"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一般公共预算支出</w:t>
            </w:r>
          </w:p>
        </w:tc>
      </w:tr>
      <w:tr>
        <w:tblPrEx>
          <w:tblLayout w:type="fixed"/>
          <w:tblCellMar>
            <w:top w:w="15" w:type="dxa"/>
            <w:left w:w="15" w:type="dxa"/>
            <w:bottom w:w="15" w:type="dxa"/>
            <w:right w:w="15" w:type="dxa"/>
          </w:tblCellMar>
        </w:tblPrEx>
        <w:trPr>
          <w:trHeight w:val="345" w:hRule="atLeast"/>
        </w:trPr>
        <w:tc>
          <w:tcPr>
            <w:tcW w:w="2377" w:type="dxa"/>
            <w:gridSpan w:val="3"/>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功能分类科目编码</w:t>
            </w:r>
          </w:p>
        </w:tc>
        <w:tc>
          <w:tcPr>
            <w:tcW w:w="2959"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功能分类科目名称</w:t>
            </w:r>
          </w:p>
        </w:tc>
        <w:tc>
          <w:tcPr>
            <w:tcW w:w="1425"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497"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基本支出</w:t>
            </w:r>
          </w:p>
        </w:tc>
        <w:tc>
          <w:tcPr>
            <w:tcW w:w="1117"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617"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878"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2959" w:type="dxa"/>
            <w:vMerge w:val="continue"/>
            <w:tcBorders>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425" w:type="dxa"/>
            <w:vMerge w:val="continue"/>
            <w:tcBorders>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497" w:type="dxa"/>
            <w:vMerge w:val="continue"/>
            <w:tcBorders>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117" w:type="dxa"/>
            <w:vMerge w:val="continue"/>
            <w:tcBorders>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5,577.49</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2,196.93</w:t>
            </w: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3,380.56</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杭州路（政府办公厅及相关机构事务）</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476.72</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376.72</w:t>
            </w: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394.37</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294.37</w:t>
            </w: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政府办公厅（室）及相关机构事务</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394.37</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294.37</w:t>
            </w: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行政运行</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294.37</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294.37</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其他政府办公厅（室）及相关机构事务支出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149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杭州路(计划生育事务）</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33.94</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33.94</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210</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医疗卫生与计划生育支出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计划生育事务</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210</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07</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其他计划生育事务支出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26.25</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杭州路（基层政权和社区建设）</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2,420.88</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1,786.27</w:t>
            </w: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一般公共服务支出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政府办公厅（室）及相关机构事务</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201</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03</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行政运行</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1,393.43</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789.31</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民政管理事务</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c>
          <w:tcPr>
            <w:tcW w:w="149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02</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c>
          <w:tcPr>
            <w:tcW w:w="149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4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11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杭州路（其它公共安全支出）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149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61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149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87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149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r>
      <w:tr>
        <w:tblPrEx>
          <w:tblLayout w:type="fixed"/>
          <w:tblCellMar>
            <w:top w:w="15" w:type="dxa"/>
            <w:left w:w="15" w:type="dxa"/>
            <w:bottom w:w="15" w:type="dxa"/>
            <w:right w:w="15" w:type="dxa"/>
          </w:tblCellMar>
        </w:tblPrEx>
        <w:trPr>
          <w:trHeight w:val="345" w:hRule="atLeast"/>
        </w:trPr>
        <w:tc>
          <w:tcPr>
            <w:tcW w:w="882"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204</w:t>
            </w:r>
          </w:p>
        </w:tc>
        <w:tc>
          <w:tcPr>
            <w:tcW w:w="617"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99</w:t>
            </w:r>
          </w:p>
        </w:tc>
        <w:tc>
          <w:tcPr>
            <w:tcW w:w="87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959"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142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149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11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r>
    </w:tbl>
    <w:p>
      <w:pPr>
        <w:rPr>
          <w:rFonts w:hint="eastAsia" w:ascii="Default" w:hAnsi="Default" w:cs="Arial"/>
          <w:b/>
          <w:bCs/>
          <w:sz w:val="26"/>
          <w:szCs w:val="26"/>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435" w:type="dxa"/>
        <w:tblInd w:w="0" w:type="dxa"/>
        <w:tblLayout w:type="fixed"/>
        <w:tblCellMar>
          <w:top w:w="15" w:type="dxa"/>
          <w:left w:w="15" w:type="dxa"/>
          <w:bottom w:w="15" w:type="dxa"/>
          <w:right w:w="15" w:type="dxa"/>
        </w:tblCellMar>
      </w:tblPr>
      <w:tblGrid>
        <w:gridCol w:w="793"/>
        <w:gridCol w:w="781"/>
        <w:gridCol w:w="2733"/>
        <w:gridCol w:w="1997"/>
        <w:gridCol w:w="1556"/>
        <w:gridCol w:w="1575"/>
      </w:tblGrid>
      <w:tr>
        <w:tblPrEx>
          <w:tblLayout w:type="fixed"/>
          <w:tblCellMar>
            <w:top w:w="15" w:type="dxa"/>
            <w:left w:w="15" w:type="dxa"/>
            <w:bottom w:w="15" w:type="dxa"/>
            <w:right w:w="15" w:type="dxa"/>
          </w:tblCellMar>
        </w:tblPrEx>
        <w:trPr>
          <w:trHeight w:val="630" w:hRule="atLeast"/>
        </w:trPr>
        <w:tc>
          <w:tcPr>
            <w:tcW w:w="9435" w:type="dxa"/>
            <w:gridSpan w:val="6"/>
            <w:shd w:val="clear" w:color="auto" w:fill="FFFFFF"/>
            <w:vAlign w:val="center"/>
          </w:tcPr>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rPr>
              <w:t>一般公共预算基本支出情况表</w:t>
            </w:r>
          </w:p>
        </w:tc>
      </w:tr>
      <w:tr>
        <w:tblPrEx>
          <w:tblLayout w:type="fixed"/>
          <w:tblCellMar>
            <w:top w:w="15" w:type="dxa"/>
            <w:left w:w="15" w:type="dxa"/>
            <w:bottom w:w="15" w:type="dxa"/>
            <w:right w:w="15" w:type="dxa"/>
          </w:tblCellMar>
        </w:tblPrEx>
        <w:trPr>
          <w:trHeight w:val="345" w:hRule="atLeast"/>
        </w:trPr>
        <w:tc>
          <w:tcPr>
            <w:tcW w:w="4307" w:type="dxa"/>
            <w:gridSpan w:val="3"/>
            <w:shd w:val="clear" w:color="auto" w:fill="FFFFFF"/>
          </w:tcPr>
          <w:p>
            <w:pPr>
              <w:jc w:val="left"/>
              <w:rPr>
                <w:rFonts w:ascii="Default" w:hAnsi="Default" w:eastAsia="Default" w:cs="Default"/>
                <w:color w:val="000000"/>
                <w:sz w:val="20"/>
                <w:szCs w:val="20"/>
              </w:rPr>
            </w:pPr>
            <w:r>
              <w:rPr>
                <w:rFonts w:ascii="Default" w:hAnsi="Default" w:eastAsia="Default" w:cs="Default"/>
                <w:color w:val="000000"/>
                <w:kern w:val="0"/>
                <w:sz w:val="20"/>
                <w:szCs w:val="20"/>
              </w:rPr>
              <w:t>编制部门：</w:t>
            </w:r>
            <w:r>
              <w:rPr>
                <w:rFonts w:hint="eastAsia" w:ascii="宋体" w:hAnsi="宋体" w:cs="宋体"/>
                <w:color w:val="000000"/>
                <w:kern w:val="0"/>
                <w:sz w:val="20"/>
                <w:szCs w:val="20"/>
              </w:rPr>
              <w:t xml:space="preserve">高新区（新市区）杭州路街道办事处  </w:t>
            </w:r>
          </w:p>
        </w:tc>
        <w:tc>
          <w:tcPr>
            <w:tcW w:w="1997" w:type="dxa"/>
            <w:shd w:val="clear" w:color="auto" w:fill="FFFFFF"/>
          </w:tcPr>
          <w:p>
            <w:pPr>
              <w:jc w:val="left"/>
              <w:rPr>
                <w:rFonts w:ascii="Default" w:hAnsi="Default" w:eastAsia="Default" w:cs="Default"/>
                <w:color w:val="000000"/>
                <w:sz w:val="20"/>
                <w:szCs w:val="20"/>
              </w:rPr>
            </w:pPr>
          </w:p>
        </w:tc>
        <w:tc>
          <w:tcPr>
            <w:tcW w:w="1556" w:type="dxa"/>
            <w:shd w:val="clear" w:color="auto" w:fill="FFFFFF"/>
          </w:tcPr>
          <w:p>
            <w:pPr>
              <w:jc w:val="left"/>
              <w:rPr>
                <w:rFonts w:ascii="Default" w:hAnsi="Default" w:eastAsia="Default" w:cs="Default"/>
                <w:color w:val="000000"/>
                <w:sz w:val="20"/>
                <w:szCs w:val="20"/>
              </w:rPr>
            </w:pPr>
          </w:p>
        </w:tc>
        <w:tc>
          <w:tcPr>
            <w:tcW w:w="1575" w:type="dxa"/>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430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w:t>
            </w:r>
          </w:p>
        </w:tc>
        <w:tc>
          <w:tcPr>
            <w:tcW w:w="5128"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一般公共预算基本支出</w:t>
            </w:r>
          </w:p>
        </w:tc>
      </w:tr>
      <w:tr>
        <w:tblPrEx>
          <w:tblLayout w:type="fixed"/>
          <w:tblCellMar>
            <w:top w:w="15" w:type="dxa"/>
            <w:left w:w="15" w:type="dxa"/>
            <w:bottom w:w="15" w:type="dxa"/>
            <w:right w:w="15" w:type="dxa"/>
          </w:tblCellMar>
        </w:tblPrEx>
        <w:trPr>
          <w:trHeight w:val="345" w:hRule="atLeast"/>
        </w:trPr>
        <w:tc>
          <w:tcPr>
            <w:tcW w:w="1574"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经济分类科目编码</w:t>
            </w:r>
          </w:p>
        </w:tc>
        <w:tc>
          <w:tcPr>
            <w:tcW w:w="2733"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经济分类科目名称</w:t>
            </w:r>
          </w:p>
        </w:tc>
        <w:tc>
          <w:tcPr>
            <w:tcW w:w="1997"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556"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人员经费</w:t>
            </w:r>
          </w:p>
        </w:tc>
        <w:tc>
          <w:tcPr>
            <w:tcW w:w="1575" w:type="dxa"/>
            <w:vMerge w:val="restart"/>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公用经费</w:t>
            </w:r>
          </w:p>
        </w:tc>
      </w:tr>
      <w:tr>
        <w:tblPrEx>
          <w:tblLayout w:type="fixed"/>
          <w:tblCellMar>
            <w:top w:w="15" w:type="dxa"/>
            <w:left w:w="15" w:type="dxa"/>
            <w:bottom w:w="15" w:type="dxa"/>
            <w:right w:w="15" w:type="dxa"/>
          </w:tblCellMar>
        </w:tblPrEx>
        <w:trPr>
          <w:trHeight w:val="345" w:hRule="atLeast"/>
        </w:trPr>
        <w:tc>
          <w:tcPr>
            <w:tcW w:w="793"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781"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2733" w:type="dxa"/>
            <w:vMerge w:val="continue"/>
            <w:tcBorders>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997" w:type="dxa"/>
            <w:vMerge w:val="continue"/>
            <w:tcBorders>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556" w:type="dxa"/>
            <w:vMerge w:val="continue"/>
            <w:tcBorders>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575" w:type="dxa"/>
            <w:vMerge w:val="continue"/>
            <w:tcBorders>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2,196.93</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2,086.02</w:t>
            </w: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110.91</w:t>
            </w:r>
          </w:p>
        </w:tc>
      </w:tr>
      <w:tr>
        <w:tblPrEx>
          <w:tblLayout w:type="fixed"/>
          <w:tblCellMar>
            <w:top w:w="15" w:type="dxa"/>
            <w:left w:w="15" w:type="dxa"/>
            <w:bottom w:w="15" w:type="dxa"/>
            <w:right w:w="15" w:type="dxa"/>
          </w:tblCellMar>
        </w:tblPrEx>
        <w:trPr>
          <w:trHeight w:val="555" w:hRule="atLeast"/>
        </w:trPr>
        <w:tc>
          <w:tcPr>
            <w:tcW w:w="793"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056001001-杭州路（政府办公厅及相关机构事务）</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376.72</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349.99</w:t>
            </w: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26.73</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298.96</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298.96</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基本工资</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71.18</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71.18</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102.36</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102.36</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43.73</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43.73</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31.32</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60"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14.09</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14.09</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1.25</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31.90</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31.90</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26.73</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26.73</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办公费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1.74</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1.74</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0.94</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0.94</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电费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1.24</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1.24</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0.57</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0.57</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取暖费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3.94</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差旅费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1.32</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1.32</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0.06</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0.06</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培训费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2.26</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2.26</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0.10</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0.10</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福利费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6.93</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6.93</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公务用车运行维护费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0.08</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0.08</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303</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00"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303</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其他对个人和家庭的补助</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51.03</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00" w:hRule="atLeast"/>
        </w:trPr>
        <w:tc>
          <w:tcPr>
            <w:tcW w:w="793"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056001002-杭州路(计划生育事务）</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33.94</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32.25</w:t>
            </w: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1.69</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27.39</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27.39</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基本工资</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6.54</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6.54</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9.26</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9.26</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4.14</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4.14</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30"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2.83</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1.28</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1.28</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0.28</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0.28</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0.11</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0.11</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2.95</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2.95</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1.69</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1.69</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办公费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0.17</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0.17</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0.09</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0.09</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电费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0.12</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0.12</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0.05</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0.05</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差旅费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0.13</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0.13</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0.01</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0.01</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培训费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0.20</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0.20</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0.01</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0.01</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0.27</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0.27</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福利费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0.63</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0.63</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0.01</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0.01</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303</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303</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其他对个人和家庭的补助</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4.86</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540" w:hRule="atLeast"/>
        </w:trPr>
        <w:tc>
          <w:tcPr>
            <w:tcW w:w="793"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056001003-杭州路（基层政权和社区建设）</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1,786.27</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1,703.78</w:t>
            </w: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82.49</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1,465.64</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1,465.64</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基本工资</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271.66</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271.66</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245.06</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245.06</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176.40</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176.40</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绩效工资</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363.28</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363.28</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16"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154.70</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24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69.62</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69.62</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15.47</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15.48</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15.48</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153.97</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153.97</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82.49</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82.49</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办公费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8.10</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8.10</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水费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4.37</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4.37</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电费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5.77</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5.77</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2.65</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2.65</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取暖费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9.15</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9.15</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差旅费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6.17</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6.17</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0.29</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0.29</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培训费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11.60</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11.60</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0.46</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0.46</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10.17</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10.17</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福利费</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23.39</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23.39</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0.37</w:t>
            </w:r>
          </w:p>
        </w:tc>
        <w:tc>
          <w:tcPr>
            <w:tcW w:w="15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575"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0.37</w:t>
            </w:r>
          </w:p>
        </w:tc>
      </w:tr>
      <w:tr>
        <w:tblPrEx>
          <w:tblLayout w:type="fixed"/>
          <w:tblCellMar>
            <w:top w:w="15" w:type="dxa"/>
            <w:left w:w="15" w:type="dxa"/>
            <w:bottom w:w="15" w:type="dxa"/>
            <w:right w:w="15" w:type="dxa"/>
          </w:tblCellMar>
        </w:tblPrEx>
        <w:trPr>
          <w:trHeight w:val="301"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303</w:t>
            </w:r>
          </w:p>
        </w:tc>
        <w:tc>
          <w:tcPr>
            <w:tcW w:w="78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16" w:hRule="atLeast"/>
        </w:trPr>
        <w:tc>
          <w:tcPr>
            <w:tcW w:w="793"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303</w:t>
            </w:r>
          </w:p>
        </w:tc>
        <w:tc>
          <w:tcPr>
            <w:tcW w:w="781"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733"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其他对个人和家庭的补助</w:t>
            </w:r>
          </w:p>
        </w:tc>
        <w:tc>
          <w:tcPr>
            <w:tcW w:w="199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55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238.14</w:t>
            </w:r>
          </w:p>
        </w:tc>
        <w:tc>
          <w:tcPr>
            <w:tcW w:w="1575"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rPr>
          <w:rFonts w:hint="eastAsia" w:ascii="Default" w:hAnsi="Default" w:cs="Arial"/>
          <w:b/>
          <w:bCs/>
          <w:sz w:val="26"/>
          <w:szCs w:val="26"/>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780" w:type="dxa"/>
        <w:tblInd w:w="0" w:type="dxa"/>
        <w:tblLayout w:type="fixed"/>
        <w:tblCellMar>
          <w:top w:w="15" w:type="dxa"/>
          <w:left w:w="15" w:type="dxa"/>
          <w:bottom w:w="15" w:type="dxa"/>
          <w:right w:w="15" w:type="dxa"/>
        </w:tblCellMar>
      </w:tblPr>
      <w:tblGrid>
        <w:gridCol w:w="541"/>
        <w:gridCol w:w="386"/>
        <w:gridCol w:w="516"/>
        <w:gridCol w:w="1530"/>
        <w:gridCol w:w="808"/>
        <w:gridCol w:w="991"/>
        <w:gridCol w:w="331"/>
        <w:gridCol w:w="991"/>
        <w:gridCol w:w="809"/>
        <w:gridCol w:w="390"/>
        <w:gridCol w:w="430"/>
        <w:gridCol w:w="631"/>
        <w:gridCol w:w="430"/>
        <w:gridCol w:w="320"/>
        <w:gridCol w:w="308"/>
        <w:gridCol w:w="368"/>
      </w:tblGrid>
      <w:tr>
        <w:tblPrEx>
          <w:tblLayout w:type="fixed"/>
          <w:tblCellMar>
            <w:top w:w="15" w:type="dxa"/>
            <w:left w:w="15" w:type="dxa"/>
            <w:bottom w:w="15" w:type="dxa"/>
            <w:right w:w="15" w:type="dxa"/>
          </w:tblCellMar>
        </w:tblPrEx>
        <w:trPr>
          <w:trHeight w:val="585" w:hRule="atLeast"/>
        </w:trPr>
        <w:tc>
          <w:tcPr>
            <w:tcW w:w="9780" w:type="dxa"/>
            <w:gridSpan w:val="16"/>
            <w:shd w:val="clear" w:color="auto" w:fill="FFFFFF"/>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项目支出情况表</w:t>
            </w:r>
          </w:p>
        </w:tc>
      </w:tr>
      <w:tr>
        <w:tblPrEx>
          <w:tblLayout w:type="fixed"/>
          <w:tblCellMar>
            <w:top w:w="15" w:type="dxa"/>
            <w:left w:w="15" w:type="dxa"/>
            <w:bottom w:w="15" w:type="dxa"/>
            <w:right w:w="15" w:type="dxa"/>
          </w:tblCellMar>
        </w:tblPrEx>
        <w:trPr>
          <w:trHeight w:val="309" w:hRule="atLeast"/>
        </w:trPr>
        <w:tc>
          <w:tcPr>
            <w:tcW w:w="4772" w:type="dxa"/>
            <w:gridSpan w:val="6"/>
            <w:shd w:val="clear" w:color="auto" w:fill="FFFFFF"/>
          </w:tcPr>
          <w:p>
            <w:pPr>
              <w:jc w:val="left"/>
              <w:rPr>
                <w:rFonts w:ascii="Default" w:hAnsi="Default" w:eastAsia="Default" w:cs="Default"/>
                <w:color w:val="000000"/>
                <w:sz w:val="20"/>
                <w:szCs w:val="20"/>
              </w:rPr>
            </w:pPr>
            <w:r>
              <w:rPr>
                <w:rFonts w:ascii="Default" w:hAnsi="Default" w:eastAsia="Default" w:cs="Default"/>
                <w:color w:val="000000"/>
                <w:kern w:val="0"/>
                <w:sz w:val="20"/>
                <w:szCs w:val="20"/>
              </w:rPr>
              <w:t>编制部门：</w:t>
            </w:r>
            <w:r>
              <w:rPr>
                <w:rFonts w:hint="eastAsia" w:ascii="Default" w:hAnsi="Default" w:eastAsia="Default" w:cs="Default"/>
                <w:color w:val="000000"/>
                <w:kern w:val="0"/>
                <w:sz w:val="20"/>
                <w:szCs w:val="20"/>
              </w:rPr>
              <w:t xml:space="preserve">高新区（新市区）杭州路街道办事处  </w:t>
            </w:r>
          </w:p>
        </w:tc>
        <w:tc>
          <w:tcPr>
            <w:tcW w:w="331" w:type="dxa"/>
            <w:shd w:val="clear" w:color="auto" w:fill="FFFFFF"/>
          </w:tcPr>
          <w:p>
            <w:pPr>
              <w:jc w:val="left"/>
              <w:rPr>
                <w:rFonts w:ascii="Default" w:hAnsi="Default" w:eastAsia="Default" w:cs="Default"/>
                <w:color w:val="000000"/>
                <w:sz w:val="20"/>
                <w:szCs w:val="20"/>
              </w:rPr>
            </w:pPr>
          </w:p>
        </w:tc>
        <w:tc>
          <w:tcPr>
            <w:tcW w:w="991" w:type="dxa"/>
            <w:shd w:val="clear" w:color="auto" w:fill="FFFFFF"/>
          </w:tcPr>
          <w:p>
            <w:pPr>
              <w:jc w:val="left"/>
              <w:rPr>
                <w:rFonts w:ascii="Default" w:hAnsi="Default" w:eastAsia="Default" w:cs="Default"/>
                <w:color w:val="000000"/>
                <w:sz w:val="20"/>
                <w:szCs w:val="20"/>
              </w:rPr>
            </w:pPr>
          </w:p>
        </w:tc>
        <w:tc>
          <w:tcPr>
            <w:tcW w:w="809" w:type="dxa"/>
            <w:shd w:val="clear" w:color="auto" w:fill="FFFFFF"/>
          </w:tcPr>
          <w:p>
            <w:pPr>
              <w:jc w:val="left"/>
              <w:rPr>
                <w:rFonts w:ascii="Default" w:hAnsi="Default" w:eastAsia="Default" w:cs="Default"/>
                <w:color w:val="000000"/>
                <w:sz w:val="20"/>
                <w:szCs w:val="20"/>
              </w:rPr>
            </w:pPr>
          </w:p>
        </w:tc>
        <w:tc>
          <w:tcPr>
            <w:tcW w:w="390" w:type="dxa"/>
            <w:shd w:val="clear" w:color="auto" w:fill="FFFFFF"/>
          </w:tcPr>
          <w:p>
            <w:pPr>
              <w:jc w:val="left"/>
              <w:rPr>
                <w:rFonts w:ascii="Default" w:hAnsi="Default" w:eastAsia="Default" w:cs="Default"/>
                <w:color w:val="000000"/>
                <w:sz w:val="20"/>
                <w:szCs w:val="20"/>
              </w:rPr>
            </w:pPr>
          </w:p>
        </w:tc>
        <w:tc>
          <w:tcPr>
            <w:tcW w:w="430" w:type="dxa"/>
            <w:shd w:val="clear" w:color="auto" w:fill="FFFFFF"/>
          </w:tcPr>
          <w:p>
            <w:pPr>
              <w:jc w:val="left"/>
              <w:rPr>
                <w:rFonts w:ascii="Default" w:hAnsi="Default" w:eastAsia="Default" w:cs="Default"/>
                <w:color w:val="000000"/>
                <w:sz w:val="20"/>
                <w:szCs w:val="20"/>
              </w:rPr>
            </w:pPr>
          </w:p>
        </w:tc>
        <w:tc>
          <w:tcPr>
            <w:tcW w:w="2057" w:type="dxa"/>
            <w:gridSpan w:val="5"/>
            <w:shd w:val="clear" w:color="auto" w:fill="FFFFFF"/>
          </w:tcPr>
          <w:p>
            <w:pPr>
              <w:widowControl/>
              <w:jc w:val="center"/>
              <w:textAlignment w:val="top"/>
              <w:rPr>
                <w:rFonts w:ascii="宋体" w:hAnsi="宋体" w:cs="宋体"/>
                <w:color w:val="000000"/>
                <w:sz w:val="20"/>
                <w:szCs w:val="20"/>
              </w:rPr>
            </w:pPr>
            <w:r>
              <w:rPr>
                <w:rFonts w:hint="eastAsia" w:ascii="宋体" w:hAnsi="宋体" w:cs="宋体"/>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科目编码</w:t>
            </w:r>
          </w:p>
        </w:tc>
        <w:tc>
          <w:tcPr>
            <w:tcW w:w="153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科目</w:t>
            </w:r>
          </w:p>
        </w:tc>
        <w:tc>
          <w:tcPr>
            <w:tcW w:w="808"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项目名称</w:t>
            </w:r>
          </w:p>
        </w:tc>
        <w:tc>
          <w:tcPr>
            <w:tcW w:w="991"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项目支出支出</w:t>
            </w:r>
          </w:p>
        </w:tc>
        <w:tc>
          <w:tcPr>
            <w:tcW w:w="331"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991"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809"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39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债务利息及费用支出</w:t>
            </w:r>
          </w:p>
        </w:tc>
        <w:tc>
          <w:tcPr>
            <w:tcW w:w="43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资本性支出（基本建设）</w:t>
            </w:r>
          </w:p>
        </w:tc>
        <w:tc>
          <w:tcPr>
            <w:tcW w:w="631"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资本性支出</w:t>
            </w:r>
          </w:p>
        </w:tc>
        <w:tc>
          <w:tcPr>
            <w:tcW w:w="43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对企业补助（基本建设）</w:t>
            </w:r>
          </w:p>
        </w:tc>
        <w:tc>
          <w:tcPr>
            <w:tcW w:w="320"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对企业补助</w:t>
            </w:r>
          </w:p>
        </w:tc>
        <w:tc>
          <w:tcPr>
            <w:tcW w:w="308"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对社会保障基金补助</w:t>
            </w:r>
          </w:p>
        </w:tc>
        <w:tc>
          <w:tcPr>
            <w:tcW w:w="368"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其他支出</w:t>
            </w:r>
          </w:p>
        </w:tc>
      </w:tr>
      <w:tr>
        <w:tblPrEx>
          <w:tblLayout w:type="fixed"/>
          <w:tblCellMar>
            <w:top w:w="15" w:type="dxa"/>
            <w:left w:w="15" w:type="dxa"/>
            <w:bottom w:w="15" w:type="dxa"/>
            <w:right w:w="15" w:type="dxa"/>
          </w:tblCellMar>
        </w:tblPrEx>
        <w:trPr>
          <w:trHeight w:val="2116" w:hRule="atLeast"/>
        </w:trPr>
        <w:tc>
          <w:tcPr>
            <w:tcW w:w="541"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386"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516"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5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808"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991"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331"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991"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809"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39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4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631"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43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320"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308"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368"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38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51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530"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80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3,380.56</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2,573.85</w:t>
            </w: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778.45</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28.26</w:t>
            </w: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8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51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杭州路（政府办公厅及相关机构事务）</w:t>
            </w:r>
          </w:p>
        </w:tc>
        <w:tc>
          <w:tcPr>
            <w:tcW w:w="80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540"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其他政府办公厅（室）及相关机构事务支出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工作经费</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100.00</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8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51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杭州路（基层政权和社区建设）</w:t>
            </w:r>
          </w:p>
        </w:tc>
        <w:tc>
          <w:tcPr>
            <w:tcW w:w="80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634.61</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489.80</w:t>
            </w: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144.81</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包户考核</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60.31</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60.31</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600"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公岗人员工作经费</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50.34</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50.34</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伙食补助</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139.46</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139.46</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基层岗位补贴</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50.12</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50.12</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楼栋长津贴</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34.38</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34.38</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基层政权和社区建设</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社区经费</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300.00</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300.00</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38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51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杭州路（其它公共安全支出）</w:t>
            </w:r>
          </w:p>
        </w:tc>
        <w:tc>
          <w:tcPr>
            <w:tcW w:w="80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2,645.95</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1,984.05</w:t>
            </w: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633.64</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28.26</w:t>
            </w: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420"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便民警务站餐经费</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322.52</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322.52</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480"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便民警务站服装经费</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90.74</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90.74</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便民警务站运行经费</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128.15</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128.15</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便民警务站装备经费</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28.26</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28.26</w:t>
            </w: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非在编人员</w:t>
            </w:r>
            <w:r>
              <w:rPr>
                <w:rFonts w:hint="eastAsia" w:ascii="宋体" w:hAnsi="宋体" w:cs="宋体"/>
                <w:color w:val="000000"/>
                <w:kern w:val="0"/>
                <w:sz w:val="20"/>
                <w:szCs w:val="20"/>
              </w:rPr>
              <w:t>人员补助</w:t>
            </w:r>
            <w:r>
              <w:rPr>
                <w:rFonts w:ascii="Default" w:hAnsi="Default" w:eastAsia="Default" w:cs="Default"/>
                <w:color w:val="000000"/>
                <w:kern w:val="0"/>
                <w:sz w:val="20"/>
                <w:szCs w:val="20"/>
              </w:rPr>
              <w:t>费（公岗、社工）</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358.75</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358.75</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非在编人员</w:t>
            </w:r>
            <w:r>
              <w:rPr>
                <w:rFonts w:hint="eastAsia" w:ascii="宋体" w:hAnsi="宋体" w:cs="宋体"/>
                <w:color w:val="000000"/>
                <w:kern w:val="0"/>
                <w:sz w:val="20"/>
                <w:szCs w:val="20"/>
              </w:rPr>
              <w:t>人员补助</w:t>
            </w:r>
            <w:r>
              <w:rPr>
                <w:rFonts w:ascii="Default" w:hAnsi="Default" w:eastAsia="Default" w:cs="Default"/>
                <w:color w:val="000000"/>
                <w:kern w:val="0"/>
                <w:sz w:val="20"/>
                <w:szCs w:val="20"/>
              </w:rPr>
              <w:t>费（巡逻员）</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216.57</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216.57</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巡逻防控队员工资、社保、管理费</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1,442.64</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1,442.64</w:t>
            </w:r>
          </w:p>
        </w:tc>
        <w:tc>
          <w:tcPr>
            <w:tcW w:w="809"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541" w:type="dxa"/>
            <w:tcBorders>
              <w:left w:val="single" w:color="000000" w:sz="4" w:space="0"/>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204</w:t>
            </w:r>
          </w:p>
        </w:tc>
        <w:tc>
          <w:tcPr>
            <w:tcW w:w="38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516"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530"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其他公共安全支出</w:t>
            </w:r>
          </w:p>
        </w:tc>
        <w:tc>
          <w:tcPr>
            <w:tcW w:w="808" w:type="dxa"/>
            <w:tcBorders>
              <w:bottom w:val="single" w:color="000000" w:sz="4" w:space="0"/>
              <w:right w:val="single" w:color="000000" w:sz="4" w:space="0"/>
            </w:tcBorders>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巡逻人员工资</w:t>
            </w:r>
          </w:p>
        </w:tc>
        <w:tc>
          <w:tcPr>
            <w:tcW w:w="991"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58.32</w:t>
            </w:r>
          </w:p>
        </w:tc>
        <w:tc>
          <w:tcPr>
            <w:tcW w:w="3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99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809"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58.32</w:t>
            </w:r>
          </w:p>
        </w:tc>
        <w:tc>
          <w:tcPr>
            <w:tcW w:w="39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63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43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20"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0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368"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bl>
    <w:p>
      <w:pPr>
        <w:rPr>
          <w:rFonts w:hint="eastAsia" w:ascii="Default" w:hAnsi="Default" w:cs="Arial"/>
          <w:b/>
          <w:bCs/>
          <w:sz w:val="26"/>
          <w:szCs w:val="26"/>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tbl>
      <w:tblPr>
        <w:tblStyle w:val="7"/>
        <w:tblW w:w="9645" w:type="dxa"/>
        <w:tblInd w:w="0" w:type="dxa"/>
        <w:tblLayout w:type="fixed"/>
        <w:tblCellMar>
          <w:top w:w="15" w:type="dxa"/>
          <w:left w:w="15" w:type="dxa"/>
          <w:bottom w:w="15" w:type="dxa"/>
          <w:right w:w="15" w:type="dxa"/>
        </w:tblCellMar>
      </w:tblPr>
      <w:tblGrid>
        <w:gridCol w:w="1947"/>
        <w:gridCol w:w="1456"/>
        <w:gridCol w:w="1748"/>
        <w:gridCol w:w="1307"/>
        <w:gridCol w:w="1746"/>
        <w:gridCol w:w="1441"/>
      </w:tblGrid>
      <w:tr>
        <w:tblPrEx>
          <w:tblLayout w:type="fixed"/>
          <w:tblCellMar>
            <w:top w:w="15" w:type="dxa"/>
            <w:left w:w="15" w:type="dxa"/>
            <w:bottom w:w="15" w:type="dxa"/>
            <w:right w:w="15" w:type="dxa"/>
          </w:tblCellMar>
        </w:tblPrEx>
        <w:trPr>
          <w:trHeight w:val="780" w:hRule="atLeast"/>
        </w:trPr>
        <w:tc>
          <w:tcPr>
            <w:tcW w:w="9645" w:type="dxa"/>
            <w:gridSpan w:val="6"/>
            <w:shd w:val="clear" w:color="auto" w:fill="FFFFFF"/>
            <w:vAlign w:val="center"/>
          </w:tcPr>
          <w:p>
            <w:pPr>
              <w:widowControl/>
              <w:jc w:val="center"/>
              <w:textAlignment w:val="center"/>
              <w:rPr>
                <w:rFonts w:ascii="Default" w:hAnsi="Default" w:eastAsia="Default" w:cs="Default"/>
                <w:b/>
                <w:color w:val="000000"/>
                <w:sz w:val="32"/>
                <w:szCs w:val="32"/>
              </w:rPr>
            </w:pPr>
            <w:r>
              <w:rPr>
                <w:rFonts w:ascii="Default" w:hAnsi="Default" w:eastAsia="Default" w:cs="Default"/>
                <w:b/>
                <w:color w:val="000000"/>
                <w:kern w:val="0"/>
                <w:sz w:val="32"/>
                <w:szCs w:val="32"/>
              </w:rPr>
              <w:t>一般公共预算“三公”经费支出情况表</w:t>
            </w:r>
          </w:p>
        </w:tc>
      </w:tr>
      <w:tr>
        <w:tblPrEx>
          <w:tblLayout w:type="fixed"/>
          <w:tblCellMar>
            <w:top w:w="15" w:type="dxa"/>
            <w:left w:w="15" w:type="dxa"/>
            <w:bottom w:w="15" w:type="dxa"/>
            <w:right w:w="15" w:type="dxa"/>
          </w:tblCellMar>
        </w:tblPrEx>
        <w:trPr>
          <w:trHeight w:val="345" w:hRule="atLeast"/>
        </w:trPr>
        <w:tc>
          <w:tcPr>
            <w:tcW w:w="5151" w:type="dxa"/>
            <w:gridSpan w:val="3"/>
            <w:shd w:val="clear" w:color="auto" w:fill="FFFFFF"/>
          </w:tcPr>
          <w:p>
            <w:pPr>
              <w:jc w:val="left"/>
              <w:rPr>
                <w:rFonts w:ascii="Default" w:hAnsi="Default" w:eastAsia="Default" w:cs="Default"/>
                <w:color w:val="000000"/>
                <w:sz w:val="20"/>
                <w:szCs w:val="20"/>
              </w:rPr>
            </w:pPr>
            <w:r>
              <w:rPr>
                <w:rFonts w:ascii="Default" w:hAnsi="Default" w:eastAsia="Default" w:cs="Default"/>
                <w:color w:val="000000"/>
                <w:kern w:val="0"/>
                <w:sz w:val="20"/>
                <w:szCs w:val="20"/>
              </w:rPr>
              <w:t>编制单位：</w:t>
            </w:r>
            <w:r>
              <w:rPr>
                <w:rFonts w:hint="eastAsia" w:ascii="宋体" w:hAnsi="宋体" w:cs="宋体"/>
                <w:color w:val="000000"/>
                <w:kern w:val="0"/>
                <w:sz w:val="20"/>
                <w:szCs w:val="20"/>
              </w:rPr>
              <w:t xml:space="preserve">高新区（新市区）杭州路街道办事处  </w:t>
            </w:r>
          </w:p>
        </w:tc>
        <w:tc>
          <w:tcPr>
            <w:tcW w:w="1307" w:type="dxa"/>
            <w:shd w:val="clear" w:color="auto" w:fill="FFFFFF"/>
          </w:tcPr>
          <w:p>
            <w:pPr>
              <w:jc w:val="left"/>
              <w:rPr>
                <w:rFonts w:ascii="Default" w:hAnsi="Default" w:eastAsia="Default" w:cs="Default"/>
                <w:color w:val="000000"/>
                <w:sz w:val="20"/>
                <w:szCs w:val="20"/>
              </w:rPr>
            </w:pPr>
          </w:p>
        </w:tc>
        <w:tc>
          <w:tcPr>
            <w:tcW w:w="1746" w:type="dxa"/>
            <w:shd w:val="clear" w:color="auto" w:fill="FFFFFF"/>
          </w:tcPr>
          <w:p>
            <w:pPr>
              <w:jc w:val="right"/>
              <w:rPr>
                <w:rFonts w:ascii="Default" w:hAnsi="Default" w:eastAsia="Default" w:cs="Default"/>
                <w:color w:val="000000"/>
                <w:sz w:val="20"/>
                <w:szCs w:val="20"/>
              </w:rPr>
            </w:pPr>
          </w:p>
        </w:tc>
        <w:tc>
          <w:tcPr>
            <w:tcW w:w="1441" w:type="dxa"/>
            <w:shd w:val="clear" w:color="auto" w:fill="FFFFFF"/>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15" w:type="dxa"/>
            <w:left w:w="15" w:type="dxa"/>
            <w:bottom w:w="15" w:type="dxa"/>
            <w:right w:w="15" w:type="dxa"/>
          </w:tblCellMar>
        </w:tblPrEx>
        <w:trPr>
          <w:trHeight w:val="345" w:hRule="atLeast"/>
        </w:trPr>
        <w:tc>
          <w:tcPr>
            <w:tcW w:w="1947"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合   计</w:t>
            </w:r>
          </w:p>
        </w:tc>
        <w:tc>
          <w:tcPr>
            <w:tcW w:w="1456"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因公出国（境）费用</w:t>
            </w:r>
          </w:p>
        </w:tc>
        <w:tc>
          <w:tcPr>
            <w:tcW w:w="4801" w:type="dxa"/>
            <w:gridSpan w:val="3"/>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公务用车购置及运行费</w:t>
            </w:r>
          </w:p>
        </w:tc>
        <w:tc>
          <w:tcPr>
            <w:tcW w:w="1441" w:type="dxa"/>
            <w:vMerge w:val="restart"/>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公务接待费</w:t>
            </w:r>
          </w:p>
        </w:tc>
      </w:tr>
      <w:tr>
        <w:tblPrEx>
          <w:tblLayout w:type="fixed"/>
          <w:tblCellMar>
            <w:top w:w="15" w:type="dxa"/>
            <w:left w:w="15" w:type="dxa"/>
            <w:bottom w:w="15" w:type="dxa"/>
            <w:right w:w="15" w:type="dxa"/>
          </w:tblCellMar>
        </w:tblPrEx>
        <w:trPr>
          <w:trHeight w:val="900" w:hRule="atLeast"/>
        </w:trPr>
        <w:tc>
          <w:tcPr>
            <w:tcW w:w="1947"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456"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c>
          <w:tcPr>
            <w:tcW w:w="1748"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307"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公务用车购置费</w:t>
            </w:r>
          </w:p>
        </w:tc>
        <w:tc>
          <w:tcPr>
            <w:tcW w:w="1746" w:type="dxa"/>
            <w:tcBorders>
              <w:bottom w:val="single" w:color="000000" w:sz="4" w:space="0"/>
              <w:right w:val="single" w:color="000000" w:sz="4" w:space="0"/>
            </w:tcBorders>
            <w:shd w:val="clear" w:color="auto" w:fill="FFFFFF"/>
            <w:vAlign w:val="center"/>
          </w:tcPr>
          <w:p>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公务用车运行费</w:t>
            </w:r>
          </w:p>
        </w:tc>
        <w:tc>
          <w:tcPr>
            <w:tcW w:w="1441" w:type="dxa"/>
            <w:vMerge w:val="continue"/>
            <w:tcBorders>
              <w:top w:val="single" w:color="000000" w:sz="4" w:space="0"/>
              <w:bottom w:val="single" w:color="000000" w:sz="4" w:space="0"/>
              <w:right w:val="single" w:color="000000" w:sz="4" w:space="0"/>
            </w:tcBorders>
            <w:shd w:val="clear" w:color="auto" w:fill="FFFFFF"/>
            <w:vAlign w:val="center"/>
          </w:tcPr>
          <w:p>
            <w:pPr>
              <w:jc w:val="center"/>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194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4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748"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30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74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44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1947"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456"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748"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307"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c>
          <w:tcPr>
            <w:tcW w:w="1746" w:type="dxa"/>
            <w:tcBorders>
              <w:bottom w:val="single" w:color="000000" w:sz="4" w:space="0"/>
              <w:right w:val="single" w:color="000000" w:sz="4" w:space="0"/>
            </w:tcBorders>
            <w:shd w:val="clear" w:color="auto" w:fill="FFFFFF"/>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4.54</w:t>
            </w:r>
          </w:p>
        </w:tc>
        <w:tc>
          <w:tcPr>
            <w:tcW w:w="1441" w:type="dxa"/>
            <w:tcBorders>
              <w:bottom w:val="single" w:color="000000" w:sz="4" w:space="0"/>
              <w:right w:val="single" w:color="000000" w:sz="4" w:space="0"/>
            </w:tcBorders>
            <w:shd w:val="clear" w:color="auto" w:fill="FFFFFF"/>
          </w:tcPr>
          <w:p>
            <w:pPr>
              <w:jc w:val="right"/>
              <w:rPr>
                <w:rFonts w:ascii="Default" w:hAnsi="Default" w:eastAsia="Default" w:cs="Default"/>
                <w:color w:val="000000"/>
                <w:sz w:val="20"/>
                <w:szCs w:val="20"/>
              </w:rPr>
            </w:pPr>
          </w:p>
        </w:tc>
      </w:tr>
      <w:tr>
        <w:tblPrEx>
          <w:tblLayout w:type="fixed"/>
          <w:tblCellMar>
            <w:top w:w="15" w:type="dxa"/>
            <w:left w:w="15" w:type="dxa"/>
            <w:bottom w:w="15" w:type="dxa"/>
            <w:right w:w="15" w:type="dxa"/>
          </w:tblCellMar>
        </w:tblPrEx>
        <w:trPr>
          <w:trHeight w:val="345" w:hRule="atLeast"/>
        </w:trPr>
        <w:tc>
          <w:tcPr>
            <w:tcW w:w="194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45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748"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307"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746"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c>
          <w:tcPr>
            <w:tcW w:w="1441" w:type="dxa"/>
            <w:tcBorders>
              <w:bottom w:val="single" w:color="000000" w:sz="4" w:space="0"/>
              <w:right w:val="single" w:color="000000" w:sz="4" w:space="0"/>
            </w:tcBorders>
            <w:shd w:val="clear" w:color="auto" w:fill="FFFFFF"/>
          </w:tcPr>
          <w:p>
            <w:pPr>
              <w:jc w:val="left"/>
              <w:rPr>
                <w:rFonts w:ascii="Default" w:hAnsi="Default" w:eastAsia="Default" w:cs="Default"/>
                <w:color w:val="000000"/>
                <w:sz w:val="20"/>
                <w:szCs w:val="20"/>
              </w:rPr>
            </w:pPr>
          </w:p>
        </w:tc>
      </w:tr>
    </w:tbl>
    <w:p>
      <w:pPr>
        <w:rPr>
          <w:rFonts w:hint="eastAsia" w:ascii="Default" w:hAnsi="Default" w:cs="Arial"/>
          <w:b/>
          <w:bCs/>
          <w:sz w:val="26"/>
          <w:szCs w:val="26"/>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jc w:val="left"/>
        <w:rPr>
          <w:rFonts w:ascii="Default" w:hAnsi="Default" w:eastAsia="Default" w:cs="Default"/>
          <w:color w:val="000000"/>
          <w:kern w:val="0"/>
          <w:sz w:val="20"/>
          <w:szCs w:val="20"/>
        </w:rPr>
      </w:pPr>
      <w:r>
        <w:rPr>
          <w:rFonts w:hint="eastAsia" w:ascii="Default" w:hAnsi="Default" w:eastAsia="Default" w:cs="Default"/>
          <w:color w:val="000000"/>
          <w:kern w:val="0"/>
          <w:sz w:val="20"/>
          <w:szCs w:val="20"/>
        </w:rPr>
        <w:t>编制单位：高新区（新市区）杭州路街道办事处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spacing w:before="156" w:beforeLines="50"/>
        <w:jc w:val="left"/>
        <w:outlineLvl w:val="1"/>
        <w:rPr>
          <w:rFonts w:ascii="黑体" w:hAnsi="黑体" w:eastAsia="黑体"/>
          <w:kern w:val="0"/>
          <w:sz w:val="32"/>
          <w:szCs w:val="32"/>
        </w:rPr>
      </w:pPr>
      <w:r>
        <w:rPr>
          <w:rFonts w:hint="eastAsia" w:ascii="黑体" w:hAnsi="黑体" w:eastAsia="黑体"/>
          <w:kern w:val="0"/>
          <w:sz w:val="32"/>
          <w:szCs w:val="32"/>
        </w:rPr>
        <w:t xml:space="preserve">备注：此表为空表，未安排政府基金预算。 </w:t>
      </w:r>
    </w:p>
    <w:p>
      <w:pPr>
        <w:widowControl/>
        <w:spacing w:before="156" w:beforeLines="50"/>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关于高新区（新市区）杭州路街道办事处2019年收支预算情况的总体说明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按照全口径预算的原则，高新区（新市区）杭州路街道办事处2019年所有收入和支出均纳入部门预算管理。收支总预算5577.49万元。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收入预算包括：一般公共预算5577.49万元、 政府性基金预算0万元。</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支出预算包括：一般公共服务支出1787.8万元、公共安全支出2939.98万元、社会保障和就业支出823.46万元、医疗卫生与计划生育支出26.25万元。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二、关于高新区（新市区）杭州路街道办事处2019年收入预算情况说明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高新区（新市区）杭州路街道办事处2019年收入预算5577.49万元，其中：</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一般公共预算5577.49万元，占100%，比上年增加1677.75万元，主要原因是</w:t>
      </w:r>
      <w:r>
        <w:rPr>
          <w:rFonts w:hint="eastAsia" w:ascii="仿宋_GB2312" w:hAnsi="宋体" w:eastAsia="仿宋_GB2312" w:cs="宋体"/>
          <w:sz w:val="32"/>
          <w:szCs w:val="32"/>
        </w:rPr>
        <w:t>新纳编人数较多，人员工资福利增加、社区经费增加和便民警务站经费增加。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三、关于高新区（新市区）杭州路街道办事处2019年支出预算情况说明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高新区（新市区）杭州路街道办事处2019年支出预算5577.49元，其中：</w:t>
      </w:r>
    </w:p>
    <w:p>
      <w:pPr>
        <w:widowControl/>
        <w:spacing w:line="580" w:lineRule="exact"/>
        <w:ind w:firstLine="640"/>
        <w:jc w:val="left"/>
        <w:rPr>
          <w:rFonts w:ascii="仿宋_GB2312" w:hAnsi="宋体" w:eastAsia="仿宋_GB2312" w:cs="宋体"/>
          <w:sz w:val="32"/>
          <w:szCs w:val="32"/>
        </w:rPr>
      </w:pPr>
      <w:r>
        <w:rPr>
          <w:rFonts w:hint="eastAsia" w:ascii="仿宋_GB2312" w:hAnsi="宋体" w:eastAsia="仿宋_GB2312" w:cs="宋体"/>
          <w:kern w:val="0"/>
          <w:sz w:val="32"/>
          <w:szCs w:val="32"/>
        </w:rPr>
        <w:t>基本支出2196.93万元，占39.39%，比上年增加470.43 万元，主要原因是</w:t>
      </w:r>
      <w:r>
        <w:rPr>
          <w:rFonts w:hint="eastAsia" w:ascii="仿宋_GB2312" w:hAnsi="宋体" w:eastAsia="仿宋_GB2312" w:cs="宋体"/>
          <w:sz w:val="32"/>
          <w:szCs w:val="32"/>
        </w:rPr>
        <w:t>新增纳编工作人员，人员经费增加。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项目支出3380.56万元，占60.61%，比上年增加1207.32万元，主要原因是社区经费、便民警务站经费增加。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宋体" w:eastAsia="黑体" w:cs="宋体"/>
          <w:kern w:val="0"/>
          <w:sz w:val="32"/>
          <w:szCs w:val="32"/>
        </w:rPr>
        <w:t>高新区（新市区）杭州路街道办事处</w:t>
      </w:r>
      <w:r>
        <w:rPr>
          <w:rFonts w:hint="eastAsia" w:ascii="黑体" w:hAnsi="黑体" w:eastAsia="黑体" w:cs="宋体"/>
          <w:bCs/>
          <w:kern w:val="0"/>
          <w:sz w:val="32"/>
          <w:szCs w:val="32"/>
        </w:rPr>
        <w:t>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2019年财政拨款收支总预算5577.49万元。</w:t>
      </w:r>
    </w:p>
    <w:p>
      <w:pPr>
        <w:spacing w:line="580" w:lineRule="exact"/>
        <w:ind w:firstLine="640"/>
        <w:rPr>
          <w:rFonts w:ascii="黑体" w:hAnsi="宋体" w:eastAsia="黑体" w:cs="宋体"/>
          <w:kern w:val="0"/>
          <w:sz w:val="32"/>
          <w:szCs w:val="32"/>
          <w:highlight w:val="yellow"/>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五、关于高新区（新市区）杭州路街道办事处2019年一般公共预算当年拨款情况说明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80" w:lineRule="exact"/>
        <w:ind w:firstLine="640"/>
        <w:rPr>
          <w:rFonts w:ascii="仿宋_GB2312" w:hAnsi="宋体" w:eastAsia="仿宋_GB2312" w:cs="宋体"/>
          <w:sz w:val="32"/>
          <w:szCs w:val="32"/>
        </w:rPr>
      </w:pPr>
      <w:r>
        <w:rPr>
          <w:rFonts w:hint="eastAsia" w:ascii="仿宋_GB2312" w:hAnsi="宋体" w:eastAsia="仿宋_GB2312" w:cs="宋体"/>
          <w:kern w:val="0"/>
          <w:sz w:val="32"/>
          <w:szCs w:val="32"/>
        </w:rPr>
        <w:t>高新区（新市区）杭州路街道办事处2019年一般公共预算拨款基本支出2196.93万元，比上年执行数增加470.43万元，增长27.25%。主要原因是：</w:t>
      </w:r>
      <w:r>
        <w:rPr>
          <w:rFonts w:hint="eastAsia" w:ascii="仿宋_GB2312" w:hAnsi="宋体" w:eastAsia="仿宋_GB2312" w:cs="宋体"/>
          <w:sz w:val="32"/>
          <w:szCs w:val="32"/>
        </w:rPr>
        <w:t>新增纳编工作人员，人员经费增加。</w:t>
      </w:r>
    </w:p>
    <w:p>
      <w:pPr>
        <w:widowControl/>
        <w:spacing w:line="580" w:lineRule="exact"/>
        <w:ind w:firstLine="64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1.一般公共服务类1787.8万元，占32.05 %。 </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2.公共安全支出类2939.98万元，占52.71%。</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3.社会保障和就业支出类823.46万元，占14.76%。</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4.医疗卫生与计划生育支出类 26.25万元，占0.47%</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1.</w:t>
      </w:r>
      <w:r>
        <w:rPr>
          <w:rFonts w:ascii="仿宋_GB2312" w:hAnsi="宋体" w:eastAsia="仿宋_GB2312" w:cs="宋体"/>
          <w:kern w:val="0"/>
          <w:sz w:val="32"/>
          <w:szCs w:val="32"/>
        </w:rPr>
        <w:t>一般公共服务（类）政府办公厅及相关机构事务（款）行政运行（项）:</w:t>
      </w:r>
      <w:r>
        <w:rPr>
          <w:rFonts w:hint="eastAsia" w:ascii="仿宋_GB2312" w:hAnsi="宋体" w:eastAsia="仿宋_GB2312" w:cs="宋体"/>
          <w:sz w:val="32"/>
          <w:szCs w:val="32"/>
        </w:rPr>
        <w:t>2018年预算数为1787.8万元，比上年执行数增加1442.01万元，增长80.65%，主要原因是街道工作经费增加。</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2. 医疗卫生与计划生育支出（类）计划生育事务（款）其他计划生育事务（项）：2018年预算数为:26.25万元，比上年执行数增加0.71万元，增长2.7%，主要原因是：人员经费增加。</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3.</w:t>
      </w:r>
      <w:r>
        <w:rPr>
          <w:rFonts w:ascii="仿宋_GB2312" w:hAnsi="宋体" w:eastAsia="仿宋_GB2312" w:cs="宋体"/>
          <w:kern w:val="0"/>
          <w:sz w:val="32"/>
          <w:szCs w:val="32"/>
        </w:rPr>
        <w:t>社会保障和就业支出（类）行政事业单位离退休（款）机关事业单位养老保险缴费支出（项）</w:t>
      </w:r>
      <w:r>
        <w:rPr>
          <w:rFonts w:hint="eastAsia" w:ascii="仿宋_GB2312" w:hAnsi="宋体" w:eastAsia="仿宋_GB2312" w:cs="宋体"/>
          <w:sz w:val="32"/>
          <w:szCs w:val="32"/>
        </w:rPr>
        <w:t>：2018年预算数为823.46万元，比上年执行数减少1037.37万元，下降125.98%，主要原因是：功能科目调整。</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 xml:space="preserve">4. </w:t>
      </w:r>
      <w:r>
        <w:rPr>
          <w:rFonts w:ascii="仿宋_GB2312" w:hAnsi="宋体" w:eastAsia="仿宋_GB2312" w:cs="宋体"/>
          <w:kern w:val="0"/>
          <w:sz w:val="32"/>
          <w:szCs w:val="32"/>
        </w:rPr>
        <w:t>公共安全支出（类）其他公共安全支出（款）其他公共安全支出（项）</w:t>
      </w:r>
      <w:r>
        <w:rPr>
          <w:rFonts w:hint="eastAsia" w:ascii="仿宋_GB2312" w:hAnsi="宋体" w:eastAsia="仿宋_GB2312" w:cs="宋体"/>
          <w:sz w:val="32"/>
          <w:szCs w:val="32"/>
        </w:rPr>
        <w:t xml:space="preserve">：2018年预算数为2939.98万元，比上年执行数增加1272.4万元，增长43.28%，主要原因是：增加新纳编人数较多，社区经费增加，便民警务站经费增加。   </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六、关于高新区（新市区）杭州路街道办事处2019年一般公共预算基本支出情况说明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杭州路街道2019年一般公共预算基本支出2196.93万元， 其中：人员经费2086.02万元，主要包括：基本工资349.38万元、津贴补</w:t>
      </w:r>
      <w:r>
        <w:rPr>
          <w:rFonts w:hint="eastAsia" w:ascii="仿宋_GB2312" w:hAnsi="宋体" w:eastAsia="仿宋_GB2312" w:cs="宋体"/>
          <w:sz w:val="32"/>
          <w:szCs w:val="32"/>
        </w:rPr>
        <w:t>贴356.68万元、奖金224.27万元、绩效工资363.28万元、</w:t>
      </w:r>
      <w:r>
        <w:rPr>
          <w:rFonts w:hint="eastAsia" w:ascii="仿宋_GB2312" w:hAnsi="宋体" w:eastAsia="仿宋_GB2312" w:cs="宋体"/>
          <w:kern w:val="0"/>
          <w:sz w:val="32"/>
          <w:szCs w:val="32"/>
        </w:rPr>
        <w:t>机关事业单位基本养老保险缴费188.85万元、职工基本医疗保险缴费84.99万元、公务员医疗补助缴费18.88万元、其他社会保障缴费16.84万元、住房公积金188.82万元、其他对个人和家庭的补助294.03万元。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公用经费110.91万元，主要包括：办公费10.01万元、水费5.4万元、电费7.13万元、邮电费3.27万元、取暖费  13.09万元、差旅费7.62万元、维修（护）费0.36万元、培训费14.06万元、专用材料费0.57万元、工会经费13.45万元、福利费30.95万元、公务用车运行维护费4.54万元、其他商品和服务支出0.46万元。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七、关于高新区（新市区）杭州路街道办事处2019年项目支出情况说明</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巡逻人员工资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设立的政策依据：2019年部门预算定额标准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预算安排规模：58.32万元</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项目承担单位：高新区（新市区）杭州路街道办事处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资金分配情况：全部用于街道及7个社区巡逻人员工资、社保</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资金执行时间：2019年1月至12月</w:t>
      </w:r>
    </w:p>
    <w:p>
      <w:pPr>
        <w:spacing w:line="580" w:lineRule="exact"/>
        <w:ind w:firstLine="640"/>
        <w:rPr>
          <w:rFonts w:ascii="仿宋_GB2312" w:hAnsi="黑体" w:eastAsia="仿宋_GB2312"/>
          <w:sz w:val="32"/>
          <w:szCs w:val="32"/>
        </w:rPr>
      </w:pPr>
      <w:r>
        <w:rPr>
          <w:rFonts w:ascii="仿宋_GB2312" w:hAnsi="宋体" w:eastAsia="仿宋_GB2312"/>
          <w:sz w:val="32"/>
        </w:rPr>
        <w:t>资金来源</w:t>
      </w:r>
      <w:r>
        <w:rPr>
          <w:rFonts w:hint="eastAsia" w:ascii="仿宋_GB2312" w:hAnsi="黑体" w:eastAsia="仿宋_GB2312"/>
          <w:sz w:val="32"/>
          <w:szCs w:val="32"/>
        </w:rPr>
        <w:t>：财政拨款</w:t>
      </w:r>
    </w:p>
    <w:p>
      <w:pPr>
        <w:spacing w:line="580" w:lineRule="exact"/>
        <w:ind w:firstLine="640"/>
        <w:rPr>
          <w:rFonts w:ascii="仿宋_GB2312" w:hAnsi="宋体" w:eastAsia="仿宋_GB2312" w:cs="宋体"/>
          <w:sz w:val="32"/>
          <w:szCs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27人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1800元（基本工资1520元/月、社保缴费280元/月）</w:t>
      </w:r>
    </w:p>
    <w:p>
      <w:pPr>
        <w:spacing w:line="580" w:lineRule="exact"/>
        <w:ind w:firstLine="640"/>
        <w:rPr>
          <w:rFonts w:ascii="仿宋_GB2312" w:hAnsi="黑体" w:eastAsia="仿宋_GB2312"/>
          <w:sz w:val="32"/>
          <w:szCs w:val="32"/>
        </w:rPr>
      </w:pPr>
      <w:r>
        <w:rPr>
          <w:rFonts w:ascii="仿宋_GB2312" w:hAnsi="宋体" w:eastAsia="仿宋_GB2312"/>
          <w:sz w:val="32"/>
        </w:rPr>
        <w:t>补贴范围</w:t>
      </w:r>
      <w:r>
        <w:rPr>
          <w:rFonts w:hint="eastAsia" w:ascii="仿宋_GB2312" w:hAnsi="黑体" w:eastAsia="仿宋_GB2312"/>
          <w:sz w:val="32"/>
          <w:szCs w:val="32"/>
        </w:rPr>
        <w:t>：街道及7个社区巡逻人员</w:t>
      </w:r>
    </w:p>
    <w:p>
      <w:pPr>
        <w:spacing w:line="580" w:lineRule="exact"/>
        <w:ind w:firstLine="640"/>
        <w:rPr>
          <w:rFonts w:ascii="仿宋_GB2312" w:hAnsi="黑体" w:eastAsia="仿宋_GB2312"/>
          <w:sz w:val="32"/>
          <w:szCs w:val="32"/>
        </w:rPr>
      </w:pPr>
      <w:r>
        <w:rPr>
          <w:rFonts w:ascii="仿宋_GB2312" w:hAnsi="宋体" w:eastAsia="仿宋_GB2312"/>
          <w:sz w:val="32"/>
        </w:rPr>
        <w:t>补贴方式</w:t>
      </w:r>
      <w:r>
        <w:rPr>
          <w:rFonts w:hint="eastAsia" w:ascii="仿宋_GB2312" w:hAnsi="黑体" w:eastAsia="仿宋_GB2312"/>
          <w:sz w:val="32"/>
          <w:szCs w:val="32"/>
        </w:rPr>
        <w:t>：银行打卡</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发放程序：由各社区专干统计考勤，统一交至综治办，由社区领导、街道分管领导审核签字，最后财政所统一打卡。</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受益人群和社会效益：提高了经济发展的质量和效益，各族群众的获得感安全感不断增强。</w:t>
      </w:r>
    </w:p>
    <w:p>
      <w:pPr>
        <w:numPr>
          <w:ilvl w:val="0"/>
          <w:numId w:val="1"/>
        </w:num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非在编人员人员补助费（巡逻员）</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设立的政策依据：2019年部门预算定额标准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预算安排规模：216.57万元</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项目承担单位：高新区（新市区）杭州路街道办事处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资金分配情况：全部用于7个社区非在编人员人员补助费</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资金执行时间：2019年1月至12月</w:t>
      </w:r>
    </w:p>
    <w:p>
      <w:pPr>
        <w:spacing w:line="580" w:lineRule="exact"/>
        <w:ind w:firstLine="640"/>
        <w:rPr>
          <w:rFonts w:ascii="仿宋_GB2312" w:hAnsi="黑体" w:eastAsia="仿宋_GB2312"/>
          <w:sz w:val="32"/>
          <w:szCs w:val="32"/>
        </w:rPr>
      </w:pPr>
      <w:r>
        <w:rPr>
          <w:rFonts w:ascii="仿宋_GB2312" w:hAnsi="宋体" w:eastAsia="仿宋_GB2312"/>
          <w:sz w:val="32"/>
        </w:rPr>
        <w:t>资金来源</w:t>
      </w:r>
      <w:r>
        <w:rPr>
          <w:rFonts w:hint="eastAsia" w:ascii="仿宋_GB2312" w:hAnsi="黑体" w:eastAsia="仿宋_GB2312"/>
          <w:sz w:val="32"/>
          <w:szCs w:val="32"/>
        </w:rPr>
        <w:t>：财政拨款</w:t>
      </w:r>
    </w:p>
    <w:p>
      <w:pPr>
        <w:spacing w:line="580" w:lineRule="exact"/>
        <w:ind w:firstLine="640"/>
        <w:rPr>
          <w:rFonts w:ascii="仿宋_GB2312" w:hAnsi="宋体" w:eastAsia="仿宋_GB2312" w:cs="宋体"/>
          <w:sz w:val="32"/>
          <w:szCs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297人</w:t>
      </w:r>
    </w:p>
    <w:p>
      <w:pPr>
        <w:widowControl/>
        <w:spacing w:line="580" w:lineRule="exact"/>
        <w:ind w:firstLine="640"/>
        <w:jc w:val="left"/>
        <w:rPr>
          <w:rFonts w:ascii="仿宋_GB2312" w:hAnsi="黑体" w:eastAsia="仿宋_GB2312"/>
          <w:sz w:val="32"/>
          <w:szCs w:val="32"/>
        </w:rPr>
      </w:pPr>
      <w:r>
        <w:rPr>
          <w:rFonts w:ascii="仿宋_GB2312" w:hAnsi="宋体" w:eastAsia="仿宋_GB2312"/>
          <w:sz w:val="32"/>
        </w:rPr>
        <w:t>补贴标准</w:t>
      </w:r>
      <w:r>
        <w:rPr>
          <w:rFonts w:hint="eastAsia" w:ascii="仿宋_GB2312" w:hAnsi="黑体" w:eastAsia="仿宋_GB2312"/>
          <w:sz w:val="32"/>
          <w:szCs w:val="32"/>
        </w:rPr>
        <w:t>：考核优秀1000元/人/月，考核合格800元/人/月</w:t>
      </w:r>
    </w:p>
    <w:p>
      <w:pPr>
        <w:spacing w:line="580" w:lineRule="exact"/>
        <w:ind w:firstLine="640"/>
        <w:rPr>
          <w:rFonts w:ascii="仿宋_GB2312" w:hAnsi="黑体" w:eastAsia="仿宋_GB2312"/>
          <w:sz w:val="32"/>
          <w:szCs w:val="32"/>
        </w:rPr>
      </w:pPr>
      <w:r>
        <w:rPr>
          <w:rFonts w:ascii="仿宋_GB2312" w:hAnsi="宋体" w:eastAsia="仿宋_GB2312"/>
          <w:sz w:val="32"/>
        </w:rPr>
        <w:t>补贴范围</w:t>
      </w:r>
      <w:r>
        <w:rPr>
          <w:rFonts w:hint="eastAsia" w:ascii="仿宋_GB2312" w:hAnsi="黑体" w:eastAsia="仿宋_GB2312"/>
          <w:sz w:val="32"/>
          <w:szCs w:val="32"/>
        </w:rPr>
        <w:t>：7个社区非在编人员</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补贴方式：银行打卡</w:t>
      </w:r>
    </w:p>
    <w:p>
      <w:pPr>
        <w:spacing w:line="580" w:lineRule="exact"/>
        <w:ind w:firstLine="640"/>
        <w:rPr>
          <w:rFonts w:ascii="仿宋_GB2312" w:hAnsi="宋体" w:eastAsia="仿宋_GB2312" w:cs="宋体"/>
          <w:sz w:val="32"/>
          <w:szCs w:val="32"/>
        </w:rPr>
      </w:pPr>
      <w:r>
        <w:rPr>
          <w:rFonts w:hint="eastAsia" w:ascii="仿宋_GB2312" w:hAnsi="宋体" w:eastAsia="仿宋_GB2312"/>
          <w:sz w:val="32"/>
        </w:rPr>
        <w:t>发放程序</w:t>
      </w:r>
      <w:r>
        <w:rPr>
          <w:rFonts w:hint="eastAsia" w:ascii="仿宋_GB2312" w:hAnsi="黑体" w:eastAsia="仿宋_GB2312"/>
          <w:sz w:val="32"/>
          <w:szCs w:val="32"/>
        </w:rPr>
        <w:t>：</w:t>
      </w:r>
      <w:r>
        <w:rPr>
          <w:rFonts w:hint="eastAsia" w:ascii="仿宋_GB2312" w:hAnsi="宋体" w:eastAsia="仿宋_GB2312" w:cs="宋体"/>
          <w:sz w:val="32"/>
          <w:szCs w:val="32"/>
        </w:rPr>
        <w:t>由各社区专干统计考勤，统一交至综治办，由社区领导、街道分管领导审核签字，最后财政所统一打卡。</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受益人群和社会效益：提高了经济发展的质量和效益，各族群众的获得感安全感不断增强。</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3、项目名称：非在编人员人员补助费（社工）</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设立的政策依据：2019年部门预算定额标准</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预算安排规模：358.75万元</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w:t>
      </w:r>
      <w:r>
        <w:rPr>
          <w:rFonts w:hint="eastAsia" w:ascii="仿宋_GB2312" w:hAnsi="宋体" w:eastAsia="仿宋_GB2312"/>
          <w:sz w:val="32"/>
        </w:rPr>
        <w:t>高新区（新市区）杭州路街道办事处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资金分配情况：全部用于7个社区非在编人员人员补助补助</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资金执行时间：2019年1月至12月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资金来源：财政拨款</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补贴人数：121人</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补贴标准：1500元/人/月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补贴范围：7个社区非在编人员</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补贴方式：银行打卡</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发放程序：每月由各社区专干根据考勤制作发放表，上报综治科统审，由社区领导、管委会分管财务负责人审核签字，最后交财政所统一打卡</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受益人群和社会效益：提高了经济发展的质量和效益，各族群众的获得感幸福感安全感不断增强。</w:t>
      </w:r>
    </w:p>
    <w:p>
      <w:pPr>
        <w:spacing w:line="580" w:lineRule="exact"/>
        <w:ind w:left="640"/>
        <w:rPr>
          <w:rFonts w:ascii="仿宋_GB2312" w:hAnsi="黑体" w:eastAsia="仿宋_GB2312"/>
          <w:sz w:val="32"/>
          <w:szCs w:val="32"/>
        </w:rPr>
      </w:pPr>
      <w:r>
        <w:rPr>
          <w:rFonts w:hint="eastAsia" w:ascii="仿宋_GB2312" w:hAnsi="黑体" w:eastAsia="仿宋_GB2312"/>
          <w:sz w:val="32"/>
          <w:szCs w:val="32"/>
        </w:rPr>
        <w:t>4、项目</w:t>
      </w:r>
      <w:r>
        <w:rPr>
          <w:rFonts w:ascii="仿宋_GB2312" w:hAnsi="黑体" w:eastAsia="仿宋_GB2312"/>
          <w:sz w:val="32"/>
          <w:szCs w:val="32"/>
        </w:rPr>
        <w:t>名称</w:t>
      </w:r>
      <w:r>
        <w:rPr>
          <w:rFonts w:hint="eastAsia" w:ascii="仿宋_GB2312" w:hAnsi="黑体" w:eastAsia="仿宋_GB2312"/>
          <w:sz w:val="32"/>
          <w:szCs w:val="32"/>
        </w:rPr>
        <w:t>：包户考核奖</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设立的政策依据：2019年部门预算定额标准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预算安排规模：60.31万元</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项目承担单位：高新区（新市区）杭州路街道办事处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资金分配情况：全部用于7个社区工作人员绩效考核奖</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资金执行时间：2019年1月至12月</w:t>
      </w:r>
    </w:p>
    <w:p>
      <w:pPr>
        <w:spacing w:line="580" w:lineRule="exact"/>
        <w:ind w:firstLine="640"/>
        <w:rPr>
          <w:rFonts w:ascii="仿宋_GB2312" w:hAnsi="黑体" w:eastAsia="仿宋_GB2312"/>
          <w:sz w:val="32"/>
          <w:szCs w:val="32"/>
        </w:rPr>
      </w:pPr>
      <w:r>
        <w:rPr>
          <w:rFonts w:ascii="仿宋_GB2312" w:hAnsi="宋体" w:eastAsia="仿宋_GB2312"/>
          <w:sz w:val="32"/>
        </w:rPr>
        <w:t>资金来源</w:t>
      </w:r>
      <w:r>
        <w:rPr>
          <w:rFonts w:hint="eastAsia" w:ascii="仿宋_GB2312" w:hAnsi="黑体" w:eastAsia="仿宋_GB2312"/>
          <w:sz w:val="32"/>
          <w:szCs w:val="32"/>
        </w:rPr>
        <w:t>：财政拨款</w:t>
      </w:r>
    </w:p>
    <w:p>
      <w:pPr>
        <w:spacing w:line="580" w:lineRule="exact"/>
        <w:ind w:firstLine="640"/>
        <w:rPr>
          <w:rFonts w:ascii="仿宋_GB2312" w:hAnsi="宋体" w:eastAsia="仿宋_GB2312" w:cs="宋体"/>
          <w:sz w:val="32"/>
          <w:szCs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205人</w:t>
      </w:r>
    </w:p>
    <w:p>
      <w:pPr>
        <w:spacing w:line="580" w:lineRule="exact"/>
        <w:ind w:firstLine="640"/>
        <w:rPr>
          <w:rFonts w:ascii="仿宋_GB2312" w:hAnsi="黑体" w:eastAsia="仿宋_GB2312"/>
          <w:sz w:val="32"/>
          <w:szCs w:val="32"/>
        </w:rPr>
      </w:pPr>
      <w:r>
        <w:rPr>
          <w:rFonts w:ascii="仿宋_GB2312" w:hAnsi="宋体" w:eastAsia="仿宋_GB2312"/>
          <w:sz w:val="32"/>
        </w:rPr>
        <w:t>补贴标准</w:t>
      </w:r>
      <w:r>
        <w:rPr>
          <w:rFonts w:hint="eastAsia" w:ascii="仿宋_GB2312" w:hAnsi="黑体" w:eastAsia="仿宋_GB2312"/>
          <w:sz w:val="32"/>
          <w:szCs w:val="32"/>
        </w:rPr>
        <w:t>：街道社区书记主任，标准每人500元/月；街道社区一般干部及社区其他工作人员，标准每人300元/月</w:t>
      </w:r>
    </w:p>
    <w:p>
      <w:pPr>
        <w:spacing w:line="580" w:lineRule="exact"/>
        <w:ind w:firstLine="640"/>
        <w:rPr>
          <w:rFonts w:ascii="仿宋_GB2312" w:hAnsi="黑体" w:eastAsia="仿宋_GB2312"/>
          <w:sz w:val="32"/>
          <w:szCs w:val="32"/>
        </w:rPr>
      </w:pPr>
      <w:r>
        <w:rPr>
          <w:rFonts w:ascii="仿宋_GB2312" w:hAnsi="宋体" w:eastAsia="仿宋_GB2312"/>
          <w:sz w:val="32"/>
        </w:rPr>
        <w:t>补贴范围</w:t>
      </w:r>
      <w:r>
        <w:rPr>
          <w:rFonts w:hint="eastAsia" w:ascii="仿宋_GB2312" w:hAnsi="黑体" w:eastAsia="仿宋_GB2312"/>
          <w:sz w:val="32"/>
          <w:szCs w:val="32"/>
        </w:rPr>
        <w:t>：7个社区工作人员</w:t>
      </w:r>
    </w:p>
    <w:p>
      <w:pPr>
        <w:spacing w:line="580" w:lineRule="exact"/>
        <w:ind w:firstLine="640"/>
        <w:rPr>
          <w:rFonts w:ascii="仿宋_GB2312" w:hAnsi="黑体" w:eastAsia="仿宋_GB2312"/>
          <w:sz w:val="32"/>
          <w:szCs w:val="32"/>
        </w:rPr>
      </w:pPr>
      <w:r>
        <w:rPr>
          <w:rFonts w:ascii="仿宋_GB2312" w:hAnsi="宋体" w:eastAsia="仿宋_GB2312"/>
          <w:sz w:val="32"/>
        </w:rPr>
        <w:t>补贴方式</w:t>
      </w:r>
      <w:r>
        <w:rPr>
          <w:rFonts w:hint="eastAsia" w:ascii="仿宋_GB2312" w:hAnsi="黑体" w:eastAsia="仿宋_GB2312"/>
          <w:sz w:val="32"/>
          <w:szCs w:val="32"/>
        </w:rPr>
        <w:t>：银行打卡</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发放程序：业绩考核每季度由各社区测评后根据考勤制作发放表，由社区领导、街道领导签字，财务审核后打卡。</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受益人群和社会效益</w:t>
      </w:r>
      <w:r>
        <w:rPr>
          <w:rFonts w:hint="eastAsia" w:ascii="仿宋_GB2312" w:hAnsi="黑体" w:eastAsia="仿宋_GB2312"/>
          <w:sz w:val="32"/>
          <w:szCs w:val="32"/>
          <w:lang w:eastAsia="zh-CN"/>
        </w:rPr>
        <w:t>：</w:t>
      </w:r>
      <w:r>
        <w:rPr>
          <w:rFonts w:hint="eastAsia" w:ascii="仿宋_GB2312" w:hAnsi="黑体" w:eastAsia="仿宋_GB2312"/>
          <w:sz w:val="32"/>
          <w:szCs w:val="32"/>
        </w:rPr>
        <w:t>提高了经济发展的质量和效益，各族群众的获得感安全感不断增强。</w:t>
      </w:r>
    </w:p>
    <w:p>
      <w:pPr>
        <w:spacing w:line="580" w:lineRule="exact"/>
        <w:ind w:firstLine="640"/>
        <w:rPr>
          <w:rFonts w:ascii="仿宋_GB2312" w:hAnsi="宋体" w:eastAsia="仿宋_GB2312" w:cs="宋体"/>
          <w:sz w:val="32"/>
          <w:szCs w:val="32"/>
        </w:rPr>
      </w:pPr>
      <w:r>
        <w:rPr>
          <w:rFonts w:hint="eastAsia" w:ascii="仿宋_GB2312" w:hAnsi="宋体" w:eastAsia="仿宋_GB2312" w:cs="宋体"/>
          <w:sz w:val="32"/>
          <w:szCs w:val="32"/>
        </w:rPr>
        <w:t>5、</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sz w:val="32"/>
          <w:szCs w:val="32"/>
        </w:rPr>
        <w:t>基层岗位补贴</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设立的政策依据：2019年部门预算定额标准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预算安排规模：50.12万元</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项目承担单位：高新区（新市区）杭州路街道办事处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资金分配情况：全部用于街道及7个社区基层干部补助，100元/人/月。</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资金执行时间：2019年1月至12月</w:t>
      </w:r>
    </w:p>
    <w:p>
      <w:pPr>
        <w:spacing w:line="580" w:lineRule="exact"/>
        <w:ind w:firstLine="640"/>
        <w:rPr>
          <w:rFonts w:ascii="仿宋_GB2312" w:hAnsi="黑体" w:eastAsia="仿宋_GB2312"/>
          <w:sz w:val="32"/>
          <w:szCs w:val="32"/>
        </w:rPr>
      </w:pPr>
      <w:r>
        <w:rPr>
          <w:rFonts w:ascii="仿宋_GB2312" w:hAnsi="宋体" w:eastAsia="仿宋_GB2312"/>
          <w:sz w:val="32"/>
        </w:rPr>
        <w:t>资金来源</w:t>
      </w:r>
      <w:r>
        <w:rPr>
          <w:rFonts w:hint="eastAsia" w:ascii="仿宋_GB2312" w:hAnsi="黑体" w:eastAsia="仿宋_GB2312"/>
          <w:sz w:val="32"/>
          <w:szCs w:val="32"/>
        </w:rPr>
        <w:t>：财政拨款</w:t>
      </w:r>
    </w:p>
    <w:p>
      <w:pPr>
        <w:spacing w:line="580" w:lineRule="exact"/>
        <w:ind w:firstLine="640"/>
        <w:rPr>
          <w:rFonts w:ascii="仿宋_GB2312" w:hAnsi="宋体" w:eastAsia="仿宋_GB2312" w:cs="宋体"/>
          <w:sz w:val="32"/>
          <w:szCs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color w:val="000000"/>
          <w:sz w:val="32"/>
          <w:szCs w:val="32"/>
        </w:rPr>
        <w:t>409</w:t>
      </w:r>
      <w:r>
        <w:rPr>
          <w:rFonts w:hint="eastAsia" w:ascii="仿宋_GB2312" w:hAnsi="宋体" w:eastAsia="仿宋_GB2312" w:cs="宋体"/>
          <w:sz w:val="32"/>
          <w:szCs w:val="32"/>
        </w:rPr>
        <w:t>人</w:t>
      </w:r>
    </w:p>
    <w:p>
      <w:pPr>
        <w:spacing w:line="580" w:lineRule="exact"/>
        <w:ind w:firstLine="640" w:firstLineChars="20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：街道正职：400元</w:t>
      </w:r>
      <w:r>
        <w:rPr>
          <w:rFonts w:hint="eastAsia" w:ascii="仿宋_GB2312" w:hAnsi="宋体" w:eastAsia="仿宋_GB2312"/>
          <w:sz w:val="32"/>
        </w:rPr>
        <w:t>/人/月；街道副职：200元/人/月；街道一般干部：100元/人/月；社区书记、主任：200元/人/月；社区一般干部及非在编人员，标准每人100元/月。</w:t>
      </w:r>
    </w:p>
    <w:p>
      <w:pPr>
        <w:spacing w:line="580" w:lineRule="exact"/>
        <w:ind w:firstLine="640"/>
        <w:rPr>
          <w:rFonts w:ascii="仿宋_GB2312" w:hAnsi="黑体" w:eastAsia="仿宋_GB2312"/>
          <w:sz w:val="32"/>
          <w:szCs w:val="32"/>
        </w:rPr>
      </w:pPr>
      <w:r>
        <w:rPr>
          <w:rFonts w:ascii="仿宋_GB2312" w:hAnsi="宋体" w:eastAsia="仿宋_GB2312"/>
          <w:sz w:val="32"/>
        </w:rPr>
        <w:t>补贴范围</w:t>
      </w:r>
      <w:r>
        <w:rPr>
          <w:rFonts w:hint="eastAsia" w:ascii="仿宋_GB2312" w:hAnsi="黑体" w:eastAsia="仿宋_GB2312"/>
          <w:sz w:val="32"/>
          <w:szCs w:val="32"/>
        </w:rPr>
        <w:t>：街道及7个社区基层干部补助</w:t>
      </w:r>
    </w:p>
    <w:p>
      <w:pPr>
        <w:spacing w:line="580" w:lineRule="exact"/>
        <w:ind w:firstLine="640"/>
        <w:rPr>
          <w:rFonts w:ascii="仿宋_GB2312" w:hAnsi="黑体" w:eastAsia="仿宋_GB2312"/>
          <w:sz w:val="32"/>
          <w:szCs w:val="32"/>
        </w:rPr>
      </w:pPr>
      <w:r>
        <w:rPr>
          <w:rFonts w:ascii="仿宋_GB2312" w:hAnsi="宋体" w:eastAsia="仿宋_GB2312"/>
          <w:sz w:val="32"/>
        </w:rPr>
        <w:t>补贴方式</w:t>
      </w:r>
      <w:r>
        <w:rPr>
          <w:rFonts w:hint="eastAsia" w:ascii="仿宋_GB2312" w:hAnsi="黑体" w:eastAsia="仿宋_GB2312"/>
          <w:sz w:val="32"/>
          <w:szCs w:val="32"/>
        </w:rPr>
        <w:t>：银行打卡</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发放程序：由各社区人事专干根据考勤制作发放表，并由社区领导审核签字后上报街道分管财务负责人审核，统一打卡。</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受益人群和社会效益：提高了经济发展的质量和效益，各族群众的获得感安全感不断增强。</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6、项目</w:t>
      </w:r>
      <w:r>
        <w:rPr>
          <w:rFonts w:ascii="仿宋_GB2312" w:hAnsi="黑体" w:eastAsia="仿宋_GB2312"/>
          <w:sz w:val="32"/>
          <w:szCs w:val="32"/>
        </w:rPr>
        <w:t>名称</w:t>
      </w:r>
      <w:r>
        <w:rPr>
          <w:rFonts w:hint="eastAsia" w:ascii="仿宋_GB2312" w:hAnsi="黑体" w:eastAsia="仿宋_GB2312"/>
          <w:sz w:val="32"/>
          <w:szCs w:val="32"/>
        </w:rPr>
        <w:t>：楼栋长津贴</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设立的政策依据：2019年部门预算定额标准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预算安排规模：34.38万元</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项目承担单位：高新区（新市区）杭州路街道办事处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资金分配情况：全部用于7个社区楼栋长人员补助，100元/人/月</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资金执行时间：2019年1月至12月</w:t>
      </w:r>
    </w:p>
    <w:p>
      <w:pPr>
        <w:spacing w:line="580" w:lineRule="exact"/>
        <w:ind w:firstLine="640" w:firstLineChars="200"/>
        <w:rPr>
          <w:rFonts w:ascii="仿宋_GB2312" w:hAnsi="黑体" w:eastAsia="仿宋_GB2312"/>
          <w:sz w:val="32"/>
          <w:szCs w:val="32"/>
        </w:rPr>
      </w:pPr>
      <w:r>
        <w:rPr>
          <w:rFonts w:ascii="仿宋_GB2312" w:hAnsi="宋体" w:eastAsia="仿宋_GB2312"/>
          <w:sz w:val="32"/>
        </w:rPr>
        <w:t>资金来源</w:t>
      </w:r>
      <w:r>
        <w:rPr>
          <w:rFonts w:hint="eastAsia" w:ascii="仿宋_GB2312" w:hAnsi="黑体" w:eastAsia="仿宋_GB2312"/>
          <w:sz w:val="32"/>
          <w:szCs w:val="32"/>
        </w:rPr>
        <w:t>：财政拨款</w:t>
      </w:r>
    </w:p>
    <w:p>
      <w:pPr>
        <w:spacing w:line="580" w:lineRule="exact"/>
        <w:ind w:firstLine="640"/>
        <w:rPr>
          <w:rFonts w:ascii="仿宋_GB2312" w:hAnsi="宋体" w:eastAsia="仿宋_GB2312" w:cs="宋体"/>
          <w:sz w:val="32"/>
          <w:szCs w:val="32"/>
        </w:rPr>
      </w:pPr>
      <w:r>
        <w:rPr>
          <w:rFonts w:ascii="仿宋_GB2312" w:hAnsi="宋体" w:eastAsia="仿宋_GB2312"/>
          <w:sz w:val="32"/>
        </w:rPr>
        <w:t>补贴人数</w:t>
      </w:r>
      <w:r>
        <w:rPr>
          <w:rFonts w:hint="eastAsia" w:ascii="仿宋_GB2312" w:hAnsi="黑体" w:eastAsia="仿宋_GB2312"/>
          <w:color w:val="000000"/>
          <w:sz w:val="32"/>
          <w:szCs w:val="32"/>
        </w:rPr>
        <w:t>：</w:t>
      </w:r>
      <w:r>
        <w:rPr>
          <w:rFonts w:hint="eastAsia" w:ascii="仿宋_GB2312" w:hAnsi="宋体" w:eastAsia="仿宋_GB2312" w:cs="宋体"/>
          <w:color w:val="000000"/>
          <w:sz w:val="32"/>
          <w:szCs w:val="32"/>
        </w:rPr>
        <w:t>287</w:t>
      </w:r>
      <w:r>
        <w:rPr>
          <w:rFonts w:hint="eastAsia" w:ascii="仿宋_GB2312" w:hAnsi="宋体" w:eastAsia="仿宋_GB2312" w:cs="宋体"/>
          <w:sz w:val="32"/>
          <w:szCs w:val="32"/>
        </w:rPr>
        <w:t>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100元</w:t>
      </w:r>
    </w:p>
    <w:p>
      <w:pPr>
        <w:spacing w:line="580" w:lineRule="exact"/>
        <w:ind w:firstLine="640"/>
        <w:rPr>
          <w:rFonts w:ascii="仿宋_GB2312" w:hAnsi="黑体" w:eastAsia="仿宋_GB2312"/>
          <w:sz w:val="32"/>
          <w:szCs w:val="32"/>
        </w:rPr>
      </w:pPr>
      <w:r>
        <w:rPr>
          <w:rFonts w:ascii="仿宋_GB2312" w:hAnsi="宋体" w:eastAsia="仿宋_GB2312"/>
          <w:sz w:val="32"/>
        </w:rPr>
        <w:t>补贴范围</w:t>
      </w:r>
      <w:r>
        <w:rPr>
          <w:rFonts w:hint="eastAsia" w:ascii="仿宋_GB2312" w:hAnsi="黑体" w:eastAsia="仿宋_GB2312"/>
          <w:sz w:val="32"/>
          <w:szCs w:val="32"/>
        </w:rPr>
        <w:t>：社区楼栋长</w:t>
      </w:r>
    </w:p>
    <w:p>
      <w:pPr>
        <w:spacing w:line="580" w:lineRule="exact"/>
        <w:ind w:firstLine="640"/>
        <w:rPr>
          <w:rFonts w:ascii="仿宋_GB2312" w:hAnsi="黑体" w:eastAsia="仿宋_GB2312"/>
          <w:sz w:val="32"/>
          <w:szCs w:val="32"/>
        </w:rPr>
      </w:pPr>
      <w:r>
        <w:rPr>
          <w:rFonts w:ascii="仿宋_GB2312" w:hAnsi="宋体" w:eastAsia="仿宋_GB2312"/>
          <w:sz w:val="32"/>
        </w:rPr>
        <w:t>补贴方式</w:t>
      </w:r>
      <w:r>
        <w:rPr>
          <w:rFonts w:hint="eastAsia" w:ascii="仿宋_GB2312" w:hAnsi="黑体" w:eastAsia="仿宋_GB2312"/>
          <w:sz w:val="32"/>
          <w:szCs w:val="32"/>
        </w:rPr>
        <w:t>：银行打卡</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发放程序：由民政科按照规定标准制定发放表格，由相关人员审核后，交由领导审批发放。</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受益人群和社会效益：提高了经济发展的质量和效益，各族群众的获得感安全感不断增强。</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7、项目</w:t>
      </w:r>
      <w:r>
        <w:rPr>
          <w:rFonts w:ascii="仿宋_GB2312" w:hAnsi="黑体" w:eastAsia="仿宋_GB2312"/>
          <w:sz w:val="32"/>
          <w:szCs w:val="32"/>
        </w:rPr>
        <w:t>名称</w:t>
      </w:r>
      <w:r>
        <w:rPr>
          <w:rFonts w:hint="eastAsia" w:ascii="仿宋_GB2312" w:hAnsi="黑体" w:eastAsia="仿宋_GB2312"/>
          <w:sz w:val="32"/>
          <w:szCs w:val="32"/>
        </w:rPr>
        <w:t>：巡逻防控队员工资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设立的政策依据：2019年部门预算定额标准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预算安排规模：1442.64万元</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项目承担单位：高新区（新市区）杭州路街道办事处</w:t>
      </w:r>
    </w:p>
    <w:p>
      <w:pPr>
        <w:spacing w:line="580" w:lineRule="exact"/>
        <w:ind w:firstLine="640" w:firstLineChars="200"/>
        <w:rPr>
          <w:rFonts w:ascii="仿宋_GB2312" w:hAnsi="黑体" w:eastAsia="仿宋_GB2312"/>
          <w:sz w:val="32"/>
          <w:szCs w:val="32"/>
        </w:rPr>
      </w:pPr>
      <w:r>
        <w:rPr>
          <w:rFonts w:hint="eastAsia" w:ascii="仿宋_GB2312" w:hAnsi="宋体" w:eastAsia="仿宋_GB2312"/>
          <w:sz w:val="32"/>
        </w:rPr>
        <w:t>资金分配情况：全部用于</w:t>
      </w:r>
      <w:r>
        <w:rPr>
          <w:rFonts w:hint="eastAsia" w:ascii="仿宋_GB2312" w:hAnsi="黑体" w:eastAsia="仿宋_GB2312"/>
          <w:sz w:val="32"/>
          <w:szCs w:val="32"/>
        </w:rPr>
        <w:t>巡逻防控队员工资、社保、管理费</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资金执行时间：2019年1月至12月</w:t>
      </w:r>
    </w:p>
    <w:p>
      <w:pPr>
        <w:spacing w:line="580" w:lineRule="exact"/>
        <w:ind w:firstLine="640"/>
        <w:rPr>
          <w:rFonts w:ascii="仿宋_GB2312" w:hAnsi="黑体" w:eastAsia="仿宋_GB2312"/>
          <w:sz w:val="32"/>
          <w:szCs w:val="32"/>
        </w:rPr>
      </w:pPr>
      <w:r>
        <w:rPr>
          <w:rFonts w:ascii="仿宋_GB2312" w:hAnsi="宋体" w:eastAsia="仿宋_GB2312"/>
          <w:sz w:val="32"/>
        </w:rPr>
        <w:t>资金来源</w:t>
      </w:r>
      <w:r>
        <w:rPr>
          <w:rFonts w:hint="eastAsia" w:ascii="仿宋_GB2312" w:hAnsi="黑体" w:eastAsia="仿宋_GB2312"/>
          <w:sz w:val="32"/>
          <w:szCs w:val="32"/>
        </w:rPr>
        <w:t>：财政拨款</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补贴人数：273人</w:t>
      </w:r>
    </w:p>
    <w:p>
      <w:pPr>
        <w:spacing w:line="580" w:lineRule="exact"/>
        <w:ind w:firstLine="640"/>
        <w:rPr>
          <w:rFonts w:ascii="仿宋_GB2312" w:hAnsi="宋体" w:eastAsia="仿宋_GB2312" w:cs="宋体"/>
          <w:sz w:val="32"/>
          <w:szCs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基本工资3550元/月，社保缴费899.06元/月，管理费35.64元/月</w:t>
      </w:r>
    </w:p>
    <w:p>
      <w:pPr>
        <w:spacing w:line="580" w:lineRule="exact"/>
        <w:ind w:firstLine="640" w:firstLineChars="20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：在职在岗人员</w:t>
      </w:r>
    </w:p>
    <w:p>
      <w:pPr>
        <w:spacing w:line="580" w:lineRule="exact"/>
        <w:ind w:firstLine="640"/>
        <w:rPr>
          <w:rFonts w:ascii="仿宋_GB2312" w:hAnsi="黑体" w:eastAsia="仿宋_GB2312"/>
          <w:sz w:val="32"/>
          <w:szCs w:val="32"/>
        </w:rPr>
      </w:pPr>
      <w:r>
        <w:rPr>
          <w:rFonts w:ascii="仿宋_GB2312" w:hAnsi="宋体" w:eastAsia="仿宋_GB2312"/>
          <w:sz w:val="32"/>
        </w:rPr>
        <w:t>补贴方式</w:t>
      </w:r>
      <w:r>
        <w:rPr>
          <w:rFonts w:hint="eastAsia" w:ascii="仿宋_GB2312" w:hAnsi="黑体" w:eastAsia="仿宋_GB2312"/>
          <w:sz w:val="32"/>
          <w:szCs w:val="32"/>
        </w:rPr>
        <w:t>：全部巡逻防控队员</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发放程序：</w:t>
      </w:r>
      <w:r>
        <w:rPr>
          <w:rFonts w:hint="eastAsia" w:ascii="仿宋_GB2312" w:hAnsi="宋体" w:eastAsia="仿宋_GB2312" w:cs="宋体"/>
          <w:sz w:val="32"/>
          <w:szCs w:val="32"/>
        </w:rPr>
        <w:t>由各社区专干统计考勤，统一交至综治办，由综治办直接支付至劳务派遣公司后统一打卡。</w:t>
      </w:r>
    </w:p>
    <w:p>
      <w:pPr>
        <w:spacing w:line="580" w:lineRule="exact"/>
        <w:ind w:firstLine="640"/>
        <w:rPr>
          <w:rFonts w:ascii="仿宋_GB2312" w:hAnsi="黑体" w:eastAsia="仿宋_GB2312"/>
          <w:sz w:val="32"/>
          <w:szCs w:val="32"/>
        </w:rPr>
      </w:pPr>
      <w:r>
        <w:rPr>
          <w:rFonts w:hint="eastAsia" w:ascii="仿宋_GB2312" w:hAnsi="黑体" w:eastAsia="仿宋_GB2312"/>
          <w:sz w:val="32"/>
          <w:szCs w:val="32"/>
        </w:rPr>
        <w:t>受益人群和社会效益：提高了经济发展的质量和效益，各族群众的获得感安全感不断增强。</w:t>
      </w:r>
    </w:p>
    <w:p>
      <w:pPr>
        <w:spacing w:line="580" w:lineRule="exact"/>
        <w:ind w:firstLine="640"/>
        <w:rPr>
          <w:rFonts w:ascii="仿宋_GB2312" w:hAnsi="宋体" w:eastAsia="仿宋_GB2312" w:cs="宋体"/>
          <w:sz w:val="32"/>
          <w:szCs w:val="32"/>
        </w:rPr>
      </w:pPr>
      <w:r>
        <w:rPr>
          <w:rFonts w:hint="eastAsia" w:ascii="仿宋_GB2312" w:hAnsi="黑体" w:eastAsia="仿宋_GB2312"/>
          <w:sz w:val="32"/>
          <w:szCs w:val="32"/>
        </w:rPr>
        <w:t>8、项目</w:t>
      </w:r>
      <w:r>
        <w:rPr>
          <w:rFonts w:ascii="仿宋_GB2312" w:hAnsi="黑体" w:eastAsia="仿宋_GB2312"/>
          <w:sz w:val="32"/>
          <w:szCs w:val="32"/>
        </w:rPr>
        <w:t>名称</w:t>
      </w:r>
      <w:r>
        <w:rPr>
          <w:rFonts w:hint="eastAsia" w:ascii="仿宋_GB2312" w:hAnsi="黑体" w:eastAsia="仿宋_GB2312"/>
          <w:sz w:val="32"/>
          <w:szCs w:val="32"/>
        </w:rPr>
        <w:t>：伙食补助</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设立的政策依据：2019年部门预算定额标准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预算安排规模：139.46万元</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项目承担单位：高新区（新市区）杭州路街道办事处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资金分配情况：全部用于街道及7个社区伙食补助</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资金执行时间：2019年1月至12月</w:t>
      </w:r>
    </w:p>
    <w:p>
      <w:pPr>
        <w:spacing w:line="580" w:lineRule="exact"/>
        <w:ind w:firstLine="640"/>
        <w:rPr>
          <w:rFonts w:ascii="仿宋_GB2312" w:hAnsi="黑体" w:eastAsia="仿宋_GB2312"/>
          <w:sz w:val="32"/>
          <w:szCs w:val="32"/>
        </w:rPr>
      </w:pPr>
      <w:r>
        <w:rPr>
          <w:rFonts w:ascii="仿宋_GB2312" w:hAnsi="宋体" w:eastAsia="仿宋_GB2312"/>
          <w:sz w:val="32"/>
        </w:rPr>
        <w:t>资金来源</w:t>
      </w:r>
      <w:r>
        <w:rPr>
          <w:rFonts w:hint="eastAsia" w:ascii="仿宋_GB2312" w:hAnsi="黑体" w:eastAsia="仿宋_GB2312"/>
          <w:sz w:val="32"/>
          <w:szCs w:val="32"/>
        </w:rPr>
        <w:t>：财政拨款</w:t>
      </w:r>
    </w:p>
    <w:p>
      <w:pPr>
        <w:spacing w:line="580" w:lineRule="exact"/>
        <w:ind w:firstLine="640"/>
        <w:rPr>
          <w:rFonts w:ascii="仿宋_GB2312" w:hAnsi="宋体" w:eastAsia="仿宋_GB2312" w:cs="宋体"/>
          <w:sz w:val="32"/>
          <w:szCs w:val="32"/>
        </w:rPr>
      </w:pPr>
      <w:r>
        <w:rPr>
          <w:rFonts w:ascii="仿宋_GB2312" w:hAnsi="宋体" w:eastAsia="仿宋_GB2312"/>
          <w:sz w:val="32"/>
        </w:rPr>
        <w:t>补贴人数</w:t>
      </w:r>
      <w:r>
        <w:rPr>
          <w:rFonts w:hint="eastAsia" w:ascii="仿宋_GB2312" w:hAnsi="黑体" w:eastAsia="仿宋_GB2312"/>
          <w:sz w:val="32"/>
          <w:szCs w:val="32"/>
        </w:rPr>
        <w:t>：</w:t>
      </w:r>
      <w:r>
        <w:rPr>
          <w:rFonts w:hint="eastAsia" w:ascii="仿宋_GB2312" w:hAnsi="宋体" w:eastAsia="仿宋_GB2312" w:cs="宋体"/>
          <w:sz w:val="32"/>
          <w:szCs w:val="32"/>
        </w:rPr>
        <w:t>298人</w:t>
      </w:r>
    </w:p>
    <w:p>
      <w:pPr>
        <w:spacing w:line="580" w:lineRule="exact"/>
        <w:ind w:firstLine="640"/>
        <w:rPr>
          <w:rFonts w:ascii="仿宋_GB2312" w:hAnsi="宋体" w:eastAsia="仿宋_GB2312"/>
          <w:sz w:val="32"/>
        </w:rPr>
      </w:pPr>
      <w:r>
        <w:rPr>
          <w:rFonts w:ascii="仿宋_GB2312" w:hAnsi="宋体" w:eastAsia="仿宋_GB2312"/>
          <w:sz w:val="32"/>
        </w:rPr>
        <w:t>补贴标准</w:t>
      </w:r>
      <w:r>
        <w:rPr>
          <w:rFonts w:hint="eastAsia" w:ascii="仿宋_GB2312" w:hAnsi="黑体" w:eastAsia="仿宋_GB2312"/>
          <w:sz w:val="32"/>
          <w:szCs w:val="32"/>
        </w:rPr>
        <w:t>：</w:t>
      </w:r>
      <w:r>
        <w:rPr>
          <w:rFonts w:hint="eastAsia" w:ascii="仿宋_GB2312" w:hAnsi="宋体" w:eastAsia="仿宋_GB2312" w:cs="宋体"/>
          <w:sz w:val="32"/>
          <w:szCs w:val="32"/>
        </w:rPr>
        <w:t>15元</w:t>
      </w:r>
    </w:p>
    <w:p>
      <w:pPr>
        <w:spacing w:line="580" w:lineRule="exact"/>
        <w:ind w:firstLine="640"/>
        <w:rPr>
          <w:rFonts w:ascii="仿宋_GB2312" w:hAnsi="宋体" w:eastAsia="仿宋_GB2312"/>
          <w:sz w:val="32"/>
        </w:rPr>
      </w:pPr>
      <w:r>
        <w:rPr>
          <w:rFonts w:ascii="仿宋_GB2312" w:hAnsi="宋体" w:eastAsia="仿宋_GB2312"/>
          <w:sz w:val="32"/>
        </w:rPr>
        <w:t>补贴范围</w:t>
      </w:r>
      <w:r>
        <w:rPr>
          <w:rFonts w:hint="eastAsia" w:ascii="仿宋_GB2312" w:hAnsi="黑体" w:eastAsia="仿宋_GB2312"/>
          <w:sz w:val="32"/>
          <w:szCs w:val="32"/>
        </w:rPr>
        <w:t>：街道及7个社区干部、公益性岗位</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9、项目名称：社区工作经费</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设立的政策依据：2019年部门预算定额标准</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预算安排规模：300万元</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项目承担单位：高新区（新市区）杭州路街道办事处</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资金分配情况：重点社区50万元/年，一般社区40万元/年，全部用于7个社区工作经费。</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资金执行时间：2019年1月至12月</w:t>
      </w:r>
    </w:p>
    <w:p>
      <w:pPr>
        <w:spacing w:line="580" w:lineRule="exact"/>
        <w:ind w:firstLine="640"/>
        <w:rPr>
          <w:rFonts w:ascii="仿宋_GB2312" w:hAnsi="黑体" w:eastAsia="仿宋_GB2312"/>
          <w:sz w:val="32"/>
          <w:szCs w:val="32"/>
        </w:rPr>
      </w:pPr>
      <w:r>
        <w:rPr>
          <w:rFonts w:ascii="仿宋_GB2312" w:hAnsi="宋体" w:eastAsia="仿宋_GB2312"/>
          <w:sz w:val="32"/>
        </w:rPr>
        <w:t>资金来源</w:t>
      </w:r>
      <w:r>
        <w:rPr>
          <w:rFonts w:hint="eastAsia" w:ascii="仿宋_GB2312" w:hAnsi="黑体" w:eastAsia="仿宋_GB2312"/>
          <w:sz w:val="32"/>
          <w:szCs w:val="32"/>
        </w:rPr>
        <w:t>：财政拨款</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10、项目名称：便民警务站运行经费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设立的政策依据：2019年部门预算定额标准</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预算安排规模：128.15万元；</w:t>
      </w:r>
    </w:p>
    <w:p>
      <w:pPr>
        <w:spacing w:line="580" w:lineRule="exact"/>
        <w:ind w:firstLine="640" w:firstLineChars="200"/>
        <w:rPr>
          <w:rFonts w:ascii="仿宋_GB2312" w:hAnsi="宋体" w:eastAsia="仿宋_GB2312"/>
          <w:sz w:val="32"/>
        </w:rPr>
      </w:pPr>
      <w:r>
        <w:rPr>
          <w:rFonts w:hint="eastAsia" w:ascii="仿宋_GB2312" w:hAnsi="黑体" w:eastAsia="仿宋_GB2312"/>
          <w:sz w:val="32"/>
          <w:szCs w:val="32"/>
        </w:rPr>
        <w:t>项目承担单位：</w:t>
      </w:r>
      <w:r>
        <w:rPr>
          <w:rFonts w:hint="eastAsia" w:ascii="仿宋_GB2312" w:hAnsi="宋体" w:eastAsia="仿宋_GB2312"/>
          <w:sz w:val="32"/>
        </w:rPr>
        <w:t>高新区（新市区）杭州路街道办事处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资金分配情况：全部用于街道15个便民警务站及4个便民警务站子站运行经费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资金执行时间：2019年1月至12月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11、项目名称：便民警务站餐费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设立的政策依据：2019年部门预算定额标准</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预算安排规模：322.52万元；</w:t>
      </w:r>
    </w:p>
    <w:p>
      <w:pPr>
        <w:spacing w:line="580" w:lineRule="exact"/>
        <w:ind w:firstLine="640" w:firstLineChars="200"/>
        <w:rPr>
          <w:rFonts w:ascii="仿宋_GB2312" w:hAnsi="宋体" w:eastAsia="仿宋_GB2312"/>
          <w:sz w:val="32"/>
        </w:rPr>
      </w:pPr>
      <w:r>
        <w:rPr>
          <w:rFonts w:hint="eastAsia" w:ascii="仿宋_GB2312" w:hAnsi="黑体" w:eastAsia="仿宋_GB2312"/>
          <w:sz w:val="32"/>
          <w:szCs w:val="32"/>
        </w:rPr>
        <w:t>项目承担单位：</w:t>
      </w:r>
      <w:r>
        <w:rPr>
          <w:rFonts w:hint="eastAsia" w:ascii="仿宋_GB2312" w:hAnsi="宋体" w:eastAsia="仿宋_GB2312"/>
          <w:sz w:val="32"/>
        </w:rPr>
        <w:t>高新区（新市区）杭州路街道办事处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资金分配情况：全部用于街道15个便民警务站人员及</w:t>
      </w:r>
      <w:r>
        <w:rPr>
          <w:rFonts w:hint="eastAsia" w:ascii="仿宋_GB2312" w:hAnsi="宋体" w:eastAsia="仿宋_GB2312" w:cs="宋体"/>
          <w:kern w:val="0"/>
          <w:sz w:val="32"/>
          <w:szCs w:val="32"/>
        </w:rPr>
        <w:t>4</w:t>
      </w:r>
      <w:r>
        <w:rPr>
          <w:rFonts w:hint="eastAsia" w:ascii="仿宋_GB2312" w:hAnsi="黑体" w:eastAsia="仿宋_GB2312"/>
          <w:sz w:val="32"/>
          <w:szCs w:val="32"/>
        </w:rPr>
        <w:t>个便民警务站子站人员餐费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资金执行时间：2019年1月至12月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12、项目名称：便民警务站服装费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设立的政策依据：2019年部门预算定额标准</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预算安排规模：90.74万元；</w:t>
      </w:r>
    </w:p>
    <w:p>
      <w:pPr>
        <w:spacing w:line="580" w:lineRule="exact"/>
        <w:ind w:firstLine="640" w:firstLineChars="200"/>
        <w:rPr>
          <w:rFonts w:ascii="仿宋_GB2312" w:hAnsi="宋体" w:eastAsia="仿宋_GB2312"/>
          <w:sz w:val="32"/>
        </w:rPr>
      </w:pPr>
      <w:r>
        <w:rPr>
          <w:rFonts w:hint="eastAsia" w:ascii="仿宋_GB2312" w:hAnsi="黑体" w:eastAsia="仿宋_GB2312"/>
          <w:sz w:val="32"/>
          <w:szCs w:val="32"/>
        </w:rPr>
        <w:t>项目承担单位：</w:t>
      </w:r>
      <w:r>
        <w:rPr>
          <w:rFonts w:hint="eastAsia" w:ascii="仿宋_GB2312" w:hAnsi="宋体" w:eastAsia="仿宋_GB2312"/>
          <w:sz w:val="32"/>
        </w:rPr>
        <w:t>高新区（新市区）杭州路街道办事处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资金分配情况：全部用于街道15个便民警务站及4个便民警务站子站人员服装经费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资金执行时间：2019年1月至12月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13、项目名称：便民警务站装备费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设立的政策依据：2019年部门预算定额标准</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预算安排规模：28.26万元；</w:t>
      </w:r>
    </w:p>
    <w:p>
      <w:pPr>
        <w:spacing w:line="580" w:lineRule="exact"/>
        <w:ind w:firstLine="640" w:firstLineChars="200"/>
        <w:rPr>
          <w:rFonts w:ascii="仿宋_GB2312" w:hAnsi="宋体" w:eastAsia="仿宋_GB2312"/>
          <w:sz w:val="32"/>
        </w:rPr>
      </w:pPr>
      <w:r>
        <w:rPr>
          <w:rFonts w:hint="eastAsia" w:ascii="仿宋_GB2312" w:hAnsi="黑体" w:eastAsia="仿宋_GB2312"/>
          <w:sz w:val="32"/>
          <w:szCs w:val="32"/>
        </w:rPr>
        <w:t>项目承担单位：</w:t>
      </w:r>
      <w:r>
        <w:rPr>
          <w:rFonts w:hint="eastAsia" w:ascii="仿宋_GB2312" w:hAnsi="宋体" w:eastAsia="仿宋_GB2312"/>
          <w:sz w:val="32"/>
        </w:rPr>
        <w:t>高新区（新市区）杭州路街道办事处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资金分配情况：全部用于街道15个便民警务站及4个便民警务站子站人员装备费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资金执行时间：2019年1月至12月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14、项目</w:t>
      </w:r>
      <w:r>
        <w:rPr>
          <w:rFonts w:ascii="仿宋_GB2312" w:hAnsi="黑体" w:eastAsia="仿宋_GB2312"/>
          <w:sz w:val="32"/>
          <w:szCs w:val="32"/>
        </w:rPr>
        <w:t>名称</w:t>
      </w:r>
      <w:r>
        <w:rPr>
          <w:rFonts w:hint="eastAsia" w:ascii="仿宋_GB2312" w:hAnsi="黑体" w:eastAsia="仿宋_GB2312"/>
          <w:sz w:val="32"/>
          <w:szCs w:val="32"/>
        </w:rPr>
        <w:t>：街道工作经费</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：2019年部门预算定额标准</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：100万</w:t>
      </w:r>
    </w:p>
    <w:p>
      <w:pPr>
        <w:widowControl/>
        <w:spacing w:line="580" w:lineRule="exact"/>
        <w:ind w:firstLine="640"/>
        <w:jc w:val="left"/>
        <w:rPr>
          <w:rFonts w:ascii="仿宋_GB2312" w:hAnsi="宋体" w:eastAsia="仿宋_GB2312"/>
          <w:sz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sz w:val="32"/>
        </w:rPr>
        <w:t>高新区（新市区）杭州路街道办事处</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：本级工作经费100万</w:t>
      </w:r>
    </w:p>
    <w:p>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：2019年1月至12月</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15、项目名称：公岗人员工作经费</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设立的政策依据：2019年部门预算定额标准</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预算安排规模：50.34万元；</w:t>
      </w:r>
    </w:p>
    <w:p>
      <w:pPr>
        <w:widowControl/>
        <w:spacing w:line="580" w:lineRule="exact"/>
        <w:ind w:firstLine="640"/>
        <w:jc w:val="left"/>
        <w:rPr>
          <w:rFonts w:ascii="仿宋_GB2312" w:hAnsi="宋体" w:eastAsia="仿宋_GB2312"/>
          <w:sz w:val="32"/>
        </w:rPr>
      </w:pPr>
      <w:r>
        <w:rPr>
          <w:rFonts w:hint="eastAsia" w:ascii="仿宋_GB2312" w:hAnsi="黑体" w:eastAsia="仿宋_GB2312"/>
          <w:sz w:val="32"/>
          <w:szCs w:val="32"/>
        </w:rPr>
        <w:t>项目承担单位：</w:t>
      </w:r>
      <w:r>
        <w:rPr>
          <w:rFonts w:hint="eastAsia" w:ascii="仿宋_GB2312" w:hAnsi="宋体" w:eastAsia="仿宋_GB2312"/>
          <w:sz w:val="32"/>
        </w:rPr>
        <w:t>高新区（新市区）杭州路街道办事处</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w:t>
      </w:r>
      <w:r>
        <w:rPr>
          <w:rFonts w:hint="eastAsia" w:ascii="仿宋_GB2312" w:eastAsia="仿宋_GB2312" w:cs="宋体"/>
          <w:kern w:val="0"/>
          <w:sz w:val="32"/>
          <w:szCs w:val="32"/>
        </w:rPr>
        <w:t>全部用于7个社区区聘及市聘公岗人员，区聘公岗34人，市聘公岗141人，标准2877元/人/年。</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资金执行时间：2019年1月至12月</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八、关于高新区（新市区）杭州路街道办事处2019年一般公共预算“三公”经费预算情况说明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高新区（新市区）杭州路街道办事处2019年“三公”经费财政拨款预算数为4.54万元，其中：因公出国（境）费 0万元，公务用车购置0万元，公务用车运行费4.54万元，公务接待费0万元。</w:t>
      </w:r>
    </w:p>
    <w:p>
      <w:pPr>
        <w:widowControl/>
        <w:spacing w:line="580" w:lineRule="atLeast"/>
        <w:ind w:firstLine="640"/>
        <w:jc w:val="left"/>
      </w:pPr>
      <w:r>
        <w:rPr>
          <w:rFonts w:hint="eastAsia" w:ascii="仿宋_GB2312" w:hAnsi="宋体" w:eastAsia="仿宋_GB2312" w:cs="宋体"/>
          <w:kern w:val="0"/>
          <w:sz w:val="32"/>
          <w:szCs w:val="32"/>
        </w:rPr>
        <w:t>2019年“三公”经费财政拨款预算比上年增加2.27万元，其中：公务用车运行费增加2.27万元，主要原因是警务站车辆燃料费增加。</w:t>
      </w:r>
      <w:r>
        <w:rPr>
          <w:rFonts w:ascii="仿宋_GB2312" w:hAnsi="宋体" w:eastAsia="仿宋_GB2312" w:cs="宋体"/>
          <w:kern w:val="0"/>
          <w:sz w:val="32"/>
          <w:szCs w:val="32"/>
        </w:rPr>
        <w:t xml:space="preserve">因公出国（境）费增加（减少）  </w:t>
      </w:r>
      <w:r>
        <w:rPr>
          <w:rFonts w:hint="eastAsia" w:ascii="仿宋_GB2312" w:hAnsi="宋体" w:eastAsia="仿宋_GB2312" w:cs="宋体"/>
          <w:kern w:val="0"/>
          <w:sz w:val="32"/>
          <w:szCs w:val="32"/>
        </w:rPr>
        <w:t>0</w:t>
      </w:r>
      <w:r>
        <w:rPr>
          <w:rFonts w:ascii="仿宋_GB2312" w:hAnsi="宋体" w:eastAsia="仿宋_GB2312" w:cs="宋体"/>
          <w:kern w:val="0"/>
          <w:sz w:val="32"/>
          <w:szCs w:val="32"/>
        </w:rPr>
        <w:t xml:space="preserve"> 万元，</w:t>
      </w:r>
      <w:r>
        <w:rPr>
          <w:rFonts w:hint="eastAsia" w:ascii="仿宋_GB2312" w:hAnsi="宋体" w:eastAsia="仿宋_GB2312" w:cs="宋体"/>
          <w:kern w:val="0"/>
          <w:sz w:val="32"/>
          <w:szCs w:val="32"/>
        </w:rPr>
        <w:t>未安排预算</w:t>
      </w:r>
      <w:r>
        <w:rPr>
          <w:rFonts w:ascii="仿宋_GB2312" w:hAnsi="宋体" w:eastAsia="仿宋_GB2312" w:cs="宋体"/>
          <w:kern w:val="0"/>
          <w:sz w:val="32"/>
          <w:szCs w:val="32"/>
        </w:rPr>
        <w:t xml:space="preserve"> ；公务用车购置费为0，未安排预算。[或公务用车购置费增加（减少） </w:t>
      </w:r>
      <w:r>
        <w:rPr>
          <w:rFonts w:hint="eastAsia" w:ascii="仿宋_GB2312" w:hAnsi="宋体" w:eastAsia="仿宋_GB2312" w:cs="宋体"/>
          <w:kern w:val="0"/>
          <w:sz w:val="32"/>
          <w:szCs w:val="32"/>
        </w:rPr>
        <w:t>0</w:t>
      </w:r>
      <w:r>
        <w:rPr>
          <w:rFonts w:ascii="仿宋_GB2312" w:hAnsi="宋体" w:eastAsia="仿宋_GB2312" w:cs="宋体"/>
          <w:kern w:val="0"/>
          <w:sz w:val="32"/>
          <w:szCs w:val="32"/>
        </w:rPr>
        <w:t xml:space="preserve">  万元，主要原因是</w:t>
      </w:r>
      <w:r>
        <w:rPr>
          <w:rFonts w:hint="eastAsia" w:ascii="仿宋_GB2312" w:hAnsi="宋体" w:eastAsia="仿宋_GB2312" w:cs="宋体"/>
          <w:kern w:val="0"/>
          <w:sz w:val="32"/>
          <w:szCs w:val="32"/>
        </w:rPr>
        <w:t>未安排预算</w:t>
      </w:r>
      <w:r>
        <w:rPr>
          <w:rFonts w:ascii="仿宋_GB2312" w:hAnsi="宋体" w:eastAsia="仿宋_GB2312" w:cs="宋体"/>
          <w:kern w:val="0"/>
          <w:sz w:val="32"/>
          <w:szCs w:val="32"/>
        </w:rPr>
        <w:t xml:space="preserve"> ]；公务用车运行费增加（减少）</w:t>
      </w:r>
      <w:r>
        <w:rPr>
          <w:rFonts w:hint="eastAsia" w:ascii="仿宋_GB2312" w:hAnsi="宋体" w:eastAsia="仿宋_GB2312" w:cs="宋体"/>
          <w:kern w:val="0"/>
          <w:sz w:val="32"/>
          <w:szCs w:val="32"/>
        </w:rPr>
        <w:t>0</w:t>
      </w:r>
      <w:r>
        <w:rPr>
          <w:rFonts w:ascii="仿宋_GB2312" w:hAnsi="宋体" w:eastAsia="仿宋_GB2312" w:cs="宋体"/>
          <w:kern w:val="0"/>
          <w:sz w:val="32"/>
          <w:szCs w:val="32"/>
        </w:rPr>
        <w:t>万元，主要原因是</w:t>
      </w:r>
      <w:r>
        <w:rPr>
          <w:rFonts w:hint="eastAsia" w:ascii="仿宋_GB2312" w:hAnsi="宋体" w:eastAsia="仿宋_GB2312" w:cs="宋体"/>
          <w:kern w:val="0"/>
          <w:sz w:val="32"/>
          <w:szCs w:val="32"/>
        </w:rPr>
        <w:t>未安排预算</w:t>
      </w:r>
      <w:r>
        <w:rPr>
          <w:rFonts w:ascii="仿宋_GB2312" w:hAnsi="宋体" w:eastAsia="仿宋_GB2312" w:cs="宋体"/>
          <w:kern w:val="0"/>
          <w:sz w:val="32"/>
          <w:szCs w:val="32"/>
        </w:rPr>
        <w:t>；公务接待费增加（减少）</w:t>
      </w:r>
      <w:r>
        <w:rPr>
          <w:rFonts w:hint="eastAsia" w:ascii="仿宋_GB2312" w:hAnsi="宋体" w:eastAsia="仿宋_GB2312" w:cs="宋体"/>
          <w:kern w:val="0"/>
          <w:sz w:val="32"/>
          <w:szCs w:val="32"/>
        </w:rPr>
        <w:t>0</w:t>
      </w:r>
      <w:r>
        <w:rPr>
          <w:rFonts w:ascii="仿宋_GB2312" w:hAnsi="宋体" w:eastAsia="仿宋_GB2312" w:cs="宋体"/>
          <w:kern w:val="0"/>
          <w:sz w:val="32"/>
          <w:szCs w:val="32"/>
        </w:rPr>
        <w:t xml:space="preserve">万元，主要原因是 </w:t>
      </w:r>
      <w:r>
        <w:rPr>
          <w:rFonts w:hint="eastAsia" w:ascii="仿宋_GB2312" w:hAnsi="宋体" w:eastAsia="仿宋_GB2312" w:cs="宋体"/>
          <w:kern w:val="0"/>
          <w:sz w:val="32"/>
          <w:szCs w:val="32"/>
        </w:rPr>
        <w:t>未安排预算</w:t>
      </w:r>
      <w:r>
        <w:rPr>
          <w:rFonts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kern w:val="0"/>
          <w:sz w:val="32"/>
          <w:szCs w:val="32"/>
        </w:rPr>
      </w:pP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九、关于高新区（新市区）杭州路街道办事处2019年政府性基金预算拨款情况说明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高新区（新市区）杭州路街道办事处2019年没有使用政府性基金预算拨款安排的支出，政府性基金预算支出情况表为空表。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80" w:lineRule="exact"/>
        <w:ind w:firstLine="640"/>
        <w:rPr>
          <w:rFonts w:ascii="楷体_GB2312" w:hAnsi="宋体" w:eastAsia="楷体_GB2312" w:cs="宋体"/>
          <w:b/>
          <w:sz w:val="32"/>
          <w:szCs w:val="32"/>
        </w:rPr>
      </w:pPr>
      <w:r>
        <w:rPr>
          <w:rFonts w:hint="eastAsia" w:ascii="仿宋_GB2312" w:hAnsi="宋体" w:eastAsia="仿宋_GB2312" w:cs="宋体"/>
          <w:sz w:val="32"/>
          <w:szCs w:val="32"/>
        </w:rPr>
        <w:t xml:space="preserve">2019年，高新区（新市区）杭州路街道办事处及下属0家行政单位、0家参公管理事业单位和0家事业单位的机关运行经费财政拨款预算110.91万元，比上年预算增加13.64万元，增长12.29 %。主要原因是增加了警务车辆燃料费。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80" w:lineRule="exact"/>
        <w:ind w:firstLine="642"/>
        <w:rPr>
          <w:rFonts w:ascii="仿宋_GB2312" w:hAnsi="宋体" w:eastAsia="仿宋_GB2312" w:cs="宋体"/>
          <w:sz w:val="32"/>
          <w:szCs w:val="32"/>
        </w:rPr>
      </w:pPr>
      <w:r>
        <w:rPr>
          <w:rFonts w:hint="eastAsia" w:ascii="仿宋_GB2312" w:hAnsi="宋体" w:eastAsia="仿宋_GB2312" w:cs="宋体"/>
          <w:sz w:val="32"/>
          <w:szCs w:val="32"/>
        </w:rPr>
        <w:t>2019年高新区（新市区）杭州路街道办事处及下属单位政府采购预算万元,其中:0万元,政府采购工程预算0万元,政府采购货物预算政府采购服务预算0万元。</w:t>
      </w:r>
    </w:p>
    <w:p>
      <w:pPr>
        <w:spacing w:line="580" w:lineRule="exact"/>
        <w:ind w:firstLine="642"/>
        <w:rPr>
          <w:rFonts w:ascii="仿宋_GB2312" w:hAnsi="宋体" w:eastAsia="仿宋_GB2312" w:cs="宋体"/>
          <w:sz w:val="32"/>
          <w:szCs w:val="32"/>
        </w:rPr>
      </w:pPr>
      <w:r>
        <w:rPr>
          <w:rFonts w:hint="eastAsia" w:ascii="仿宋_GB2312" w:hAnsi="宋体" w:eastAsia="仿宋_GB2312" w:cs="宋体"/>
          <w:sz w:val="32"/>
          <w:szCs w:val="32"/>
        </w:rPr>
        <w:t>2019年度本部门面向中小企业预留政府采购项目预算金额0万元,其中:面向小微企业预留政府采购项目预算金额0万元。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截至2019年底，高新区（新市区）杭州路街道办事处及下属各预算单位占用使用国有资产总体情况为：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1.房屋843.21平方米，价值471万元。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13辆，价值149.61万元；其中：应急保障用车13 辆，价值89.99万元；其他车辆4辆，价值59.61万元。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3.办公家具价值462.45万元。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  万元），安排购置50万元以上大型设备0台（套），单位价值100万元以上大型设备0台（套）。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15 个，涉及预算金额 3380.35万元。具体情况见下表（按项目分别填报）：</w:t>
      </w:r>
    </w:p>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sectPr>
          <w:footerReference r:id="rId3" w:type="default"/>
          <w:pgSz w:w="11906" w:h="16838"/>
          <w:pgMar w:top="1440" w:right="1797" w:bottom="1440" w:left="851"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1858"/>
        <w:gridCol w:w="337"/>
        <w:gridCol w:w="1611"/>
        <w:gridCol w:w="246"/>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1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10"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工作经费</w:t>
            </w:r>
          </w:p>
        </w:tc>
      </w:tr>
      <w:tr>
        <w:tblPrEx>
          <w:tblLayout w:type="fixed"/>
          <w:tblCellMar>
            <w:top w:w="0" w:type="dxa"/>
            <w:left w:w="108" w:type="dxa"/>
            <w:bottom w:w="0" w:type="dxa"/>
            <w:right w:w="108" w:type="dxa"/>
          </w:tblCellMar>
        </w:tblPrEx>
        <w:trPr>
          <w:trHeight w:val="451" w:hRule="atLeast"/>
        </w:trPr>
        <w:tc>
          <w:tcPr>
            <w:tcW w:w="219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6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41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61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街道工作经费到位率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办公费用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按月结算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服务群众工作有效完成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服务群众工作有效完成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科室数量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街道下设11个科室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街道正常办公费100万元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街道正常办公费100万元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692"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服务所管辖区人员补助工作服务群众工作质量稳步上升</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服务所管辖区人员补助工作服务群众工作质量稳步上升</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用于机关工作的顺利进行</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用于机关工作的顺利进行</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街道工作经费的增加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街道工作经费的增加</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ascii="宋体" w:hAnsi="宋体" w:cs="宋体"/>
                <w:kern w:val="0"/>
                <w:sz w:val="18"/>
                <w:szCs w:val="18"/>
                <w:highlight w:val="none"/>
              </w:rPr>
              <w:t>，</w:t>
            </w:r>
            <w:r>
              <w:rPr>
                <w:rFonts w:hint="eastAsia" w:ascii="宋体" w:hAnsi="宋体" w:cs="宋体"/>
                <w:kern w:val="0"/>
                <w:sz w:val="18"/>
                <w:szCs w:val="18"/>
                <w:highlight w:val="none"/>
              </w:rPr>
              <w:t>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组织机构影响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组织机构影响　</w:t>
            </w:r>
          </w:p>
        </w:tc>
      </w:tr>
      <w:tr>
        <w:tblPrEx>
          <w:tblLayout w:type="fixed"/>
          <w:tblCellMar>
            <w:top w:w="0" w:type="dxa"/>
            <w:left w:w="108" w:type="dxa"/>
            <w:bottom w:w="0" w:type="dxa"/>
            <w:right w:w="108" w:type="dxa"/>
          </w:tblCellMar>
        </w:tblPrEx>
        <w:trPr>
          <w:trHeight w:val="675"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保障工作顺利开展，提高办事效率　有效加强</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46"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预期指标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62"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服务群众工作水平提高</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服务群众工作水平提高</w:t>
            </w:r>
          </w:p>
        </w:tc>
      </w:tr>
      <w:tr>
        <w:tblPrEx>
          <w:tblLayout w:type="fixed"/>
          <w:tblCellMar>
            <w:top w:w="0" w:type="dxa"/>
            <w:left w:w="108" w:type="dxa"/>
            <w:bottom w:w="0" w:type="dxa"/>
            <w:right w:w="108" w:type="dxa"/>
          </w:tblCellMar>
        </w:tblPrEx>
        <w:trPr>
          <w:trHeight w:val="319" w:hRule="atLeast"/>
        </w:trPr>
        <w:tc>
          <w:tcPr>
            <w:tcW w:w="21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611"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群众满意率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61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94" w:type="dxa"/>
            <w:gridSpan w:val="8"/>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300万元</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18"/>
                <w:szCs w:val="18"/>
              </w:rPr>
              <w:t>　</w:t>
            </w:r>
            <w:r>
              <w:rPr>
                <w:rFonts w:hint="eastAsia" w:ascii="宋体" w:hAnsi="宋体" w:cs="宋体"/>
                <w:kern w:val="0"/>
                <w:sz w:val="20"/>
                <w:szCs w:val="20"/>
              </w:rPr>
              <w:t>　用于辖区11个社区工作的顺利进行。</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用于辖区7个社区工作经费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重点社区50万元，一般社区40万元。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经费报销形式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每周二、四报账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7个社区工作经费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7个社区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经费分配情况</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重点社区50万元，一般社区40万元。　</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保障工作顺利开展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7个社区服务群众工作落实到位</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保障工作顺利开展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7个社区服务群众工作落实到位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服务辖区居民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为民办实事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rPr>
              <w:t>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524"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提高服务所管辖区人员补助及服务群众工作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提高服务所管辖区人员补助及服务群众工作</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提高了辖区居民的幸福感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提高了辖区居民的幸福感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辖区居民幸福感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便民警务站餐费</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322.52万元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322.52万元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18"/>
                <w:szCs w:val="18"/>
              </w:rPr>
              <w:t>　</w:t>
            </w:r>
            <w:r>
              <w:rPr>
                <w:rFonts w:hint="eastAsia" w:ascii="宋体" w:hAnsi="宋体" w:cs="宋体"/>
                <w:kern w:val="0"/>
                <w:sz w:val="20"/>
                <w:szCs w:val="20"/>
              </w:rPr>
              <w:t>用于保障辖区19个警务站人员就餐。</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警务站工作经费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15个警务站，4个子站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15个警务站，4个子站</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用于辖区15个警务站，4个子站</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保障正常业务开展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满足警务站人员需求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居民安居乐业满意度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≥90%　</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90"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便民警务站装备费</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28.26万元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28.26万元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18"/>
                <w:szCs w:val="18"/>
              </w:rPr>
              <w:t>　</w:t>
            </w:r>
            <w:r>
              <w:rPr>
                <w:rFonts w:hint="eastAsia" w:ascii="宋体" w:hAnsi="宋体" w:cs="宋体"/>
                <w:kern w:val="0"/>
                <w:sz w:val="20"/>
                <w:szCs w:val="20"/>
              </w:rPr>
              <w:t>用于保障辖区19个警务站人员装备配备到位。</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19个警务站的工作经费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　15个警务站，4个子站的工作经费</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报账流程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每周二、四报账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15个警务站，4个子站</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19个警务站装备费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19个警务站装备费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保障警务站的正常工作开展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保障警务站的正常工作开展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保障警务站工作正常开展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　15个警务站，4个子站的工作经费</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服务群众工作稳步上升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　</w:t>
            </w:r>
            <w:r>
              <w:rPr>
                <w:rFonts w:hint="eastAsia" w:ascii="宋体" w:hAnsi="宋体" w:cs="宋体"/>
                <w:kern w:val="0"/>
                <w:sz w:val="18"/>
                <w:szCs w:val="18"/>
              </w:rPr>
              <w:t>服务群众工作稳步上升　</w:t>
            </w:r>
          </w:p>
        </w:tc>
      </w:tr>
      <w:tr>
        <w:tblPrEx>
          <w:tblLayout w:type="fixed"/>
          <w:tblCellMar>
            <w:top w:w="0" w:type="dxa"/>
            <w:left w:w="108" w:type="dxa"/>
            <w:bottom w:w="0" w:type="dxa"/>
            <w:right w:w="108" w:type="dxa"/>
          </w:tblCellMar>
        </w:tblPrEx>
        <w:trPr>
          <w:trHeight w:val="635"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ascii="宋体" w:hAnsi="宋体" w:cs="宋体"/>
                <w:kern w:val="0"/>
                <w:sz w:val="18"/>
                <w:szCs w:val="18"/>
                <w:highlight w:val="none"/>
              </w:rPr>
              <w:t>，</w:t>
            </w:r>
            <w:r>
              <w:rPr>
                <w:rFonts w:hint="eastAsia" w:ascii="宋体" w:hAnsi="宋体" w:cs="宋体"/>
                <w:kern w:val="0"/>
                <w:sz w:val="18"/>
                <w:szCs w:val="18"/>
                <w:highlight w:val="none"/>
              </w:rPr>
              <w:t>满足警务站人员需求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组织机构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组织机构</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pPr>
            <w:r>
              <w:rPr>
                <w:rFonts w:hint="eastAsia" w:ascii="宋体" w:hAnsi="宋体" w:cs="宋体"/>
                <w:kern w:val="0"/>
                <w:sz w:val="18"/>
                <w:szCs w:val="18"/>
              </w:rPr>
              <w:t>19个警务站服务7个社区群众　</w:t>
            </w:r>
          </w:p>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≥90%　</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便民警务站运行费</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128.15万元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128.15万元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18"/>
                <w:szCs w:val="18"/>
              </w:rPr>
              <w:t>　</w:t>
            </w:r>
            <w:r>
              <w:rPr>
                <w:rFonts w:hint="eastAsia" w:ascii="宋体" w:hAnsi="宋体" w:cs="宋体"/>
                <w:kern w:val="0"/>
                <w:sz w:val="20"/>
                <w:szCs w:val="20"/>
              </w:rPr>
              <w:t>用于保障辖区19个警务站工作顺利进行。</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警务站经费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15个警务站，4个子站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报账流程</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每周二、四报账</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15个警务站，4个子站</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用于辖区19个警务站</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用于辖区19个警务站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保障警务站日常工作的开展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保障警务站日常工作的开展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保障警务站工作正常开展</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保障警务站工作正常开展</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服务群众工作稳步上升</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服务群众工作稳步上升</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警务站人员需求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居民安居乐业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便民警务站服装费</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90.74万元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90.74万元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18"/>
                <w:szCs w:val="18"/>
              </w:rPr>
              <w:t>　</w:t>
            </w:r>
            <w:r>
              <w:rPr>
                <w:rFonts w:hint="eastAsia" w:ascii="宋体" w:hAnsi="宋体" w:cs="宋体"/>
                <w:kern w:val="0"/>
                <w:sz w:val="20"/>
                <w:szCs w:val="20"/>
              </w:rPr>
              <w:t>用于保障辖区19个警务站人员服装配备到位。</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警务站服装经费90.74万元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警务站服装经费90.74万元</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报账流程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每周二、四报账</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15个警务站，4个子站</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19个警务站服装经费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19个警务站服装经费</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保障警务站工作人员的服装费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保障警务站工作人员的服装费</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增强了居民的安全感、幸福感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增强了居民的安全感、幸福感</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rPr>
              <w:t>持续满足警务站人员需求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居民安居乐业</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巡控队员工资社保管理费</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1442.64万元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1442.64万元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用于保障19个警务站巡控队员生活</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巡控队员的工资及社保</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巡控队员的工资及社保</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劳务派遣公司按月发放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劳务派遣公司按月发放</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273人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基本工资3550元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基本工资3550元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通过社保金的发放，有效保障了巡控队员的生活水平，提升了工作积极性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通过社保金的发放，有效保障了巡控队员的生活水平，提升了工作积极性</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用于机关及辖区7个社区巡控员工作的顺利进行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用于机关及辖区</w:t>
            </w:r>
            <w:r>
              <w:rPr>
                <w:rFonts w:hint="eastAsia" w:ascii="宋体" w:hAnsi="宋体" w:cs="宋体"/>
                <w:kern w:val="0"/>
                <w:sz w:val="18"/>
                <w:szCs w:val="18"/>
              </w:rPr>
              <w:t>7</w:t>
            </w:r>
            <w:r>
              <w:rPr>
                <w:rFonts w:ascii="宋体" w:hAnsi="宋体" w:cs="宋体"/>
                <w:kern w:val="0"/>
                <w:sz w:val="18"/>
                <w:szCs w:val="18"/>
              </w:rPr>
              <w:t>个社区巡控员工作的顺利进行</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非在编人员收入增加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非在编人员收入增加</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非在编人员人员补助费发放提高生活水平达到满意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≥90%　</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包户考核</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60.31万元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60.31万元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用于社区工作人员包户任务的奖励</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7个社区干部、社工包户考核奖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7个社区干部、社工包户考核奖</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服务时间2019年所管辖区人员补助工作服务群众工作有效完成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服务时间2019年所管辖区人员补助工作服务群众工作有效完成</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205人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正常开展4个社区包户工作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正常开展4个社区包户工作</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保障工作顺利开展，提高办事效率</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街道工作经费收入增长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街道工作经费收入增长</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提高保护考核人员生活水平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提高保护考核人员生活水平</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用于辖区</w:t>
            </w:r>
            <w:r>
              <w:rPr>
                <w:rFonts w:hint="eastAsia" w:ascii="宋体" w:hAnsi="宋体" w:cs="宋体"/>
                <w:kern w:val="0"/>
                <w:sz w:val="18"/>
                <w:szCs w:val="18"/>
              </w:rPr>
              <w:t>7</w:t>
            </w:r>
            <w:r>
              <w:rPr>
                <w:rFonts w:ascii="宋体" w:hAnsi="宋体" w:cs="宋体"/>
                <w:kern w:val="0"/>
                <w:sz w:val="18"/>
                <w:szCs w:val="18"/>
              </w:rPr>
              <w:t>个社区的干部及公岗人员工作顺利进行</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用于辖区</w:t>
            </w:r>
            <w:r>
              <w:rPr>
                <w:rFonts w:hint="eastAsia" w:ascii="宋体" w:hAnsi="宋体" w:cs="宋体"/>
                <w:kern w:val="0"/>
                <w:sz w:val="18"/>
                <w:szCs w:val="18"/>
              </w:rPr>
              <w:t>7</w:t>
            </w:r>
            <w:r>
              <w:rPr>
                <w:rFonts w:ascii="宋体" w:hAnsi="宋体" w:cs="宋体"/>
                <w:kern w:val="0"/>
                <w:sz w:val="18"/>
                <w:szCs w:val="18"/>
              </w:rPr>
              <w:t>个社区的干部及公岗人员工作顺利进行</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2019年所管辖区人员补助工作服务群众工作成本</w:t>
            </w:r>
            <w:r>
              <w:rPr>
                <w:rFonts w:hint="eastAsia" w:ascii="宋体" w:hAnsi="宋体" w:cs="宋体"/>
                <w:kern w:val="0"/>
                <w:sz w:val="18"/>
                <w:szCs w:val="18"/>
              </w:rPr>
              <w:t>60.31</w:t>
            </w:r>
            <w:r>
              <w:rPr>
                <w:rFonts w:ascii="宋体" w:hAnsi="宋体" w:cs="宋体"/>
                <w:kern w:val="0"/>
                <w:sz w:val="18"/>
                <w:szCs w:val="18"/>
              </w:rPr>
              <w:t>万</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2019年所管辖区人员补助工作服务群众工作成本</w:t>
            </w:r>
            <w:r>
              <w:rPr>
                <w:rFonts w:hint="eastAsia" w:ascii="宋体" w:hAnsi="宋体" w:cs="宋体"/>
                <w:kern w:val="0"/>
                <w:sz w:val="18"/>
                <w:szCs w:val="18"/>
              </w:rPr>
              <w:t>60.31</w:t>
            </w:r>
            <w:r>
              <w:rPr>
                <w:rFonts w:ascii="宋体" w:hAnsi="宋体" w:cs="宋体"/>
                <w:kern w:val="0"/>
                <w:sz w:val="18"/>
                <w:szCs w:val="18"/>
              </w:rPr>
              <w:t>万</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申请方式按照季度申请经费</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申请方式按照季度申请经费</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2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提高干部、社工的积极性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基层岗贴</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50.12万元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50.12万元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用于在岗考核合格的基层工作人员岗位补贴</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用于7个社区及机关的基层岗位补贴50.12万元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　用于7个社区及</w:t>
            </w:r>
            <w:r>
              <w:rPr>
                <w:rFonts w:hint="eastAsia" w:ascii="宋体" w:hAnsi="宋体" w:cs="宋体"/>
                <w:kern w:val="0"/>
                <w:sz w:val="18"/>
                <w:szCs w:val="18"/>
              </w:rPr>
              <w:t>机关</w:t>
            </w:r>
            <w:r>
              <w:rPr>
                <w:rFonts w:ascii="宋体" w:hAnsi="宋体" w:cs="宋体"/>
                <w:kern w:val="0"/>
                <w:sz w:val="18"/>
                <w:szCs w:val="18"/>
              </w:rPr>
              <w:t>的基层岗位补贴</w:t>
            </w:r>
            <w:r>
              <w:rPr>
                <w:rFonts w:hint="eastAsia" w:ascii="宋体" w:hAnsi="宋体" w:cs="宋体"/>
                <w:kern w:val="0"/>
                <w:sz w:val="18"/>
                <w:szCs w:val="18"/>
              </w:rPr>
              <w:t>50.12万元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基层工作人员基层补贴发放</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基层工作人员基层补贴发放</w:t>
            </w: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409人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用于机关</w:t>
            </w:r>
            <w:r>
              <w:rPr>
                <w:rFonts w:hint="eastAsia" w:ascii="宋体" w:hAnsi="宋体" w:cs="宋体"/>
                <w:kern w:val="0"/>
                <w:sz w:val="18"/>
                <w:szCs w:val="18"/>
              </w:rPr>
              <w:t>7</w:t>
            </w:r>
            <w:r>
              <w:rPr>
                <w:rFonts w:ascii="宋体" w:hAnsi="宋体" w:cs="宋体"/>
                <w:kern w:val="0"/>
                <w:sz w:val="18"/>
                <w:szCs w:val="18"/>
              </w:rPr>
              <w:t>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用于机关及</w:t>
            </w:r>
            <w:r>
              <w:rPr>
                <w:rFonts w:hint="eastAsia" w:ascii="宋体" w:hAnsi="宋体" w:cs="宋体"/>
                <w:kern w:val="0"/>
                <w:sz w:val="18"/>
                <w:szCs w:val="18"/>
              </w:rPr>
              <w:t>7</w:t>
            </w:r>
            <w:r>
              <w:rPr>
                <w:rFonts w:ascii="宋体" w:hAnsi="宋体" w:cs="宋体"/>
                <w:kern w:val="0"/>
                <w:sz w:val="18"/>
                <w:szCs w:val="18"/>
              </w:rPr>
              <w:t>个社区公岗人员工作的顺利进行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用于机关7个社区公岗人员工作的顺利进行</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用于机关7个社区公岗人员工作的顺利进行</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保障辖区服务群众工作的顺利开展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保障辖区服务群众工作的顺利开展</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基层工作人员基层补贴发放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基层工作人员基层补贴发放</w:t>
            </w: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保障辖区服务群众工作的顺利开展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保障辖区服务群众工作的顺利开展</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基层工作人员基层补贴发放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基层工作人员基层补贴发放</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提高工作人员的积极性</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楼栋长津贴</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34.38万元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34.38万元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用于补贴在社区担任楼栋长并发挥积极作用的人员经费</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用于7个社区楼栋长补助34.38万元</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02"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pStyle w:val="19"/>
              <w:widowControl/>
              <w:ind w:left="420" w:firstLine="0" w:firstLineChars="0"/>
              <w:jc w:val="center"/>
              <w:rPr>
                <w:rFonts w:ascii="宋体" w:hAnsi="宋体" w:cs="宋体"/>
                <w:kern w:val="0"/>
                <w:sz w:val="18"/>
                <w:szCs w:val="18"/>
              </w:rPr>
            </w:pPr>
            <w:r>
              <w:rPr>
                <w:rFonts w:hint="eastAsia" w:ascii="宋体" w:hAnsi="宋体" w:cs="宋体"/>
                <w:kern w:val="0"/>
                <w:sz w:val="18"/>
                <w:szCs w:val="18"/>
              </w:rPr>
              <w:t>按实际人数上报发放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按实际人数上报发放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287人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每个人100元标准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每个人100元标准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现金发放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保障工作顺利开展，提高办事效率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保障工作顺利开展，提高办事效率</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保障7个社区工作顺利开展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保障7个社区工作顺利开展</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7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提高小区楼栋长工资水平</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提高小区楼栋长工资水平</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组织机构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提升了辖区居民的获得感，幸福感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提升了辖区居民的获得感，幸福感</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　保障工作顺利开展</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　保障工作顺利开展，提高办事效率</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提高办事效率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提高办事效率</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26"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提升了辖区居民的获得感，幸福感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hint="eastAsia"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非在编人员人员补助费（巡逻员）</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216.57万元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216.57万元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用于非在编人员生活保障</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用于机关及7个社区非在编巡逻员服务群众工作经费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216.57万元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非在编工作人员人员补助费发放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非在编工作人员人员补助费发放</w:t>
            </w: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297人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优秀1000元，合格800元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987"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　非在编工作人员所管辖区正常开展服务群众</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非在编工作人员所管辖区正常开展服务群众</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保障辖区工作顺利</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保障辖区工作顺利</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提高非在编工作人员生活水平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提高非在编工作人员生活水平</w:t>
            </w:r>
            <w:r>
              <w:rPr>
                <w:rFonts w:hint="eastAsia" w:ascii="宋体" w:hAnsi="宋体" w:cs="宋体"/>
                <w:kern w:val="0"/>
                <w:sz w:val="18"/>
                <w:szCs w:val="18"/>
              </w:rPr>
              <w:t>100%</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持续满足群众需求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充分发挥基层阵地作用，落实党的十九大精神和中央治疆方略充分履行和承担举旗帜、聚民心、惠民生的使命任务</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提高非在编人员生活水平，人员补助工作效益</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提高非在编人员生活水平，人员补助工作效益</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非在编人员人员补助费发放提高生活水平达到满意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非在编人员人员补助费发放提高生活水平达到满意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非在编人员人员补助费（社工）</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358.75万元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358.75万元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用于非在编人员生活保障</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用于机关及7个社区非在编巡逻员服务群众工作经费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358.75万元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非在编工作人员人员补助费发放</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非在编工作人员人员补助费发放</w:t>
            </w: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121人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发放标准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每人1500元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提高非在编工作人员生活水平</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提高非在编工作人员生活水平</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用于机关及辖区</w:t>
            </w:r>
            <w:r>
              <w:rPr>
                <w:rFonts w:hint="eastAsia" w:ascii="宋体" w:hAnsi="宋体" w:cs="宋体"/>
                <w:kern w:val="0"/>
                <w:sz w:val="18"/>
                <w:szCs w:val="18"/>
              </w:rPr>
              <w:t>7</w:t>
            </w:r>
            <w:r>
              <w:rPr>
                <w:rFonts w:ascii="宋体" w:hAnsi="宋体" w:cs="宋体"/>
                <w:kern w:val="0"/>
                <w:sz w:val="18"/>
                <w:szCs w:val="18"/>
              </w:rPr>
              <w:t>个社区公岗人员工作的顺利进行</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用于机关及辖区</w:t>
            </w:r>
            <w:r>
              <w:rPr>
                <w:rFonts w:hint="eastAsia" w:ascii="宋体" w:hAnsi="宋体" w:cs="宋体"/>
                <w:kern w:val="0"/>
                <w:sz w:val="18"/>
                <w:szCs w:val="18"/>
              </w:rPr>
              <w:t>7</w:t>
            </w:r>
            <w:r>
              <w:rPr>
                <w:rFonts w:ascii="宋体" w:hAnsi="宋体" w:cs="宋体"/>
                <w:kern w:val="0"/>
                <w:sz w:val="18"/>
                <w:szCs w:val="18"/>
              </w:rPr>
              <w:t>个社区公岗人员工作的顺利进行</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非在编工作人员收入增加</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非在编工作人员收入增加</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提高非在编人员生活水平，人员补助工作效益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提高非在编人员生活水平，人员补助工作效益</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非在编人员人员补助费发放提高生活水平达到满意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非在编人员人员补助费发放提高生活水平达到满意</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58.32万元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58.32万元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用于巡逻员生活保障</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用于街道及7个社区巡逻员生活保障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用于街道及7个社区巡逻员生活保障</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2019年所管辖区人员补助工作服务群众工作成本68.83万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2019年所管辖区人员补助工作服务群众工作成本68.83万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27人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发放标准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每月1800元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417"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用于机关及辖区7个社区非在编人员补助费人员工作的顺利进行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用于机关及辖区7个社区非在编人员补助费人员工作的顺利进行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巡逻员工资增加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巡逻员工资增加</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提高巡逻员生活水平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提高巡逻员生活水平</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提高巡逻队员生活水平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伙食补助</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139.46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139.46万元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用于街道及社区干部公岗人员伙食补助</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用于机关、辖区7个社区及公岗人员工作的顺利进行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用于机关、辖区7个社区及公岗人员工作的顺利进行</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用于街道及7个社区干部公岗人员伙食补助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用于街道及7个社区干部公岗人员伙食补助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干部121人，公岗175人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发放标准</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每人15元，按26天核算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用于机关、辖区7个社区及公岗人员工作的顺利进行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用于机关、辖区7个社区及公岗人员工作的顺利进行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增加伙食费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增加伙食费</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组织机构</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提高街道及7个社区干部、社工伙食保障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提高街道及7个社区干部、社工伙食保障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提高街道及7个社区干部、社工伙食保障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406" w:hRule="atLeast"/>
        </w:trPr>
        <w:tc>
          <w:tcPr>
            <w:tcW w:w="13973" w:type="dxa"/>
            <w:gridSpan w:val="15"/>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194"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616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高新区（新市区）杭州路街道办事处                                       </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公岗人员工作经费</w:t>
            </w:r>
          </w:p>
        </w:tc>
      </w:tr>
      <w:tr>
        <w:tblPrEx>
          <w:tblLayout w:type="fixed"/>
          <w:tblCellMar>
            <w:top w:w="0" w:type="dxa"/>
            <w:left w:w="108" w:type="dxa"/>
            <w:bottom w:w="0" w:type="dxa"/>
            <w:right w:w="108" w:type="dxa"/>
          </w:tblCellMar>
        </w:tblPrEx>
        <w:trPr>
          <w:trHeight w:val="451" w:hRule="atLeast"/>
        </w:trPr>
        <w:tc>
          <w:tcPr>
            <w:tcW w:w="185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21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50.34万元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50.34万元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2115" w:type="dxa"/>
            <w:gridSpan w:val="14"/>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用于保障公益性岗位人员工作顺利进行</w:t>
            </w:r>
          </w:p>
        </w:tc>
      </w:tr>
      <w:tr>
        <w:tblPrEx>
          <w:tblLayout w:type="fixed"/>
          <w:tblCellMar>
            <w:top w:w="0" w:type="dxa"/>
            <w:left w:w="108" w:type="dxa"/>
            <w:bottom w:w="0" w:type="dxa"/>
            <w:right w:w="108" w:type="dxa"/>
          </w:tblCellMar>
        </w:tblPrEx>
        <w:trPr>
          <w:trHeight w:val="271" w:hRule="atLeast"/>
        </w:trPr>
        <w:tc>
          <w:tcPr>
            <w:tcW w:w="185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219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用于保障公益性岗位人员工作顺利进行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用于保障公益性岗位人员工作顺利进行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2019年所管辖区人员补助工作服务群众工作成本50.36万元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2019年所管辖区人员补助工作服务群众工作成本50.36万元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区聘34人，市聘141人</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街道及7个社区正常开展日常工作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街道及7个社区正常开展日常工作</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保障工作顺利开展，提高办事效率　</w:t>
            </w:r>
          </w:p>
        </w:tc>
      </w:tr>
      <w:tr>
        <w:tblPrEx>
          <w:tblLayout w:type="fixed"/>
          <w:tblCellMar>
            <w:top w:w="0" w:type="dxa"/>
            <w:left w:w="108" w:type="dxa"/>
            <w:bottom w:w="0" w:type="dxa"/>
            <w:right w:w="108" w:type="dxa"/>
          </w:tblCellMar>
        </w:tblPrEx>
        <w:trPr>
          <w:trHeight w:val="283"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用于机关及辖区7个社区公岗人员工作的顺利进行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用于机关及辖区7个社区公岗人员工作的顺利进行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街道公岗工作经费增加</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街道公岗工作经费增加</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w:t>
            </w:r>
            <w:r>
              <w:rPr>
                <w:rFonts w:hint="eastAsia" w:ascii="宋体" w:hAnsi="宋体" w:cs="宋体"/>
                <w:kern w:val="0"/>
                <w:sz w:val="18"/>
                <w:szCs w:val="18"/>
                <w:highlight w:val="none"/>
              </w:rPr>
              <w:t>续满足群众需求</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组织机构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组织机构　</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highlight w:val="yellow"/>
              </w:rPr>
            </w:pPr>
          </w:p>
        </w:tc>
      </w:tr>
      <w:tr>
        <w:tblPrEx>
          <w:tblLayout w:type="fixed"/>
          <w:tblCellMar>
            <w:top w:w="0" w:type="dxa"/>
            <w:left w:w="108" w:type="dxa"/>
            <w:bottom w:w="0" w:type="dxa"/>
            <w:right w:w="108" w:type="dxa"/>
          </w:tblCellMar>
        </w:tblPrEx>
        <w:trPr>
          <w:trHeight w:val="283"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2194"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71" w:hRule="atLeast"/>
        </w:trPr>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2194" w:type="dxa"/>
            <w:gridSpan w:val="3"/>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用于机关及辖区7个社区公岗人员工作的顺利进行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bl>
    <w:p>
      <w:pPr>
        <w:widowControl/>
        <w:spacing w:line="560" w:lineRule="exact"/>
        <w:jc w:val="left"/>
        <w:rPr>
          <w:rFonts w:ascii="楷体_GB2312" w:hAnsi="宋体" w:eastAsia="楷体_GB2312" w:cs="宋体"/>
          <w:b/>
          <w:kern w:val="0"/>
          <w:sz w:val="32"/>
          <w:szCs w:val="32"/>
        </w:rPr>
        <w:sectPr>
          <w:pgSz w:w="16838" w:h="11906" w:orient="landscape"/>
          <w:pgMar w:top="851" w:right="1440" w:bottom="1797" w:left="1440" w:header="851" w:footer="992" w:gutter="0"/>
          <w:cols w:space="425" w:num="1"/>
          <w:docGrid w:type="lines" w:linePitch="312" w:charSpace="0"/>
        </w:sectPr>
      </w:pPr>
    </w:p>
    <w:p>
      <w:pPr>
        <w:widowControl/>
        <w:spacing w:line="560" w:lineRule="exact"/>
        <w:ind w:firstLine="630" w:firstLineChars="196"/>
        <w:jc w:val="left"/>
        <w:rPr>
          <w:rFonts w:ascii="楷体_GB2312" w:hAnsi="宋体" w:eastAsia="楷体_GB2312" w:cs="宋体"/>
          <w:b/>
          <w:kern w:val="0"/>
          <w:sz w:val="32"/>
          <w:szCs w:val="32"/>
        </w:rPr>
      </w:pP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1600" w:firstLineChars="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left="638" w:leftChars="304"/>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w:t>
      </w:r>
    </w:p>
    <w:p>
      <w:pPr>
        <w:spacing w:line="550" w:lineRule="exact"/>
        <w:ind w:left="638" w:leftChars="304"/>
        <w:rPr>
          <w:rFonts w:ascii="仿宋_GB2312" w:eastAsia="仿宋_GB2312"/>
          <w:sz w:val="32"/>
          <w:szCs w:val="32"/>
        </w:rPr>
      </w:pPr>
      <w:r>
        <w:rPr>
          <w:rFonts w:hint="eastAsia" w:ascii="黑体" w:hAnsi="黑体" w:eastAsia="黑体"/>
          <w:sz w:val="32"/>
          <w:szCs w:val="32"/>
        </w:rPr>
        <w:t>三、非税收入：</w:t>
      </w:r>
      <w:r>
        <w:rPr>
          <w:rFonts w:hint="eastAsia" w:ascii="仿宋_GB2312" w:eastAsia="仿宋_GB2312"/>
          <w:sz w:val="32"/>
          <w:szCs w:val="32"/>
        </w:rPr>
        <w:t>包括罚没收入、行政事业性收费收入等。</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包括其他收入。</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部门支出预算的组成部分，是市本级部门为完成其特定的行政任务或事业发展目标，在基本支出预算之外编制的年度项目支出计划。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spacing w:line="550" w:lineRule="exact"/>
        <w:ind w:firstLine="642"/>
        <w:rPr>
          <w:rFonts w:ascii="仿宋_GB2312" w:eastAsia="仿宋_GB2312"/>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spacing w:line="560" w:lineRule="exact"/>
        <w:ind w:firstLine="1280" w:firstLineChars="400"/>
        <w:rPr>
          <w:rFonts w:ascii="仿宋_GB2312" w:hAnsi="宋体" w:eastAsia="仿宋_GB2312" w:cs="宋体"/>
          <w:kern w:val="0"/>
          <w:sz w:val="32"/>
          <w:szCs w:val="32"/>
        </w:rPr>
      </w:pPr>
    </w:p>
    <w:p>
      <w:pPr>
        <w:spacing w:line="560" w:lineRule="exact"/>
        <w:ind w:firstLine="640" w:firstLineChars="200"/>
        <w:jc w:val="center"/>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bookmarkStart w:id="0" w:name="_GoBack"/>
      <w:bookmarkEnd w:id="0"/>
      <w:r>
        <w:rPr>
          <w:rFonts w:hint="eastAsia" w:ascii="仿宋_GB2312" w:hAnsi="宋体" w:eastAsia="仿宋_GB2312" w:cs="宋体"/>
          <w:sz w:val="32"/>
          <w:szCs w:val="32"/>
        </w:rPr>
        <w:t>高新技术产业开发区杭州路街道办事处</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pPr>
        <w:widowControl/>
        <w:spacing w:line="560" w:lineRule="exact"/>
        <w:jc w:val="left"/>
        <w:rPr>
          <w:rFonts w:ascii="仿宋_GB2312" w:hAnsi="宋体" w:eastAsia="仿宋_GB2312" w:cs="宋体"/>
          <w:kern w:val="0"/>
          <w:sz w:val="32"/>
          <w:szCs w:val="32"/>
        </w:rPr>
      </w:pPr>
    </w:p>
    <w:p/>
    <w:sectPr>
      <w:pgSz w:w="11906" w:h="16838"/>
      <w:pgMar w:top="1440" w:right="1797"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Default">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53</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B70C6"/>
    <w:multiLevelType w:val="singleLevel"/>
    <w:tmpl w:val="643B70C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14A3"/>
    <w:rsid w:val="000D0AB8"/>
    <w:rsid w:val="002B20EF"/>
    <w:rsid w:val="002B6207"/>
    <w:rsid w:val="003C1013"/>
    <w:rsid w:val="004C312B"/>
    <w:rsid w:val="00577DDF"/>
    <w:rsid w:val="0075556A"/>
    <w:rsid w:val="007C14A3"/>
    <w:rsid w:val="00807B2D"/>
    <w:rsid w:val="00951D37"/>
    <w:rsid w:val="00A40E00"/>
    <w:rsid w:val="00A44C34"/>
    <w:rsid w:val="00BD4F71"/>
    <w:rsid w:val="00C20D07"/>
    <w:rsid w:val="00C616DB"/>
    <w:rsid w:val="00C92B37"/>
    <w:rsid w:val="00D60894"/>
    <w:rsid w:val="00DF4E74"/>
    <w:rsid w:val="00EF32D7"/>
    <w:rsid w:val="01246348"/>
    <w:rsid w:val="0F132188"/>
    <w:rsid w:val="1D661F46"/>
    <w:rsid w:val="3FF843D3"/>
    <w:rsid w:val="53C87AF1"/>
    <w:rsid w:val="70276B0A"/>
    <w:rsid w:val="7D957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link w:val="14"/>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8"/>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styleId="12">
    <w:name w:val="FollowedHyperlink"/>
    <w:basedOn w:val="9"/>
    <w:qFormat/>
    <w:uiPriority w:val="99"/>
    <w:rPr>
      <w:color w:val="800080"/>
      <w:u w:val="single"/>
    </w:rPr>
  </w:style>
  <w:style w:type="character" w:styleId="13">
    <w:name w:val="Hyperlink"/>
    <w:basedOn w:val="9"/>
    <w:qFormat/>
    <w:uiPriority w:val="99"/>
    <w:rPr>
      <w:color w:val="0000FF"/>
      <w:u w:val="single"/>
    </w:rPr>
  </w:style>
  <w:style w:type="character" w:customStyle="1" w:styleId="14">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6">
    <w:name w:val="批注框文本 字符"/>
    <w:basedOn w:val="9"/>
    <w:link w:val="2"/>
    <w:qFormat/>
    <w:uiPriority w:val="0"/>
    <w:rPr>
      <w:rFonts w:ascii="Times New Roman" w:hAnsi="Times New Roman" w:eastAsia="宋体" w:cs="Times New Roman"/>
      <w:sz w:val="18"/>
      <w:szCs w:val="18"/>
    </w:rPr>
  </w:style>
  <w:style w:type="character" w:customStyle="1" w:styleId="17">
    <w:name w:val="页眉 字符"/>
    <w:basedOn w:val="9"/>
    <w:link w:val="4"/>
    <w:qFormat/>
    <w:uiPriority w:val="0"/>
    <w:rPr>
      <w:rFonts w:ascii="Times New Roman" w:hAnsi="Times New Roman" w:eastAsia="宋体" w:cs="Times New Roman"/>
      <w:sz w:val="18"/>
      <w:szCs w:val="18"/>
    </w:rPr>
  </w:style>
  <w:style w:type="character" w:customStyle="1" w:styleId="18">
    <w:name w:val="正文文本缩进 3 字符"/>
    <w:basedOn w:val="9"/>
    <w:link w:val="5"/>
    <w:qFormat/>
    <w:uiPriority w:val="0"/>
    <w:rPr>
      <w:rFonts w:ascii="Times New Roman" w:hAnsi="Times New Roman" w:eastAsia="仿宋_GB2312" w:cs="Times New Roman"/>
      <w:sz w:val="32"/>
      <w:szCs w:val="24"/>
    </w:rPr>
  </w:style>
  <w:style w:type="paragraph" w:styleId="19">
    <w:name w:val="List Paragraph"/>
    <w:basedOn w:val="1"/>
    <w:qFormat/>
    <w:uiPriority w:val="34"/>
    <w:pPr>
      <w:ind w:firstLine="420" w:firstLineChars="200"/>
    </w:pPr>
    <w:rPr>
      <w:rFonts w:ascii="Calibri" w:hAnsi="Calibri"/>
      <w:szCs w:val="22"/>
    </w:rPr>
  </w:style>
  <w:style w:type="paragraph" w:customStyle="1" w:styleId="20">
    <w:name w:val="普通(网站)1"/>
    <w:basedOn w:val="1"/>
    <w:qFormat/>
    <w:uiPriority w:val="0"/>
    <w:rPr>
      <w:rFonts w:ascii="Calibri" w:hAnsi="Calibri" w:cs="黑体"/>
      <w:sz w:val="24"/>
    </w:rPr>
  </w:style>
  <w:style w:type="paragraph" w:customStyle="1" w:styleId="21">
    <w:name w:val="普通(网站)2"/>
    <w:basedOn w:val="1"/>
    <w:qFormat/>
    <w:uiPriority w:val="0"/>
    <w:rPr>
      <w:rFonts w:ascii="Calibri" w:hAnsi="Calibri" w:cs="黑体"/>
      <w:sz w:val="24"/>
    </w:rPr>
  </w:style>
  <w:style w:type="paragraph" w:customStyle="1" w:styleId="22">
    <w:name w:val="普通(网站)3"/>
    <w:basedOn w:val="1"/>
    <w:qFormat/>
    <w:uiPriority w:val="0"/>
    <w:rPr>
      <w:rFonts w:ascii="Calibri" w:hAnsi="Calibri" w:cs="黑体"/>
      <w:sz w:val="24"/>
    </w:rPr>
  </w:style>
  <w:style w:type="paragraph" w:customStyle="1" w:styleId="23">
    <w:name w:val="xl65"/>
    <w:basedOn w:val="1"/>
    <w:qFormat/>
    <w:uiPriority w:val="0"/>
    <w:pPr>
      <w:widowControl/>
      <w:shd w:val="clear" w:color="000000" w:fill="FFFFFF"/>
      <w:spacing w:before="100" w:beforeAutospacing="1" w:after="100" w:afterAutospacing="1"/>
      <w:jc w:val="left"/>
      <w:textAlignment w:val="top"/>
    </w:pPr>
    <w:rPr>
      <w:rFonts w:ascii="Default" w:hAnsi="Default" w:cs="宋体"/>
      <w:b/>
      <w:bCs/>
      <w:kern w:val="0"/>
      <w:sz w:val="26"/>
      <w:szCs w:val="26"/>
    </w:rPr>
  </w:style>
  <w:style w:type="paragraph" w:customStyle="1" w:styleId="24">
    <w:name w:val="xl66"/>
    <w:basedOn w:val="1"/>
    <w:qFormat/>
    <w:uiPriority w:val="0"/>
    <w:pPr>
      <w:widowControl/>
      <w:shd w:val="clear" w:color="000000" w:fill="FFFFFF"/>
      <w:spacing w:before="100" w:beforeAutospacing="1" w:after="100" w:afterAutospacing="1"/>
      <w:jc w:val="left"/>
      <w:textAlignment w:val="top"/>
    </w:pPr>
    <w:rPr>
      <w:rFonts w:ascii="Default" w:hAnsi="Default" w:cs="宋体"/>
      <w:kern w:val="0"/>
      <w:sz w:val="24"/>
    </w:rPr>
  </w:style>
  <w:style w:type="paragraph" w:customStyle="1" w:styleId="25">
    <w:name w:val="xl67"/>
    <w:basedOn w:val="1"/>
    <w:qFormat/>
    <w:uiPriority w:val="0"/>
    <w:pPr>
      <w:widowControl/>
      <w:shd w:val="clear" w:color="000000" w:fill="FFFFFF"/>
      <w:spacing w:before="100" w:beforeAutospacing="1" w:after="100" w:afterAutospacing="1"/>
      <w:jc w:val="right"/>
      <w:textAlignment w:val="top"/>
    </w:pPr>
    <w:rPr>
      <w:rFonts w:ascii="Default" w:hAnsi="Default" w:cs="宋体"/>
      <w:kern w:val="0"/>
      <w:sz w:val="24"/>
    </w:rPr>
  </w:style>
  <w:style w:type="paragraph" w:customStyle="1" w:styleId="26">
    <w:name w:val="xl68"/>
    <w:basedOn w:val="1"/>
    <w:qFormat/>
    <w:uiPriority w:val="0"/>
    <w:pPr>
      <w:widowControl/>
      <w:pBdr>
        <w:left w:val="single" w:color="000000" w:sz="4" w:space="0"/>
        <w:bottom w:val="single" w:color="000000" w:sz="4" w:space="0"/>
        <w:right w:val="single" w:color="000000" w:sz="4" w:space="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27">
    <w:name w:val="xl69"/>
    <w:basedOn w:val="1"/>
    <w:qFormat/>
    <w:uiPriority w:val="0"/>
    <w:pPr>
      <w:widowControl/>
      <w:pBdr>
        <w:bottom w:val="single" w:color="000000" w:sz="4" w:space="0"/>
        <w:right w:val="single" w:color="000000" w:sz="4" w:space="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28">
    <w:name w:val="xl7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left"/>
      <w:textAlignment w:val="top"/>
    </w:pPr>
    <w:rPr>
      <w:rFonts w:ascii="Default" w:hAnsi="Default" w:cs="宋体"/>
      <w:kern w:val="0"/>
      <w:sz w:val="24"/>
    </w:rPr>
  </w:style>
  <w:style w:type="paragraph" w:customStyle="1" w:styleId="29">
    <w:name w:val="xl71"/>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left"/>
      <w:textAlignment w:val="top"/>
    </w:pPr>
    <w:rPr>
      <w:rFonts w:ascii="Default" w:hAnsi="Default" w:cs="宋体"/>
      <w:kern w:val="0"/>
      <w:sz w:val="24"/>
    </w:rPr>
  </w:style>
  <w:style w:type="paragraph" w:customStyle="1" w:styleId="30">
    <w:name w:val="xl72"/>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top"/>
    </w:pPr>
    <w:rPr>
      <w:rFonts w:ascii="Default" w:hAnsi="Default" w:cs="宋体"/>
      <w:kern w:val="0"/>
      <w:sz w:val="24"/>
    </w:rPr>
  </w:style>
  <w:style w:type="paragraph" w:customStyle="1" w:styleId="31">
    <w:name w:val="xl73"/>
    <w:basedOn w:val="1"/>
    <w:qFormat/>
    <w:uiPriority w:val="0"/>
    <w:pPr>
      <w:widowControl/>
      <w:pBdr>
        <w:bottom w:val="single" w:color="000000" w:sz="4" w:space="0"/>
        <w:right w:val="single" w:color="000000" w:sz="4" w:space="0"/>
      </w:pBdr>
      <w:shd w:val="clear" w:color="000000" w:fill="FFFFFF"/>
      <w:spacing w:before="100" w:beforeAutospacing="1" w:after="100" w:afterAutospacing="1"/>
      <w:jc w:val="right"/>
      <w:textAlignment w:val="top"/>
    </w:pPr>
    <w:rPr>
      <w:rFonts w:ascii="Default" w:hAnsi="Default" w:cs="宋体"/>
      <w:kern w:val="0"/>
      <w:sz w:val="24"/>
    </w:rPr>
  </w:style>
  <w:style w:type="paragraph" w:customStyle="1" w:styleId="32">
    <w:name w:val="xl74"/>
    <w:basedOn w:val="1"/>
    <w:qFormat/>
    <w:uiPriority w:val="0"/>
    <w:pPr>
      <w:widowControl/>
      <w:shd w:val="clear" w:color="000000" w:fill="FFFFFF"/>
      <w:spacing w:before="100" w:beforeAutospacing="1" w:after="100" w:afterAutospacing="1"/>
      <w:jc w:val="center"/>
      <w:textAlignment w:val="center"/>
    </w:pPr>
    <w:rPr>
      <w:rFonts w:ascii="Default" w:hAnsi="Default" w:cs="宋体"/>
      <w:b/>
      <w:bCs/>
      <w:kern w:val="0"/>
      <w:sz w:val="30"/>
      <w:szCs w:val="30"/>
    </w:rPr>
  </w:style>
  <w:style w:type="paragraph" w:customStyle="1" w:styleId="33">
    <w:name w:val="xl75"/>
    <w:basedOn w:val="1"/>
    <w:qFormat/>
    <w:uiPriority w:val="0"/>
    <w:pPr>
      <w:widowControl/>
      <w:pBdr>
        <w:top w:val="single" w:color="000000" w:sz="4" w:space="0"/>
        <w:left w:val="single" w:color="000000" w:sz="4" w:space="0"/>
        <w:bottom w:val="single" w:color="000000" w:sz="4" w:space="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34">
    <w:name w:val="xl76"/>
    <w:basedOn w:val="1"/>
    <w:qFormat/>
    <w:uiPriority w:val="0"/>
    <w:pPr>
      <w:widowControl/>
      <w:pBdr>
        <w:top w:val="single" w:color="000000" w:sz="4" w:space="0"/>
        <w:bottom w:val="single" w:color="000000" w:sz="4" w:space="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35">
    <w:name w:val="xl77"/>
    <w:basedOn w:val="1"/>
    <w:qFormat/>
    <w:uiPriority w:val="0"/>
    <w:pPr>
      <w:widowControl/>
      <w:pBdr>
        <w:top w:val="single" w:color="000000" w:sz="4" w:space="0"/>
        <w:bottom w:val="single" w:color="000000" w:sz="4" w:space="0"/>
        <w:right w:val="single" w:color="000000" w:sz="4" w:space="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36">
    <w:name w:val="xl78"/>
    <w:basedOn w:val="1"/>
    <w:qFormat/>
    <w:uiPriority w:val="0"/>
    <w:pPr>
      <w:widowControl/>
      <w:pBdr>
        <w:left w:val="single" w:color="000000" w:sz="4" w:space="0"/>
        <w:bottom w:val="single" w:color="000000" w:sz="4" w:space="0"/>
      </w:pBdr>
      <w:shd w:val="clear" w:color="000000" w:fill="99CCFF"/>
      <w:spacing w:before="100" w:beforeAutospacing="1" w:after="100" w:afterAutospacing="1"/>
      <w:jc w:val="center"/>
      <w:textAlignment w:val="center"/>
    </w:pPr>
    <w:rPr>
      <w:rFonts w:ascii="Default" w:hAnsi="Default" w:cs="宋体"/>
      <w:kern w:val="0"/>
      <w:sz w:val="24"/>
    </w:rPr>
  </w:style>
  <w:style w:type="paragraph" w:customStyle="1" w:styleId="37">
    <w:name w:val="xl79"/>
    <w:basedOn w:val="1"/>
    <w:qFormat/>
    <w:uiPriority w:val="0"/>
    <w:pPr>
      <w:widowControl/>
      <w:pBdr>
        <w:right w:val="single" w:color="000000" w:sz="4" w:space="0"/>
      </w:pBdr>
      <w:shd w:val="clear" w:color="000000" w:fill="99CCFF"/>
      <w:spacing w:before="100" w:beforeAutospacing="1" w:after="100" w:afterAutospacing="1"/>
      <w:jc w:val="center"/>
      <w:textAlignment w:val="center"/>
    </w:pPr>
    <w:rPr>
      <w:rFonts w:ascii="Default" w:hAnsi="Default"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169671-B760-4EEF-A0BE-5712E25537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4767</Words>
  <Characters>27175</Characters>
  <Lines>226</Lines>
  <Paragraphs>63</Paragraphs>
  <TotalTime>21</TotalTime>
  <ScaleCrop>false</ScaleCrop>
  <LinksUpToDate>false</LinksUpToDate>
  <CharactersWithSpaces>31879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2019-03-01T07:10:00Z</dcterms:created>
  <dc:creator>王怡</dc:creator>
  <cp:lastModifiedBy>Dell</cp:lastModifiedBy>
  <dcterms:modified xsi:type="dcterms:W3CDTF">2019-08-16T12:12:05Z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