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1"/>
        <w:rPr>
          <w:rFonts w:ascii="方正小标宋_GBK" w:hAnsi="宋体" w:eastAsia="方正小标宋_GBK"/>
          <w:kern w:val="0"/>
          <w:sz w:val="44"/>
          <w:szCs w:val="44"/>
        </w:rPr>
      </w:pPr>
      <w:r>
        <w:rPr>
          <w:rFonts w:ascii="方正小标宋_GBK" w:hAnsi="宋体" w:eastAsia="方正小标宋_GBK"/>
          <w:kern w:val="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_GBK" w:hAnsi="宋体" w:eastAsia="方正小标宋_GBK"/>
          <w:kern w:val="0"/>
          <w:sz w:val="44"/>
          <w:szCs w:val="44"/>
        </w:rPr>
        <w:instrText xml:space="preserve">ADDIN CNKISM.UserStyle</w:instrText>
      </w:r>
      <w:r>
        <w:rPr>
          <w:rFonts w:ascii="方正小标宋_GBK" w:hAnsi="宋体" w:eastAsia="方正小标宋_GBK"/>
          <w:kern w:val="0"/>
          <w:sz w:val="44"/>
          <w:szCs w:val="44"/>
        </w:rPr>
        <w:fldChar w:fldCharType="end"/>
      </w:r>
      <w:r>
        <w:rPr>
          <w:rFonts w:hint="eastAsia" w:ascii="方正小标宋_GBK" w:hAnsi="宋体" w:eastAsia="方正小标宋_GBK"/>
          <w:kern w:val="0"/>
          <w:sz w:val="44"/>
          <w:szCs w:val="44"/>
        </w:rPr>
        <w:t>高新区（新市区）司法局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2019年部门预算公开</w:t>
      </w:r>
    </w:p>
    <w:p>
      <w:pPr>
        <w:widowControl/>
        <w:spacing w:line="500" w:lineRule="exact"/>
        <w:jc w:val="center"/>
        <w:outlineLvl w:val="1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目录</w:t>
      </w:r>
    </w:p>
    <w:p>
      <w:pPr>
        <w:widowControl/>
        <w:spacing w:line="500" w:lineRule="exact"/>
        <w:jc w:val="center"/>
        <w:outlineLvl w:val="1"/>
        <w:rPr>
          <w:rFonts w:ascii="宋体" w:hAnsi="宋体"/>
          <w:b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第一部分  司法局部门单位概况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 xml:space="preserve">第二部分  </w:t>
      </w:r>
      <w:r>
        <w:rPr>
          <w:rFonts w:hint="eastAsia" w:ascii="宋体" w:hAnsi="宋体" w:eastAsia="仿宋_GB2312"/>
          <w:b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第三部分  2019年部门预算情况说明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一、关于司法局部门2019年收支预算情况的总体说明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二、关于司法局部门2019年收入预算情况说明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三、关于司法局部门2019年支出预算情况说明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四、关于司法局部门</w:t>
      </w:r>
      <w:r>
        <w:rPr>
          <w:rFonts w:hint="eastAsia" w:ascii="仿宋_GB2312" w:hAnsi="宋体" w:eastAsia="仿宋_GB2312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五、关于司法局部门2019年一般公共预算当年拨款情况说明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六、关于司法局部门2019年一般公共预算基本支出情况说明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七、关于司法局部门2019年项目支出情况说明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八、关于司法局部门2019年一般公共预算“三公”经费预算情况说明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九、关于司法局部门2019年政府性基金预算拨款情况说明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第一部分   司法局部门单位概况</w:t>
      </w:r>
    </w:p>
    <w:p>
      <w:pPr>
        <w:widowControl/>
        <w:jc w:val="center"/>
        <w:outlineLvl w:val="1"/>
        <w:rPr>
          <w:rFonts w:ascii="宋体" w:hAnsi="宋体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（1）研究制定全区司法行政工作中长期规划、年度工作计划并组织实施。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（2）研究制定全区普法依法治理工作规划并组织实施，指导全区普法依法治理工作；指导并组织做好全区的法制宣传工作；组织全区机关企事业单位干部、职工的年度普法考试工作。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（3）负责全区社区矫正工作，做好社区服刑人员的监管</w:t>
      </w:r>
      <w:bookmarkStart w:id="0" w:name="_GoBack"/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教育</w:t>
      </w:r>
      <w:bookmarkEnd w:id="0"/>
      <w:r>
        <w:rPr>
          <w:rFonts w:hint="eastAsia" w:ascii="宋体" w:hAnsi="宋体" w:cs="宋体"/>
          <w:color w:val="auto"/>
          <w:kern w:val="0"/>
          <w:sz w:val="32"/>
          <w:szCs w:val="32"/>
          <w:highlight w:val="none"/>
        </w:rPr>
        <w:t>及改造。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（4）指导、管理司法所、“148”法律服务专线工作；配合人民法院做好人民陪审员工作。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（5）参与社会治安综合治理工作；指导和管理全区人民调解工作，组织开展民间矛盾纠纷排查活动；指导、协调、处理全区重大疑难矛盾纠纷调处工作。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（6）负责全区刑释解教人员的安置帮教工作，指导管理全区社区矫正工作。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（7）负责监督、管理、指导律师事务所和法律服务所工作。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（8）负责管理、协调、监督全区法律援助工作；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（9）受区政府及区直部门委托，调查和处理有关的法律事务，为区政府及区直部门行政决策提供法律咨询意见和法律建议。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（10）负责全区司法行政系统的基层党组织建设，负责全区司法行政系统的干部队伍建设。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（11）承办区委、区政府及上级司法行政机关交办的其他事项。</w:t>
      </w:r>
    </w:p>
    <w:p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　  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司法局单位无下属预算单位，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本单位无下设处室。</w:t>
      </w:r>
    </w:p>
    <w:p>
      <w:pPr>
        <w:widowControl/>
        <w:spacing w:line="56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司法局单位编制数8 ，实有人数6人，其中：在职6人，增加或减少0人； 退休 0人，增加或减少0人；离休0人，增加或减少0人。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第二部分  2019年部门预算公开表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仿宋_GB2312" w:eastAsia="仿宋_GB2312" w:cs="仿宋_GB2312"/>
          <w:kern w:val="0"/>
          <w:sz w:val="24"/>
        </w:rPr>
        <w:t>高新区（新市区）</w:t>
      </w:r>
      <w:r>
        <w:rPr>
          <w:rFonts w:hint="eastAsia" w:ascii="仿宋_GB2312" w:hAnsi="仿宋_GB2312" w:eastAsia="仿宋_GB2312" w:cs="仿宋_GB2312"/>
          <w:sz w:val="24"/>
        </w:rPr>
        <w:t xml:space="preserve">司法局   </w:t>
      </w:r>
      <w:r>
        <w:rPr>
          <w:rFonts w:hint="eastAsia" w:ascii="仿宋_GB2312" w:hAnsi="仿宋_GB2312" w:eastAsia="仿宋_GB2312" w:cs="仿宋_GB2312"/>
          <w:kern w:val="0"/>
          <w:sz w:val="24"/>
        </w:rPr>
        <w:t xml:space="preserve"> </w:t>
      </w:r>
      <w:r>
        <w:rPr>
          <w:rFonts w:hint="eastAsia" w:ascii="仿宋_GB2312" w:hAnsi="宋体" w:eastAsia="仿宋_GB2312"/>
          <w:kern w:val="0"/>
          <w:sz w:val="24"/>
        </w:rPr>
        <w:t xml:space="preserve">     单位：万元</w:t>
      </w:r>
    </w:p>
    <w:tbl>
      <w:tblPr>
        <w:tblStyle w:val="7"/>
        <w:tblW w:w="85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440"/>
        <w:gridCol w:w="2960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收     入</w:t>
            </w:r>
          </w:p>
        </w:tc>
        <w:tc>
          <w:tcPr>
            <w:tcW w:w="43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教育收费（财政专户）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事业单位经营收入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用事业基金弥补收支差额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单位上年结余（不包括国库集中支付额度结余）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收 入 总 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部门收入总体情况表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填报部门：</w:t>
      </w:r>
      <w:r>
        <w:rPr>
          <w:rFonts w:hint="eastAsia" w:ascii="仿宋_GB2312" w:hAnsi="仿宋_GB2312" w:eastAsia="仿宋_GB2312" w:cs="仿宋_GB2312"/>
          <w:kern w:val="0"/>
          <w:sz w:val="24"/>
        </w:rPr>
        <w:t>高新区（新市区）</w:t>
      </w:r>
      <w:r>
        <w:rPr>
          <w:rFonts w:hint="eastAsia" w:ascii="仿宋_GB2312" w:hAnsi="仿宋_GB2312" w:eastAsia="仿宋_GB2312" w:cs="仿宋_GB2312"/>
          <w:sz w:val="24"/>
        </w:rPr>
        <w:t xml:space="preserve">司法局 </w:t>
      </w:r>
      <w:r>
        <w:rPr>
          <w:rFonts w:hint="eastAsia" w:ascii="仿宋_GB2312" w:hAnsi="宋体" w:eastAsia="仿宋_GB2312"/>
          <w:kern w:val="0"/>
          <w:sz w:val="24"/>
        </w:rPr>
        <w:t xml:space="preserve">        单位：万元</w:t>
      </w:r>
    </w:p>
    <w:tbl>
      <w:tblPr>
        <w:tblStyle w:val="7"/>
        <w:tblW w:w="94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560"/>
        <w:gridCol w:w="460"/>
        <w:gridCol w:w="1300"/>
        <w:gridCol w:w="880"/>
        <w:gridCol w:w="1020"/>
        <w:gridCol w:w="800"/>
        <w:gridCol w:w="700"/>
        <w:gridCol w:w="640"/>
        <w:gridCol w:w="600"/>
        <w:gridCol w:w="460"/>
        <w:gridCol w:w="760"/>
        <w:gridCol w:w="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教育收费(财政专户)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事业单位经营收入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财政拨款结转结余(小计)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类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</w:t>
            </w: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司法局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05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163.84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163.84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其他公共安全支出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99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其他公共安全支出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14.58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司法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149.26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普法宣传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30.00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204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06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119.26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编制部门：</w:t>
      </w:r>
      <w:r>
        <w:rPr>
          <w:rFonts w:hint="eastAsia" w:ascii="仿宋_GB2312" w:hAnsi="仿宋_GB2312" w:eastAsia="仿宋_GB2312" w:cs="仿宋_GB2312"/>
          <w:kern w:val="0"/>
          <w:sz w:val="24"/>
        </w:rPr>
        <w:t>高新区（新市区）</w:t>
      </w:r>
      <w:r>
        <w:rPr>
          <w:rFonts w:hint="eastAsia" w:ascii="仿宋_GB2312" w:hAnsi="仿宋_GB2312" w:eastAsia="仿宋_GB2312" w:cs="仿宋_GB2312"/>
          <w:sz w:val="24"/>
        </w:rPr>
        <w:t xml:space="preserve">司法局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单位：万元</w:t>
      </w:r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400"/>
        <w:gridCol w:w="400"/>
        <w:gridCol w:w="2604"/>
        <w:gridCol w:w="1855"/>
        <w:gridCol w:w="1856"/>
        <w:gridCol w:w="17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6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6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司法局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171.45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137.13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163.84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129.52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司法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149.26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114.94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行政运行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119.26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114.94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06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普法宣传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99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其他公共安全支出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行政事业单位离退休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208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05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 xml:space="preserve">      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171.45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137.13</w:t>
            </w: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　34.32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ascii="仿宋_GB2312" w:hAnsi="宋体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编制部门：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高新区（新市区）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司法局 </w:t>
      </w:r>
      <w:r>
        <w:rPr>
          <w:rFonts w:hint="eastAsia" w:ascii="仿宋_GB2312" w:hAnsi="宋体" w:eastAsia="仿宋_GB2312"/>
          <w:kern w:val="0"/>
          <w:sz w:val="28"/>
          <w:szCs w:val="28"/>
        </w:rPr>
        <w:t xml:space="preserve">      单位：万元</w:t>
      </w:r>
    </w:p>
    <w:tbl>
      <w:tblPr>
        <w:tblStyle w:val="7"/>
        <w:tblW w:w="880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180"/>
        <w:gridCol w:w="2740"/>
        <w:gridCol w:w="1060"/>
        <w:gridCol w:w="980"/>
        <w:gridCol w:w="9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57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财政拨款（补助）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201 一般公共服务支出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一般公共预算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202 外交支出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政府性基金预算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203 国防支出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204 公共安全支出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163.84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163.84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205 教育支出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206 科学技术支出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207 文化旅游体育与传媒支出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208 社会保障和就业支出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7.61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209 社会保险基金支出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210 卫生健康支出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211 节能环保支出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212 城乡社区支出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213 农林水支出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214 交通运输支出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215 资源勘探信息等支出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216 商业服务业等支出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217 金融支出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219 援助其他地区支出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220 自然资源海洋气象等支出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221 住房保障支出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222 粮油物资储备支出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223 国有资本经营预算支出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224 灾害防治及应急管理支出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227 预备费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229 其他支出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231 债务还本支出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232 债务付息支出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233 债务发行费用支出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小      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230 转移性支出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收 入 总 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  支 出 总 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171.45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/>
        <w:outlineLvl w:val="1"/>
        <w:rPr>
          <w:rFonts w:hint="eastAsia"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表五：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492"/>
        <w:gridCol w:w="417"/>
        <w:gridCol w:w="2510"/>
        <w:gridCol w:w="1684"/>
        <w:gridCol w:w="216"/>
        <w:gridCol w:w="162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高新区（新市区）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司法局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司法局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171.45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137.13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163.84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129.52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司法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149.26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119.26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行政运行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119.26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114.94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  06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普法宣传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204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  99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其他公共安全支出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14.58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社会保障和就业支出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行政事业单位离退休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 xml:space="preserve">      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textAlignment w:val="top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171.45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137.13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34.3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表六：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高新区（新市区）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司法局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022001-司法局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137.13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114.10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16.07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16.07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20.16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绩效工资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机关事业单位基本养老保险缴费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职工基本医疗保险缴费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公务员医疗补助缴费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其他社会保障缴费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其他工资福利支出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39.17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39.17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8.45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维修(护)费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培训费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专用材料费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其他交通费用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302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其他商品和服务支出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303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其他对个人和家庭的补助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14.58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righ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137.13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114.1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8.45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表七：</w:t>
      </w:r>
    </w:p>
    <w:tbl>
      <w:tblPr>
        <w:tblStyle w:val="7"/>
        <w:tblW w:w="946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389"/>
        <w:gridCol w:w="397"/>
        <w:gridCol w:w="397"/>
        <w:gridCol w:w="851"/>
        <w:gridCol w:w="1456"/>
        <w:gridCol w:w="750"/>
        <w:gridCol w:w="110"/>
        <w:gridCol w:w="459"/>
        <w:gridCol w:w="536"/>
        <w:gridCol w:w="652"/>
        <w:gridCol w:w="652"/>
        <w:gridCol w:w="378"/>
        <w:gridCol w:w="200"/>
        <w:gridCol w:w="419"/>
        <w:gridCol w:w="578"/>
        <w:gridCol w:w="317"/>
        <w:gridCol w:w="523"/>
        <w:gridCol w:w="389"/>
        <w:gridCol w:w="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375" w:hRule="atLeast"/>
        </w:trPr>
        <w:tc>
          <w:tcPr>
            <w:tcW w:w="945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8" w:type="dxa"/>
          <w:trHeight w:val="405" w:hRule="atLeast"/>
        </w:trPr>
        <w:tc>
          <w:tcPr>
            <w:tcW w:w="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编制部门：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高新区（新市区）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司法局 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960" w:firstLineChars="4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91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45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项目名称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6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5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1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52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39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397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397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bottom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司法局</w:t>
            </w:r>
          </w:p>
        </w:tc>
        <w:tc>
          <w:tcPr>
            <w:tcW w:w="1456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34.32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30.00</w:t>
            </w:r>
          </w:p>
        </w:tc>
        <w:tc>
          <w:tcPr>
            <w:tcW w:w="652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97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456" w:type="dxa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 xml:space="preserve">       访惠聚人员补助</w:t>
            </w:r>
          </w:p>
        </w:tc>
        <w:tc>
          <w:tcPr>
            <w:tcW w:w="750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17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851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合计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center"/>
              <w:outlineLvl w:val="1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34.32</w:t>
            </w:r>
          </w:p>
        </w:tc>
        <w:tc>
          <w:tcPr>
            <w:tcW w:w="569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36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30.00</w:t>
            </w: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652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17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523" w:type="dxa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  <w:tc>
          <w:tcPr>
            <w:tcW w:w="397" w:type="dxa"/>
            <w:gridSpan w:val="2"/>
            <w:shd w:val="clear" w:color="auto" w:fill="auto"/>
          </w:tcPr>
          <w:p>
            <w:pPr>
              <w:widowControl/>
              <w:jc w:val="left"/>
              <w:outlineLvl w:val="1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备注：无内容应公开空表并说明情况。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仿宋_GB2312" w:eastAsia="仿宋_GB2312" w:cs="仿宋_GB2312"/>
          <w:kern w:val="0"/>
          <w:sz w:val="24"/>
        </w:rPr>
        <w:t>高新区（新市区）</w:t>
      </w:r>
      <w:r>
        <w:rPr>
          <w:rFonts w:hint="eastAsia" w:ascii="仿宋_GB2312" w:hAnsi="仿宋_GB2312" w:eastAsia="仿宋_GB2312" w:cs="仿宋_GB2312"/>
          <w:sz w:val="24"/>
        </w:rPr>
        <w:t xml:space="preserve">司法局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备注：司法局2019年预算未安排“三公”经费支出。</w:t>
      </w: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ascii="仿宋_GB2312" w:hAnsi="宋体" w:eastAsia="仿宋_GB2312"/>
          <w:b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编制单位：</w:t>
      </w:r>
      <w:r>
        <w:rPr>
          <w:rFonts w:hint="eastAsia" w:ascii="仿宋_GB2312" w:hAnsi="仿宋_GB2312" w:eastAsia="仿宋_GB2312" w:cs="仿宋_GB2312"/>
          <w:kern w:val="0"/>
          <w:sz w:val="24"/>
        </w:rPr>
        <w:t>高新区（新市区）</w:t>
      </w:r>
      <w:r>
        <w:rPr>
          <w:rFonts w:hint="eastAsia" w:ascii="仿宋_GB2312" w:hAnsi="仿宋_GB2312" w:eastAsia="仿宋_GB2312" w:cs="仿宋_GB2312"/>
          <w:sz w:val="24"/>
        </w:rPr>
        <w:t xml:space="preserve">司法局 </w:t>
      </w:r>
      <w:r>
        <w:rPr>
          <w:rFonts w:hint="eastAsia" w:ascii="仿宋_GB2312" w:hAnsi="宋体" w:eastAsia="仿宋_GB2312"/>
          <w:kern w:val="0"/>
          <w:sz w:val="24"/>
        </w:rPr>
        <w:t xml:space="preserve">                      单位：万元</w:t>
      </w:r>
    </w:p>
    <w:tbl>
      <w:tblPr>
        <w:tblStyle w:val="7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  <w:r>
        <w:rPr>
          <w:rFonts w:hint="eastAsia" w:ascii="仿宋_GB2312" w:hAnsi="宋体" w:eastAsia="仿宋_GB2312"/>
          <w:b/>
          <w:kern w:val="0"/>
          <w:sz w:val="28"/>
          <w:szCs w:val="32"/>
        </w:rPr>
        <w:t>备注：司法局无</w:t>
      </w:r>
      <w:r>
        <w:rPr>
          <w:rFonts w:hint="eastAsia" w:ascii="仿宋_GB2312" w:hAnsi="宋体" w:eastAsia="仿宋_GB2312"/>
          <w:b/>
          <w:kern w:val="0"/>
          <w:sz w:val="32"/>
          <w:szCs w:val="32"/>
        </w:rPr>
        <w:t>政府性基金预算支出</w:t>
      </w:r>
      <w:r>
        <w:rPr>
          <w:rFonts w:hint="eastAsia" w:ascii="仿宋_GB2312" w:hAnsi="宋体" w:eastAsia="仿宋_GB2312"/>
          <w:b/>
          <w:kern w:val="0"/>
          <w:sz w:val="28"/>
          <w:szCs w:val="32"/>
        </w:rPr>
        <w:t>。</w:t>
      </w: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outlineLvl w:val="1"/>
        <w:rPr>
          <w:rFonts w:ascii="仿宋_GB2312" w:hAnsi="宋体" w:eastAsia="仿宋_GB2312"/>
          <w:b/>
          <w:kern w:val="0"/>
          <w:sz w:val="28"/>
          <w:szCs w:val="32"/>
        </w:rPr>
      </w:pPr>
    </w:p>
    <w:p>
      <w:pPr>
        <w:widowControl/>
        <w:jc w:val="left"/>
        <w:outlineLvl w:val="1"/>
        <w:rPr>
          <w:rFonts w:ascii="仿宋_GB2312" w:hAnsi="宋体" w:eastAsia="仿宋_GB2312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第三部分  2019年部门预算情况说明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</w:rPr>
        <w:t>关于司法局部门2019年收支预算情况的总体说明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按照全口径预算的原则，司法局部门2019年所有收入和支出均纳入部门预算管理。收支总预算171.45万元。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收入预算包括：一般公共预算171.45万元。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支出预算包括：一般公共服务支出171.45万元、公共安全支出163.84万元。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二、关于司法局部门2019年收入预算情况说明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司法局部门收入预算 171.45万元，其中：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一般公共预算171.45万元，占100%，比上年减少17.38   万元，主要原因是项目经费预算减少，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法律援助、社区矫正等经费，今年预算未拨入。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政府性基金预算未安排。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三、关于司法局部门单位2019年支出预算情况说明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司法局部门单位2019年支出预算171.45元，其中：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基本支出137.13万元，占79.98%，比上年减少1.7万元，主要原因是有退休人员，人员经费减少。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项目支出34.32万元，占20.02%，比上年减少20万元，主要原因是普法宣传一部分可用上级拨款支付。</w:t>
      </w:r>
    </w:p>
    <w:p>
      <w:pPr>
        <w:widowControl/>
        <w:spacing w:line="580" w:lineRule="exact"/>
        <w:ind w:firstLine="640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四、关于司法局部门2019年财政拨款收支预算情况的总体说明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2019年财政拨款收支总预算 171.45万元。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公共安全（类）163.84万元，占95.56％。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社会保障和就业支出（类）7.61万元，占4.44％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收入全部为一般公共预算拨款，无政府性基金预算拨款。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五、关于司法局部门2019年一般公共预算当年拨款情况说明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（一）一般公用预算当年拨款规模变化情况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司法局部门2019年一般公共预算拨款基本支出137.13万元，比上年执行数减少1.7万元，下降1.22 %。主要原因是：有退休人员，人员经费减少。     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（二）一般公共预算当年拨款结构情况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公共安全（类）163.84万元，占95.56％。</w:t>
      </w:r>
    </w:p>
    <w:p>
      <w:pPr>
        <w:spacing w:line="58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社会保障和就业支出（类）7.61万元，占4.44％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（三）一般公共预算当年拨款具体使用情况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1.公共安全（类）司法（款）行政运行（项）2019年预算数为119.26万元，比上年执行数增加9.56万元，增长 ％，主要原因是：人员工资增长。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2.公共安全（类）司法（款）普法宣传（项）2019年预算数为30万元，比上年执行数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下降20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万元，下降 60％，主要原因是：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普法宣传一部分可用上级拨款支付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 公共安全（类）其他公共安全支出（款）其他公共安全支出（项）2019年预算数14.58万元，比上年执行数下降2.22万元，下降13.21％，主要原因是：人员减少。</w:t>
      </w:r>
    </w:p>
    <w:p>
      <w:pPr>
        <w:widowControl/>
        <w:shd w:val="clear" w:color="auto" w:fill="FFFFFF"/>
        <w:spacing w:before="100" w:beforeAutospacing="1" w:after="100" w:afterAutospacing="1" w:line="560" w:lineRule="exact"/>
        <w:ind w:firstLine="48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4. 社会保障和就业支出（类）行政事业单位离退休（款）机关事业单位基本养老保险缴费支出（项）2019年预算数为7.61万元，比上年执行数下降4.72万元，下降38.28％，主要原因是：人员减少。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六、关于司法局部门2019年一般公共预算基本支出情况说明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司法局部门2019年一般公共预算基本支出 137.13万元， 其中：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人员经费114.10万元，主要包括：基本工资16.07万元、津贴补贴20.16万元、奖金11.71万元、效工资6.46万元、机关事业单位基本养老保险缴费7.61万元、职工基本医疗保险缴费3.42万元、公务员医疗补助缴费0.76万元、其他社会保障缴费0.43万元、住房公积金8.31万元、其他工资福利支出39.17万元、其他对个人和家庭的补助 14.58万元等。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公用经费8.45万元，主要包括：办公费0.86万元、水费0.14万元、电费0.21万元、邮电费0.44万元、差旅费1.38万元、维修（护）费0.02万元、工会经费0.65万元、福利费1.5万元、其他交通费用2.6万元、其他商品和服务支出0.04万元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七、关于司法局部门2019年项目支出情况说明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项目</w:t>
      </w:r>
      <w:r>
        <w:rPr>
          <w:rFonts w:ascii="仿宋_GB2312" w:hAnsi="黑体" w:eastAsia="仿宋_GB2312"/>
          <w:sz w:val="32"/>
          <w:szCs w:val="32"/>
        </w:rPr>
        <w:t>名称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普法宣传</w:t>
      </w:r>
    </w:p>
    <w:p>
      <w:pPr>
        <w:widowControl/>
        <w:spacing w:line="580" w:lineRule="exact"/>
        <w:ind w:firstLine="64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设立的政策依据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乌党发〔2016〕43号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预算安排规模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30万元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项目承担单位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资金分配情况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待定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资金执行时间</w:t>
      </w:r>
      <w:r>
        <w:rPr>
          <w:rFonts w:hint="eastAsia" w:ascii="仿宋_GB2312" w:hAnsi="黑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按照实际需要执行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2、项目名称：访惠聚人员补助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设立的政策依据：按核定的人数和标准发放预算安排规模：4.32万元</w:t>
      </w:r>
    </w:p>
    <w:p>
      <w:pPr>
        <w:widowControl/>
        <w:spacing w:line="580" w:lineRule="exact"/>
        <w:ind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项目承担单位：司法局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资金分配情况：未分配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资金执行时间：2019年1月1日至12月31日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资金来源：财政拨款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补贴人数：2人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补贴标准：1800元/人/月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补贴范围：下派“访惠聚”工作队人员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补贴方式：银行打卡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发放程序：每月由各社区专干根据考勤制作考勤表，上报片区管委会，由社区领导、管委会分管领导审核签字后上报单位办公室，由财务室上报区财政局预算科审核，再由区财政局授权支付科审核，审核完毕后单位做授权支付统一打卡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受益人群和社会效益：提高了经济发展的质量和效益，各族群众获得感、幸福感、安全感不断增强。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八、关于司法局部门2019年一般公共预算“三公”经费预算情况说明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司法局部门2019年“三公”经费财政拨款预算数为0万元，其中：因公出国（境）费 0万元，公务用车购置0万元，公务用车运行费0万元，公务接待费0万元。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2019年“三公”经费财政拨款预算比上年增加0 万元，其中：因公出国（境）费增加0万元；公务用车购置费为0，未安排预算。公务用车运行费增加0万元；公务接待费增加万元0。</w:t>
      </w:r>
    </w:p>
    <w:p>
      <w:pPr>
        <w:widowControl/>
        <w:spacing w:line="580" w:lineRule="exact"/>
        <w:ind w:firstLine="642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九、关于司法局部门2019年政府性基金预算拨款情况说明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司法局部门2019年没有使用政府性基金预算拨款安排的支出，政府性基金预算支出情况表为空表。</w:t>
      </w:r>
    </w:p>
    <w:p>
      <w:pPr>
        <w:widowControl/>
        <w:spacing w:line="58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十、其他重要事项的情况说明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（一）机关运行经费情况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2019年，司法局本级及下属0家行政单位、0家参公管理事业单位和0家事业单位的机关运行经费财政拨款预算8.45万元，比上年预算增加0.3万元，增长3.55%。主要原因是购买办公用品涨价，费用有所增加。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（二）政府采购情况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2019年，司法局部门及下属单位政府采购预算0万元，其中：政府采购货物预算 0万元，政府采购工程预算0万元，政府采购服务预算0万元。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2019年度本部门面向中小企业预留政府采购项目预算金额0万元，其中：面向小微企业预留政府采购项目预算金额0万元。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（三）国有资产占用使用情况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截至2018年底，司法局部门及下属各预算单位占用使用国有资产总体情况为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1.房屋 0平方米，价值0万元。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2.车辆 10辆，价值83.09万元；其中：一般公务用车8辆，价值50.98万元；执法执勤用车2辆，价值32.11万元；其他车辆0辆，价值0万元。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3.办公家具价值 5.6万元。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4.其他资产价值 65.63万元。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单位价值50万元以上大型设备0台（套），单位价值100万元以上大型设备0台（套）。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2019年部门预算未安排购置车辆经费，安排购置50万元以上大型设备0台（套），单位价值100万元以上大型设备0台（套）。</w:t>
      </w:r>
    </w:p>
    <w:p>
      <w:pPr>
        <w:widowControl/>
        <w:spacing w:line="580" w:lineRule="exact"/>
        <w:ind w:firstLine="642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（四）预算绩效情况</w:t>
      </w:r>
    </w:p>
    <w:p>
      <w:pPr>
        <w:widowControl/>
        <w:spacing w:line="580" w:lineRule="exact"/>
        <w:ind w:firstLine="64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2019年度，本年度实行绩效管理的项目2个，涉及预算金额34.32万元。具体情况见下表：</w:t>
      </w: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7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乌鲁木齐高新技术产业开发区（乌鲁木齐市新市区）司法局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普法宣传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制定全区普法依法治理工作规划并组织实施，指导全区普法依法治理工作；指导并组织做好全区的法制宣传工作；组织全区机关企事业单位干部、职工的年度普法学习考试工作。拟订全区法制宣传教育和七五普法工作的深入开展，经批准后组织实施；指导全区普法依法治理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印刷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口袋宣传册、法律宣传折页、法律宣传海报、各司法所法律宣传板报更换的费用、法律宣传微视频拍摄的费用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印刷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口袋宣传册10万册、法律宣传折页5万张、法律宣传海报1200张、法律宣传微视频拍摄的费用、各司法所法律宣传板报更换的费用约25万元。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举办全区机关、企事业单位单位、各类人群普法骨干工作人员培训，开展法律宣传活动。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举办全区机关、企事业单位单位、各类人群普法骨干工作人员培训≥3次（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其中每次培训的人数约120余人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开展法律宣传活动≥5次。需要经费约5万元。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根据年度计划按进度完成。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按实际需要完成。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根据年度计划按进度完成。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按实际需要完成。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印刷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口袋宣传册、法律宣传折页、法律宣传海报、各司法所法律宣传板报更换的费用、法律宣传微视频拍摄的费用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</w:rPr>
              <w:t>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印刷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口袋宣传册10万册、法律宣传折页5万张、法律宣传海报1200张。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举办全区机关、企事业单位单位、各类人群普法骨干工作人员培训，开展法律宣传活动。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举办全区机关、企事业单位单位、各类人群普法骨干工作人员培训≥3次（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其中每次培训的人数约120余人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）；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开展法律宣传活动≥5次。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指导全市法治宣传与依法治理工作。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促进法制宣传教育的覆盖面。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指导全市法治宣传与依法治理工作。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加强法制宣传与普法骨干工作人员的业务工作能力。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满意度在80%以上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满意度在80%以上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vAlign w:val="bottom"/>
          </w:tcPr>
          <w:p>
            <w:pPr>
              <w:widowControl/>
              <w:jc w:val="center"/>
              <w:outlineLvl w:val="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乌鲁木齐高新技术产业开发区（乌鲁木齐市新市区）司法局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“访惠聚”人员补助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4.32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4.32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访惠聚人员补助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4.32万元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开展群众工作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为群众办好事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3件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开展各项活动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10项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访惠聚人员补助人数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按补贴标准发放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每人1800元/月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群众工作保质保量完成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综合能力素质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显著提升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落实更民政策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拓宽致富门路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为群众办实事好事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长期有效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脱贫攻坚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 长期有效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color w:val="333333"/>
                <w:sz w:val="18"/>
                <w:szCs w:val="18"/>
                <w:shd w:val="clear" w:color="auto" w:fill="FFFFFF"/>
              </w:rPr>
              <w:t>促进经济发展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显著提升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显著提升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政府事业单位反馈意见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99%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群众反馈意见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99%　　</w:t>
            </w:r>
          </w:p>
        </w:tc>
      </w:tr>
    </w:tbl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ind w:firstLine="630" w:firstLineChars="196"/>
        <w:jc w:val="left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60" w:lineRule="exact"/>
        <w:ind w:firstLine="960" w:firstLineChars="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无</w:t>
      </w:r>
    </w:p>
    <w:p>
      <w:pPr>
        <w:widowControl/>
        <w:spacing w:before="156" w:beforeLines="50"/>
        <w:jc w:val="center"/>
        <w:outlineLvl w:val="1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第四部分  名词解释</w:t>
      </w:r>
    </w:p>
    <w:p>
      <w:pPr>
        <w:widowControl/>
        <w:spacing w:line="560" w:lineRule="exact"/>
        <w:ind w:firstLine="640"/>
        <w:jc w:val="left"/>
        <w:rPr>
          <w:rFonts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名词解释：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一、财政拨款：</w:t>
      </w:r>
      <w:r>
        <w:rPr>
          <w:rFonts w:hint="eastAsia" w:ascii="仿宋_GB2312" w:eastAsia="仿宋_GB2312"/>
          <w:sz w:val="32"/>
          <w:szCs w:val="32"/>
        </w:rPr>
        <w:t>指由一般公共预算、政府性基金预算安排的财政拨款数。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二、一般公共预算：</w:t>
      </w:r>
      <w:r>
        <w:rPr>
          <w:rFonts w:hint="eastAsia" w:ascii="仿宋_GB2312" w:eastAsia="仿宋_GB2312"/>
          <w:sz w:val="32"/>
          <w:szCs w:val="32"/>
        </w:rPr>
        <w:t>包括公共财政拨款（补助）资金、专项收入。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三、财政专户管理资金：</w:t>
      </w:r>
      <w:r>
        <w:rPr>
          <w:rFonts w:hint="eastAsia" w:ascii="仿宋_GB2312" w:eastAsia="仿宋_GB2312"/>
          <w:sz w:val="32"/>
          <w:szCs w:val="32"/>
        </w:rPr>
        <w:t>包括专户管理行政事业性收费（主要是教育收费）、其他非税收入。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四、其他资金：</w:t>
      </w:r>
      <w:r>
        <w:rPr>
          <w:rFonts w:hint="eastAsia" w:ascii="仿宋_GB2312" w:eastAsia="仿宋_GB2312"/>
          <w:sz w:val="32"/>
          <w:szCs w:val="32"/>
        </w:rPr>
        <w:t>包括事业收入、经营收入、其他收入等。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五、基本支出：</w:t>
      </w:r>
      <w:r>
        <w:rPr>
          <w:rFonts w:hint="eastAsia" w:ascii="仿宋_GB2312" w:eastAsia="仿宋_GB2312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六、项目支出：</w:t>
      </w:r>
      <w:r>
        <w:rPr>
          <w:rFonts w:hint="eastAsia" w:ascii="仿宋_GB2312" w:eastAsia="仿宋_GB2312"/>
          <w:sz w:val="32"/>
          <w:szCs w:val="32"/>
        </w:rPr>
        <w:t>部门支出预算的组成部分，是自治区本级部门为完成其特定的行政任务或事业发展目标，在基本支出预算之外编制的年度项目支出计划。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七、“三公”经费：</w:t>
      </w:r>
      <w:r>
        <w:rPr>
          <w:rFonts w:hint="eastAsia" w:ascii="仿宋_GB2312" w:eastAsia="仿宋_GB2312"/>
          <w:sz w:val="32"/>
          <w:szCs w:val="32"/>
        </w:rPr>
        <w:t>指乌鲁木齐市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励费用等支出；公务接待费指单位按规定开支的各类公务接待（含外宾接待）支出。</w:t>
      </w:r>
    </w:p>
    <w:p>
      <w:pPr>
        <w:spacing w:line="550" w:lineRule="exact"/>
        <w:ind w:firstLine="642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八、机关运行经费：</w:t>
      </w:r>
      <w:r>
        <w:rPr>
          <w:rFonts w:hint="eastAsia" w:ascii="仿宋_GB2312" w:eastAsia="仿宋_GB2312"/>
          <w:sz w:val="32"/>
          <w:szCs w:val="32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60" w:lineRule="exact"/>
        <w:ind w:left="4160" w:hanging="4160" w:hangingChars="1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乌鲁木齐高新技术产业开发</w:t>
      </w:r>
    </w:p>
    <w:p>
      <w:pPr>
        <w:widowControl/>
        <w:spacing w:line="560" w:lineRule="exact"/>
        <w:ind w:firstLine="3520" w:firstLineChars="11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（乌鲁木齐市新市区）司法局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2019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28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67F4"/>
    <w:rsid w:val="000413A4"/>
    <w:rsid w:val="001533CF"/>
    <w:rsid w:val="00172A27"/>
    <w:rsid w:val="00246369"/>
    <w:rsid w:val="00285014"/>
    <w:rsid w:val="002A0B86"/>
    <w:rsid w:val="002B5144"/>
    <w:rsid w:val="00325B17"/>
    <w:rsid w:val="003634A1"/>
    <w:rsid w:val="0049168B"/>
    <w:rsid w:val="004A79A3"/>
    <w:rsid w:val="004B1EFC"/>
    <w:rsid w:val="00526AC7"/>
    <w:rsid w:val="00535398"/>
    <w:rsid w:val="005413BE"/>
    <w:rsid w:val="005452B5"/>
    <w:rsid w:val="005C4D7A"/>
    <w:rsid w:val="0066768B"/>
    <w:rsid w:val="006F2164"/>
    <w:rsid w:val="007271EB"/>
    <w:rsid w:val="007327E6"/>
    <w:rsid w:val="00773FF0"/>
    <w:rsid w:val="0078200D"/>
    <w:rsid w:val="00876D43"/>
    <w:rsid w:val="008D0B1F"/>
    <w:rsid w:val="008F3F12"/>
    <w:rsid w:val="0094473E"/>
    <w:rsid w:val="00977476"/>
    <w:rsid w:val="009A0F46"/>
    <w:rsid w:val="009F333B"/>
    <w:rsid w:val="00A675B2"/>
    <w:rsid w:val="00AA27D2"/>
    <w:rsid w:val="00B87B30"/>
    <w:rsid w:val="00B916F7"/>
    <w:rsid w:val="00C2777F"/>
    <w:rsid w:val="00CB39DD"/>
    <w:rsid w:val="00CB689C"/>
    <w:rsid w:val="00DB0B4B"/>
    <w:rsid w:val="00E156D4"/>
    <w:rsid w:val="00E823AD"/>
    <w:rsid w:val="00E86BD3"/>
    <w:rsid w:val="00EE5B28"/>
    <w:rsid w:val="00F45874"/>
    <w:rsid w:val="00FC6ABD"/>
    <w:rsid w:val="00FC7502"/>
    <w:rsid w:val="01046707"/>
    <w:rsid w:val="02320E8C"/>
    <w:rsid w:val="027E164B"/>
    <w:rsid w:val="028C1341"/>
    <w:rsid w:val="02B87382"/>
    <w:rsid w:val="042702EF"/>
    <w:rsid w:val="0436514A"/>
    <w:rsid w:val="04783672"/>
    <w:rsid w:val="04933488"/>
    <w:rsid w:val="04AF1AEF"/>
    <w:rsid w:val="05015884"/>
    <w:rsid w:val="05A242FC"/>
    <w:rsid w:val="06A5040D"/>
    <w:rsid w:val="073E3197"/>
    <w:rsid w:val="08076F04"/>
    <w:rsid w:val="08A53DC8"/>
    <w:rsid w:val="09A520E4"/>
    <w:rsid w:val="0A496FF2"/>
    <w:rsid w:val="0A8E2FC0"/>
    <w:rsid w:val="0BE91BEB"/>
    <w:rsid w:val="0BFB6055"/>
    <w:rsid w:val="0C7B2A7E"/>
    <w:rsid w:val="0CFE05CA"/>
    <w:rsid w:val="0D9008B2"/>
    <w:rsid w:val="0DCB23C3"/>
    <w:rsid w:val="0E9659E4"/>
    <w:rsid w:val="0FA5245C"/>
    <w:rsid w:val="0FBB1FC1"/>
    <w:rsid w:val="0FE1704D"/>
    <w:rsid w:val="11BE1A04"/>
    <w:rsid w:val="11FD150C"/>
    <w:rsid w:val="14324FBE"/>
    <w:rsid w:val="144B22E3"/>
    <w:rsid w:val="15403D45"/>
    <w:rsid w:val="154B48EB"/>
    <w:rsid w:val="15FA49C9"/>
    <w:rsid w:val="16DC55FA"/>
    <w:rsid w:val="16F147EC"/>
    <w:rsid w:val="16F67A22"/>
    <w:rsid w:val="17AD4FDE"/>
    <w:rsid w:val="181431D5"/>
    <w:rsid w:val="197E5DC6"/>
    <w:rsid w:val="19BE6C99"/>
    <w:rsid w:val="19F53C37"/>
    <w:rsid w:val="1A11597F"/>
    <w:rsid w:val="1C1F3E5C"/>
    <w:rsid w:val="1C4244D9"/>
    <w:rsid w:val="1CCC69B9"/>
    <w:rsid w:val="1DE0143C"/>
    <w:rsid w:val="1E3646EB"/>
    <w:rsid w:val="225F5E4B"/>
    <w:rsid w:val="226A599F"/>
    <w:rsid w:val="229530EF"/>
    <w:rsid w:val="243E2154"/>
    <w:rsid w:val="24577487"/>
    <w:rsid w:val="246E21BA"/>
    <w:rsid w:val="250A40E4"/>
    <w:rsid w:val="25AF4837"/>
    <w:rsid w:val="25DE09B8"/>
    <w:rsid w:val="25E51451"/>
    <w:rsid w:val="26576E75"/>
    <w:rsid w:val="27DE30D3"/>
    <w:rsid w:val="28131B57"/>
    <w:rsid w:val="28BD74F8"/>
    <w:rsid w:val="2A7F6EF8"/>
    <w:rsid w:val="2AA137C0"/>
    <w:rsid w:val="2BBF4630"/>
    <w:rsid w:val="2CE063A6"/>
    <w:rsid w:val="2D155233"/>
    <w:rsid w:val="2D29255C"/>
    <w:rsid w:val="2D5313E4"/>
    <w:rsid w:val="2DBE44CA"/>
    <w:rsid w:val="2DFF181C"/>
    <w:rsid w:val="2E523D4F"/>
    <w:rsid w:val="301B1486"/>
    <w:rsid w:val="31653540"/>
    <w:rsid w:val="31926B3A"/>
    <w:rsid w:val="327B5CC0"/>
    <w:rsid w:val="332925EA"/>
    <w:rsid w:val="33B07FFA"/>
    <w:rsid w:val="33D03F71"/>
    <w:rsid w:val="33EE2084"/>
    <w:rsid w:val="344C7663"/>
    <w:rsid w:val="35185B1B"/>
    <w:rsid w:val="35D428C6"/>
    <w:rsid w:val="360B2F49"/>
    <w:rsid w:val="37B36E06"/>
    <w:rsid w:val="389C164F"/>
    <w:rsid w:val="39266E2A"/>
    <w:rsid w:val="3A6E0DBA"/>
    <w:rsid w:val="3B155998"/>
    <w:rsid w:val="3B1D4105"/>
    <w:rsid w:val="3B212717"/>
    <w:rsid w:val="3B281C2D"/>
    <w:rsid w:val="3E812C44"/>
    <w:rsid w:val="405132F7"/>
    <w:rsid w:val="40E420D6"/>
    <w:rsid w:val="41074FE1"/>
    <w:rsid w:val="41357DB7"/>
    <w:rsid w:val="424D0EAA"/>
    <w:rsid w:val="425517E2"/>
    <w:rsid w:val="42827FBA"/>
    <w:rsid w:val="42D4506A"/>
    <w:rsid w:val="42EF68E3"/>
    <w:rsid w:val="43680C3D"/>
    <w:rsid w:val="44170D0D"/>
    <w:rsid w:val="443C10A0"/>
    <w:rsid w:val="450608FA"/>
    <w:rsid w:val="45101C7B"/>
    <w:rsid w:val="477C4F69"/>
    <w:rsid w:val="48544D85"/>
    <w:rsid w:val="487E7F44"/>
    <w:rsid w:val="48940B61"/>
    <w:rsid w:val="48A70669"/>
    <w:rsid w:val="4C470822"/>
    <w:rsid w:val="4C7C034B"/>
    <w:rsid w:val="4C987DF8"/>
    <w:rsid w:val="4CF432CA"/>
    <w:rsid w:val="4D602D88"/>
    <w:rsid w:val="4DBD370C"/>
    <w:rsid w:val="4E057748"/>
    <w:rsid w:val="4EFA4D61"/>
    <w:rsid w:val="4EFD2EE4"/>
    <w:rsid w:val="4F6C3389"/>
    <w:rsid w:val="4F6C4421"/>
    <w:rsid w:val="509F5D45"/>
    <w:rsid w:val="52832F25"/>
    <w:rsid w:val="52AE2795"/>
    <w:rsid w:val="53155692"/>
    <w:rsid w:val="539634E1"/>
    <w:rsid w:val="557732F8"/>
    <w:rsid w:val="55EC3674"/>
    <w:rsid w:val="56B37E62"/>
    <w:rsid w:val="56CC396D"/>
    <w:rsid w:val="570F3752"/>
    <w:rsid w:val="587734A3"/>
    <w:rsid w:val="59B329E1"/>
    <w:rsid w:val="59C951CF"/>
    <w:rsid w:val="59C957A7"/>
    <w:rsid w:val="5C1F026F"/>
    <w:rsid w:val="5C4A7E47"/>
    <w:rsid w:val="5CE852C6"/>
    <w:rsid w:val="5D32055F"/>
    <w:rsid w:val="5EB05B99"/>
    <w:rsid w:val="5EF86FED"/>
    <w:rsid w:val="5F9C532A"/>
    <w:rsid w:val="60AC3435"/>
    <w:rsid w:val="60CA3304"/>
    <w:rsid w:val="61272B90"/>
    <w:rsid w:val="61D82BDA"/>
    <w:rsid w:val="62DB3599"/>
    <w:rsid w:val="6478668D"/>
    <w:rsid w:val="685F58FF"/>
    <w:rsid w:val="68C15D1D"/>
    <w:rsid w:val="697B7E97"/>
    <w:rsid w:val="69D513E4"/>
    <w:rsid w:val="6AC314CD"/>
    <w:rsid w:val="6AC36A1C"/>
    <w:rsid w:val="6AD745DB"/>
    <w:rsid w:val="6B584FA4"/>
    <w:rsid w:val="6C174531"/>
    <w:rsid w:val="6C2E5C13"/>
    <w:rsid w:val="6FC40B42"/>
    <w:rsid w:val="6FD2571C"/>
    <w:rsid w:val="703B70B7"/>
    <w:rsid w:val="704D1604"/>
    <w:rsid w:val="706A3F9E"/>
    <w:rsid w:val="70914ACC"/>
    <w:rsid w:val="70B93256"/>
    <w:rsid w:val="7104283A"/>
    <w:rsid w:val="7150086C"/>
    <w:rsid w:val="71807E4A"/>
    <w:rsid w:val="720829C4"/>
    <w:rsid w:val="738E7952"/>
    <w:rsid w:val="739F0A31"/>
    <w:rsid w:val="74005758"/>
    <w:rsid w:val="74313E02"/>
    <w:rsid w:val="74547B14"/>
    <w:rsid w:val="752E323E"/>
    <w:rsid w:val="76C35226"/>
    <w:rsid w:val="776E1A7E"/>
    <w:rsid w:val="7A5C6E6E"/>
    <w:rsid w:val="7AEC48FE"/>
    <w:rsid w:val="7B217057"/>
    <w:rsid w:val="7B3E6C03"/>
    <w:rsid w:val="7B663EF6"/>
    <w:rsid w:val="7CDF5367"/>
    <w:rsid w:val="7FA47B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link w:val="16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rFonts w:cs="Times New Roman"/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脚 Char"/>
    <w:basedOn w:val="9"/>
    <w:link w:val="3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3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4">
    <w:name w:val="批注框文本 Char"/>
    <w:basedOn w:val="9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9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3 Char"/>
    <w:basedOn w:val="9"/>
    <w:link w:val="5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8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19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3"/>
    <w:basedOn w:val="1"/>
    <w:qFormat/>
    <w:uiPriority w:val="0"/>
    <w:rPr>
      <w:rFonts w:ascii="Calibri" w:hAnsi="Calibri" w:cs="黑体"/>
      <w:sz w:val="24"/>
    </w:rPr>
  </w:style>
  <w:style w:type="character" w:customStyle="1" w:styleId="2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24</Pages>
  <Words>1736</Words>
  <Characters>9899</Characters>
  <Lines>82</Lines>
  <Paragraphs>23</Paragraphs>
  <TotalTime>20</TotalTime>
  <ScaleCrop>false</ScaleCrop>
  <LinksUpToDate>false</LinksUpToDate>
  <CharactersWithSpaces>11612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2019-02-23T08:13:00Z</dcterms:created>
  <dc:creator>王怡</dc:creator>
  <cp:lastModifiedBy>逗～</cp:lastModifiedBy>
  <dcterms:modified xsi:type="dcterms:W3CDTF">2019-08-17T04:28:30Z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