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附件7：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抄告函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（单位）：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       抄告编号：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经检查，我局发现位于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（地址）  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（机构名称），其养老机构备案号（或原许可证号）为：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，机构性质：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（民办非营利性/民办经营性/公办/公建民营），存在以下问题：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（问题描述）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现将上述情况抄告你单位，请你单位按照部门职责及时依法进行处理。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民政局（章）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   年 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（联系人：                    联系电话：          ）</w:t>
      </w:r>
    </w:p>
    <w:p/>
    <w:sectPr>
      <w:headerReference r:id="rId3" w:type="default"/>
      <w:footerReference r:id="rId4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EE48AC-049F-430C-87FE-D3C64340235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9A50D3E-E172-4602-A1CA-C9C732B155DA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CF0E5D77-1C4C-43F4-8334-D085E85A38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jc w:val="both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01165391"/>
    <w:rsid w:val="294A080C"/>
    <w:rsid w:val="322B7201"/>
    <w:rsid w:val="3E60574A"/>
    <w:rsid w:val="618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218D8A3D1ABB49AB8F5BFFC732413590</vt:lpwstr>
  </property>
</Properties>
</file>