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5"/>
          <w:rFonts w:hint="eastAsia" w:ascii="方正小标宋简体" w:hAnsi="方正小标宋简体" w:eastAsia="方正小标宋简体" w:cs="方正小标宋简体"/>
          <w:b w:val="0"/>
          <w:bCs w:val="0"/>
          <w:i w:val="0"/>
          <w:caps w:val="0"/>
          <w:spacing w:val="0"/>
          <w:w w:val="100"/>
          <w:kern w:val="0"/>
          <w:sz w:val="44"/>
          <w:szCs w:val="44"/>
          <w:lang w:val="zh-CN"/>
        </w:rPr>
      </w:pPr>
      <w:r>
        <w:rPr>
          <w:rStyle w:val="5"/>
          <w:rFonts w:hint="eastAsia" w:ascii="方正小标宋简体" w:hAnsi="方正小标宋简体" w:eastAsia="方正小标宋简体" w:cs="方正小标宋简体"/>
          <w:b w:val="0"/>
          <w:bCs w:val="0"/>
          <w:i w:val="0"/>
          <w:caps w:val="0"/>
          <w:spacing w:val="0"/>
          <w:w w:val="100"/>
          <w:kern w:val="0"/>
          <w:sz w:val="44"/>
          <w:szCs w:val="44"/>
          <w:lang w:val="zh-CN"/>
        </w:rPr>
        <w:t>乌鲁木齐高新区（新市区）市场监督管理局</w:t>
      </w:r>
    </w:p>
    <w:p>
      <w:pPr>
        <w:spacing w:line="560" w:lineRule="exact"/>
        <w:jc w:val="center"/>
        <w:rPr>
          <w:rStyle w:val="5"/>
          <w:rFonts w:hint="eastAsia" w:ascii="方正小标宋简体" w:hAnsi="方正小标宋简体" w:eastAsia="方正小标宋简体" w:cs="方正小标宋简体"/>
          <w:b w:val="0"/>
          <w:bCs w:val="0"/>
          <w:i w:val="0"/>
          <w:caps w:val="0"/>
          <w:spacing w:val="0"/>
          <w:w w:val="100"/>
          <w:kern w:val="0"/>
          <w:sz w:val="44"/>
          <w:szCs w:val="44"/>
          <w:lang w:val="zh-CN"/>
        </w:rPr>
      </w:pPr>
      <w:r>
        <w:rPr>
          <w:rStyle w:val="5"/>
          <w:rFonts w:hint="eastAsia" w:ascii="方正小标宋简体" w:hAnsi="方正小标宋简体" w:eastAsia="方正小标宋简体" w:cs="方正小标宋简体"/>
          <w:b w:val="0"/>
          <w:bCs w:val="0"/>
          <w:i w:val="0"/>
          <w:caps w:val="0"/>
          <w:spacing w:val="0"/>
          <w:w w:val="100"/>
          <w:kern w:val="0"/>
          <w:sz w:val="44"/>
          <w:szCs w:val="44"/>
          <w:lang w:val="zh-CN"/>
        </w:rPr>
        <w:t>不合格食品风险控制报告</w:t>
      </w:r>
    </w:p>
    <w:p>
      <w:pPr>
        <w:keepNext w:val="0"/>
        <w:keepLines w:val="0"/>
        <w:pageBreakBefore w:val="0"/>
        <w:kinsoku/>
        <w:wordWrap/>
        <w:overflowPunct/>
        <w:topLinePunct w:val="0"/>
        <w:autoSpaceDE/>
        <w:autoSpaceDN/>
        <w:bidi w:val="0"/>
        <w:snapToGrid/>
        <w:spacing w:line="460" w:lineRule="exact"/>
        <w:ind w:left="0" w:leftChars="0"/>
        <w:jc w:val="center"/>
        <w:textAlignment w:val="auto"/>
        <w:rPr>
          <w:rStyle w:val="5"/>
          <w:rFonts w:hint="default" w:ascii="Times New Roman" w:hAnsi="Times New Roman" w:eastAsia="方正仿宋_GBK" w:cs="Times New Roman"/>
          <w:b w:val="0"/>
          <w:bCs w:val="0"/>
          <w:i w:val="0"/>
          <w:caps w:val="0"/>
          <w:spacing w:val="0"/>
          <w:w w:val="100"/>
          <w:kern w:val="0"/>
          <w:sz w:val="32"/>
          <w:szCs w:val="32"/>
          <w:lang w:val="zh-CN"/>
        </w:rPr>
      </w:pPr>
      <w:bookmarkStart w:id="0" w:name="_GoBack"/>
      <w:bookmarkEnd w:id="0"/>
      <w:r>
        <w:rPr>
          <w:rStyle w:val="5"/>
          <w:rFonts w:hint="default" w:ascii="Times New Roman" w:hAnsi="Times New Roman" w:eastAsia="方正仿宋_GBK" w:cs="Times New Roman"/>
          <w:b w:val="0"/>
          <w:bCs w:val="0"/>
          <w:i w:val="0"/>
          <w:caps w:val="0"/>
          <w:spacing w:val="0"/>
          <w:w w:val="100"/>
          <w:kern w:val="0"/>
          <w:sz w:val="32"/>
          <w:szCs w:val="32"/>
          <w:lang w:val="zh-CN"/>
        </w:rPr>
        <w:t>(202</w:t>
      </w:r>
      <w:r>
        <w:rPr>
          <w:rStyle w:val="5"/>
          <w:rFonts w:hint="default" w:ascii="Times New Roman" w:hAnsi="Times New Roman" w:eastAsia="方正仿宋_GBK" w:cs="Times New Roman"/>
          <w:b w:val="0"/>
          <w:bCs w:val="0"/>
          <w:i w:val="0"/>
          <w:caps w:val="0"/>
          <w:spacing w:val="0"/>
          <w:w w:val="100"/>
          <w:kern w:val="0"/>
          <w:sz w:val="32"/>
          <w:szCs w:val="32"/>
          <w:lang w:val="en-US" w:eastAsia="zh-CN"/>
        </w:rPr>
        <w:t>2</w:t>
      </w:r>
      <w:r>
        <w:rPr>
          <w:rStyle w:val="5"/>
          <w:rFonts w:hint="default" w:ascii="Times New Roman" w:hAnsi="Times New Roman" w:eastAsia="方正仿宋_GBK" w:cs="Times New Roman"/>
          <w:b w:val="0"/>
          <w:bCs w:val="0"/>
          <w:i w:val="0"/>
          <w:caps w:val="0"/>
          <w:spacing w:val="0"/>
          <w:w w:val="100"/>
          <w:kern w:val="0"/>
          <w:sz w:val="32"/>
          <w:szCs w:val="32"/>
          <w:lang w:val="zh-CN"/>
        </w:rPr>
        <w:t>年</w:t>
      </w:r>
      <w:r>
        <w:rPr>
          <w:rStyle w:val="5"/>
          <w:rFonts w:hint="default" w:ascii="Times New Roman" w:hAnsi="Times New Roman" w:eastAsia="方正仿宋_GBK" w:cs="Times New Roman"/>
          <w:b w:val="0"/>
          <w:bCs w:val="0"/>
          <w:i w:val="0"/>
          <w:caps w:val="0"/>
          <w:spacing w:val="0"/>
          <w:w w:val="100"/>
          <w:kern w:val="0"/>
          <w:sz w:val="32"/>
          <w:szCs w:val="32"/>
          <w:lang w:val="en-US"/>
        </w:rPr>
        <w:t>5</w:t>
      </w:r>
      <w:r>
        <w:rPr>
          <w:rStyle w:val="5"/>
          <w:rFonts w:hint="default" w:ascii="Times New Roman" w:hAnsi="Times New Roman" w:eastAsia="方正仿宋_GBK" w:cs="Times New Roman"/>
          <w:b w:val="0"/>
          <w:bCs w:val="0"/>
          <w:i w:val="0"/>
          <w:caps w:val="0"/>
          <w:spacing w:val="0"/>
          <w:w w:val="100"/>
          <w:kern w:val="0"/>
          <w:sz w:val="32"/>
          <w:szCs w:val="32"/>
          <w:lang w:val="zh-CN"/>
        </w:rPr>
        <w:t>号）</w:t>
      </w:r>
    </w:p>
    <w:p>
      <w:pPr>
        <w:keepNext w:val="0"/>
        <w:keepLines w:val="0"/>
        <w:pageBreakBefore w:val="0"/>
        <w:numPr>
          <w:ilvl w:val="0"/>
          <w:numId w:val="0"/>
        </w:numPr>
        <w:kinsoku/>
        <w:wordWrap/>
        <w:overflowPunct/>
        <w:topLinePunct w:val="0"/>
        <w:autoSpaceDE/>
        <w:autoSpaceDN/>
        <w:bidi w:val="0"/>
        <w:snapToGrid/>
        <w:spacing w:line="460" w:lineRule="exact"/>
        <w:ind w:left="0" w:leftChars="0" w:firstLine="640" w:firstLineChars="200"/>
        <w:textAlignment w:val="auto"/>
        <w:rPr>
          <w:rStyle w:val="5"/>
          <w:rFonts w:hint="default" w:ascii="Times New Roman" w:hAnsi="Times New Roman" w:eastAsia="方正仿宋_GBK" w:cs="Times New Roman"/>
          <w:b w:val="0"/>
          <w:bCs w:val="0"/>
          <w:i w:val="0"/>
          <w:caps w:val="0"/>
          <w:spacing w:val="0"/>
          <w:w w:val="100"/>
          <w:kern w:val="0"/>
          <w:sz w:val="32"/>
          <w:szCs w:val="32"/>
          <w:lang w:val="en-US" w:eastAsia="zh-CN"/>
        </w:rPr>
      </w:pPr>
      <w:r>
        <w:rPr>
          <w:rStyle w:val="5"/>
          <w:rFonts w:hint="default" w:ascii="Times New Roman" w:hAnsi="Times New Roman" w:eastAsia="方正仿宋_GBK" w:cs="Times New Roman"/>
          <w:b w:val="0"/>
          <w:bCs w:val="0"/>
          <w:i w:val="0"/>
          <w:caps w:val="0"/>
          <w:spacing w:val="0"/>
          <w:w w:val="100"/>
          <w:kern w:val="0"/>
          <w:sz w:val="32"/>
          <w:szCs w:val="32"/>
          <w:lang w:val="en-US" w:eastAsia="zh-CN"/>
        </w:rPr>
        <w:t>2021年11月12日，</w:t>
      </w:r>
      <w:r>
        <w:rPr>
          <w:rStyle w:val="5"/>
          <w:rFonts w:hint="default" w:ascii="Times New Roman" w:hAnsi="Times New Roman" w:eastAsia="方正仿宋_GBK" w:cs="Times New Roman"/>
          <w:b w:val="0"/>
          <w:bCs w:val="0"/>
          <w:i w:val="0"/>
          <w:caps w:val="0"/>
          <w:spacing w:val="0"/>
          <w:w w:val="100"/>
          <w:kern w:val="0"/>
          <w:sz w:val="32"/>
          <w:szCs w:val="32"/>
          <w:lang w:val="zh-CN"/>
        </w:rPr>
        <w:t>我局接收到</w:t>
      </w:r>
      <w:r>
        <w:rPr>
          <w:rStyle w:val="5"/>
          <w:rFonts w:hint="default" w:ascii="Times New Roman" w:hAnsi="Times New Roman" w:eastAsia="方正仿宋_GBK" w:cs="Times New Roman"/>
          <w:b w:val="0"/>
          <w:bCs w:val="0"/>
          <w:i w:val="0"/>
          <w:caps w:val="0"/>
          <w:spacing w:val="0"/>
          <w:w w:val="100"/>
          <w:kern w:val="0"/>
          <w:sz w:val="32"/>
          <w:szCs w:val="32"/>
          <w:lang w:val="zh-CN" w:eastAsia="zh-CN"/>
        </w:rPr>
        <w:t>国家总局食品抽检系统</w:t>
      </w:r>
      <w:r>
        <w:rPr>
          <w:rStyle w:val="5"/>
          <w:rFonts w:hint="default" w:ascii="Times New Roman" w:hAnsi="Times New Roman" w:eastAsia="方正仿宋_GBK" w:cs="Times New Roman"/>
          <w:b w:val="0"/>
          <w:bCs w:val="0"/>
          <w:i w:val="0"/>
          <w:caps w:val="0"/>
          <w:spacing w:val="0"/>
          <w:w w:val="100"/>
          <w:kern w:val="0"/>
          <w:sz w:val="32"/>
          <w:szCs w:val="32"/>
          <w:lang w:val="zh-CN"/>
        </w:rPr>
        <w:t>的不合格食品核查处置信息，</w:t>
      </w:r>
      <w:r>
        <w:rPr>
          <w:rStyle w:val="5"/>
          <w:rFonts w:hint="default" w:ascii="Times New Roman" w:hAnsi="Times New Roman" w:eastAsia="方正仿宋_GBK" w:cs="Times New Roman"/>
          <w:b w:val="0"/>
          <w:bCs w:val="0"/>
          <w:i w:val="0"/>
          <w:caps w:val="0"/>
          <w:spacing w:val="0"/>
          <w:w w:val="100"/>
          <w:kern w:val="0"/>
          <w:sz w:val="32"/>
          <w:szCs w:val="32"/>
          <w:lang w:val="en-US" w:eastAsia="zh-CN"/>
        </w:rPr>
        <w:t>高新区(新市区)锦州东路觅甜烘焙屋经营（采购）的虎皮蛋糕经抽样检验</w:t>
      </w:r>
      <w:r>
        <w:rPr>
          <w:rStyle w:val="5"/>
          <w:rFonts w:hint="default" w:ascii="Times New Roman" w:hAnsi="Times New Roman" w:eastAsia="方正仿宋_GBK" w:cs="Times New Roman"/>
          <w:b w:val="0"/>
          <w:bCs w:val="0"/>
          <w:i w:val="0"/>
          <w:caps w:val="0"/>
          <w:spacing w:val="0"/>
          <w:w w:val="100"/>
          <w:kern w:val="0"/>
          <w:sz w:val="32"/>
          <w:szCs w:val="32"/>
          <w:lang w:val="zh-CN"/>
        </w:rPr>
        <w:t>不合格。</w:t>
      </w:r>
      <w:r>
        <w:rPr>
          <w:rStyle w:val="5"/>
          <w:rFonts w:hint="default" w:ascii="Times New Roman" w:hAnsi="Times New Roman" w:eastAsia="方正仿宋_GBK" w:cs="Times New Roman"/>
          <w:b w:val="0"/>
          <w:bCs w:val="0"/>
          <w:i w:val="0"/>
          <w:caps w:val="0"/>
          <w:spacing w:val="0"/>
          <w:w w:val="100"/>
          <w:kern w:val="0"/>
          <w:sz w:val="32"/>
          <w:szCs w:val="32"/>
          <w:lang w:val="en-US" w:eastAsia="zh-CN"/>
        </w:rPr>
        <w:t>现将不合格（问题）食品风险控制情况汇报如下：</w:t>
      </w:r>
    </w:p>
    <w:p>
      <w:pPr>
        <w:pStyle w:val="2"/>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60" w:lineRule="exact"/>
        <w:ind w:left="0" w:leftChars="0" w:firstLine="42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（一）抽检基本情况</w:t>
      </w:r>
    </w:p>
    <w:p>
      <w:pPr>
        <w:pStyle w:val="2"/>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60" w:lineRule="exact"/>
        <w:ind w:left="0" w:lef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在自治区食品安全监督抽检中，</w:t>
      </w:r>
      <w:r>
        <w:rPr>
          <w:rFonts w:hint="default" w:ascii="Times New Roman" w:hAnsi="Times New Roman" w:eastAsia="方正仿宋_GBK" w:cs="Times New Roman"/>
          <w:color w:val="000000"/>
          <w:sz w:val="32"/>
          <w:szCs w:val="32"/>
          <w:lang w:val="en-US" w:eastAsia="zh-CN"/>
        </w:rPr>
        <w:t>2021年10 月20日新疆华博检测技术有限公司受新疆维吾尔自治区市场监督管理局委托对当事人经营的虎皮蛋糕进行抽样检验。</w:t>
      </w:r>
      <w:r>
        <w:rPr>
          <w:rFonts w:hint="default" w:ascii="Times New Roman" w:hAnsi="Times New Roman" w:eastAsia="方正仿宋_GBK" w:cs="Times New Roman"/>
          <w:color w:val="000000"/>
          <w:sz w:val="32"/>
          <w:szCs w:val="32"/>
          <w:lang w:eastAsia="zh-CN"/>
        </w:rPr>
        <w:t>抽样基数</w:t>
      </w:r>
      <w:r>
        <w:rPr>
          <w:rFonts w:hint="default" w:ascii="Times New Roman" w:hAnsi="Times New Roman" w:eastAsia="方正仿宋_GBK" w:cs="Times New Roman"/>
          <w:color w:val="000000"/>
          <w:sz w:val="32"/>
          <w:szCs w:val="32"/>
          <w:lang w:val="en-US" w:eastAsia="zh-CN"/>
        </w:rPr>
        <w:t>1.5公斤，样品数量0.6公斤。2021年11月11日出具《检验报告》，检验结论为：经抽样检验，防腐剂混合使用时各自用量占其最大使用量的比例之和项目不符合GB 2760-2014《食品安全国家标准  食品添加剂使用标准》要求，检验结论为不合格。检验项目：防腐剂混合使用时各自用量占其最大使用量的比例之和标准指标0-1，实测值为1.46。</w:t>
      </w:r>
    </w:p>
    <w:p>
      <w:pPr>
        <w:pStyle w:val="2"/>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60" w:lineRule="exact"/>
        <w:ind w:left="0" w:leftChars="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lang w:eastAsia="zh-CN"/>
        </w:rPr>
        <w:t>　　</w:t>
      </w:r>
      <w:r>
        <w:rPr>
          <w:rFonts w:hint="default" w:ascii="Times New Roman" w:hAnsi="Times New Roman" w:eastAsia="方正仿宋_GBK" w:cs="Times New Roman"/>
          <w:i w:val="0"/>
          <w:caps w:val="0"/>
          <w:color w:val="000000"/>
          <w:spacing w:val="0"/>
          <w:sz w:val="32"/>
          <w:szCs w:val="32"/>
          <w:shd w:val="clear" w:color="auto" w:fill="FFFFFF"/>
        </w:rPr>
        <w:t>（二）调查处置、产品控制情况</w:t>
      </w:r>
    </w:p>
    <w:p>
      <w:pPr>
        <w:keepNext w:val="0"/>
        <w:keepLines w:val="0"/>
        <w:pageBreakBefore w:val="0"/>
        <w:kinsoku/>
        <w:wordWrap/>
        <w:overflowPunct/>
        <w:topLinePunct w:val="0"/>
        <w:autoSpaceDE/>
        <w:autoSpaceDN/>
        <w:bidi w:val="0"/>
        <w:adjustRightInd w:val="0"/>
        <w:snapToGrid/>
        <w:spacing w:line="460" w:lineRule="exact"/>
        <w:ind w:left="0" w:leftChars="0" w:right="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日我局执法人员给当事人</w:t>
      </w:r>
      <w:r>
        <w:rPr>
          <w:rFonts w:hint="default" w:ascii="Times New Roman" w:hAnsi="Times New Roman" w:eastAsia="方正仿宋_GBK" w:cs="Times New Roman"/>
          <w:color w:val="000000"/>
          <w:sz w:val="32"/>
          <w:szCs w:val="32"/>
          <w:lang w:val="en-US" w:eastAsia="zh-CN"/>
        </w:rPr>
        <w:t>送达了《检验报告》和《食品安全抽样检验结果通知书》，启动核查处置，并下发《责令改正通知书》，责令当事人立即停止违法经营行为，分析查找不合格原因。上述虎皮蛋糕系当事人从乌鲁木齐市沙依巴克区桂武综合批发部购进的预包装食品，共购进一箱，净重3600克，进价65元。至我局检查之日，当事人以30元/公斤的价格全部售出，无法召回。</w:t>
      </w:r>
    </w:p>
    <w:p>
      <w:pPr>
        <w:keepNext w:val="0"/>
        <w:keepLines w:val="0"/>
        <w:pageBreakBefore w:val="0"/>
        <w:kinsoku/>
        <w:wordWrap/>
        <w:overflowPunct/>
        <w:topLinePunct w:val="0"/>
        <w:autoSpaceDE/>
        <w:autoSpaceDN/>
        <w:bidi w:val="0"/>
        <w:snapToGrid/>
        <w:spacing w:line="460" w:lineRule="exact"/>
        <w:ind w:left="2400" w:leftChars="0" w:hanging="2400" w:hangingChars="750"/>
        <w:textAlignment w:val="auto"/>
        <w:rPr>
          <w:rStyle w:val="5"/>
          <w:rFonts w:hint="default" w:ascii="Times New Roman" w:hAnsi="Times New Roman" w:eastAsia="方正仿宋_GBK" w:cs="Times New Roman"/>
          <w:b w:val="0"/>
          <w:bCs w:val="0"/>
          <w:i w:val="0"/>
          <w:caps w:val="0"/>
          <w:spacing w:val="0"/>
          <w:w w:val="100"/>
          <w:kern w:val="0"/>
          <w:sz w:val="32"/>
          <w:szCs w:val="32"/>
          <w:lang w:val="zh-CN"/>
        </w:rPr>
      </w:pPr>
    </w:p>
    <w:p>
      <w:pPr>
        <w:keepNext w:val="0"/>
        <w:keepLines w:val="0"/>
        <w:pageBreakBefore w:val="0"/>
        <w:kinsoku/>
        <w:wordWrap/>
        <w:overflowPunct/>
        <w:topLinePunct w:val="0"/>
        <w:autoSpaceDE/>
        <w:autoSpaceDN/>
        <w:bidi w:val="0"/>
        <w:snapToGrid/>
        <w:spacing w:line="460" w:lineRule="exact"/>
        <w:ind w:left="2400" w:leftChars="0" w:hanging="2400" w:hangingChars="750"/>
        <w:textAlignment w:val="auto"/>
        <w:rPr>
          <w:rStyle w:val="5"/>
          <w:rFonts w:hint="default" w:ascii="Times New Roman" w:hAnsi="Times New Roman" w:eastAsia="方正仿宋_GBK" w:cs="Times New Roman"/>
          <w:b w:val="0"/>
          <w:bCs w:val="0"/>
          <w:i w:val="0"/>
          <w:caps w:val="0"/>
          <w:spacing w:val="0"/>
          <w:w w:val="100"/>
          <w:kern w:val="0"/>
          <w:sz w:val="32"/>
          <w:szCs w:val="32"/>
          <w:lang w:val="zh-CN"/>
        </w:rPr>
      </w:pPr>
      <w:r>
        <w:rPr>
          <w:rStyle w:val="5"/>
          <w:rFonts w:hint="default" w:ascii="Times New Roman" w:hAnsi="Times New Roman" w:eastAsia="方正仿宋_GBK" w:cs="Times New Roman"/>
          <w:b w:val="0"/>
          <w:bCs w:val="0"/>
          <w:i w:val="0"/>
          <w:caps w:val="0"/>
          <w:spacing w:val="0"/>
          <w:w w:val="100"/>
          <w:kern w:val="0"/>
          <w:sz w:val="32"/>
          <w:szCs w:val="32"/>
          <w:lang w:val="zh-CN"/>
        </w:rPr>
        <w:t>　　　　　　乌鲁木齐高新区（新市区）市场监督管理局</w:t>
      </w:r>
    </w:p>
    <w:p>
      <w:pPr>
        <w:keepNext w:val="0"/>
        <w:keepLines w:val="0"/>
        <w:pageBreakBefore w:val="0"/>
        <w:widowControl/>
        <w:kinsoku/>
        <w:wordWrap/>
        <w:overflowPunct/>
        <w:topLinePunct w:val="0"/>
        <w:autoSpaceDE/>
        <w:autoSpaceDN/>
        <w:bidi w:val="0"/>
        <w:snapToGrid/>
        <w:spacing w:line="460" w:lineRule="exact"/>
        <w:ind w:left="0" w:leftChars="0" w:firstLine="645"/>
        <w:jc w:val="left"/>
        <w:textAlignment w:val="auto"/>
        <w:rPr>
          <w:rStyle w:val="5"/>
          <w:rFonts w:hint="default" w:ascii="Times New Roman" w:hAnsi="Times New Roman" w:eastAsia="方正仿宋_GBK" w:cs="Times New Roman"/>
          <w:b w:val="0"/>
          <w:bCs w:val="0"/>
          <w:i w:val="0"/>
          <w:caps w:val="0"/>
          <w:spacing w:val="0"/>
          <w:w w:val="100"/>
          <w:kern w:val="0"/>
          <w:sz w:val="32"/>
          <w:szCs w:val="32"/>
          <w:lang w:val="zh-CN"/>
        </w:rPr>
      </w:pPr>
      <w:r>
        <w:rPr>
          <w:rStyle w:val="5"/>
          <w:rFonts w:hint="default" w:ascii="Times New Roman" w:hAnsi="Times New Roman" w:eastAsia="方正仿宋_GBK" w:cs="Times New Roman"/>
          <w:b w:val="0"/>
          <w:bCs w:val="0"/>
          <w:i w:val="0"/>
          <w:caps w:val="0"/>
          <w:spacing w:val="0"/>
          <w:w w:val="100"/>
          <w:kern w:val="0"/>
          <w:sz w:val="32"/>
          <w:szCs w:val="32"/>
          <w:lang w:val="zh-CN"/>
        </w:rPr>
        <w:t xml:space="preserve">                  20</w:t>
      </w:r>
      <w:r>
        <w:rPr>
          <w:rStyle w:val="5"/>
          <w:rFonts w:hint="default" w:ascii="Times New Roman" w:hAnsi="Times New Roman" w:eastAsia="方正仿宋_GBK" w:cs="Times New Roman"/>
          <w:b w:val="0"/>
          <w:bCs w:val="0"/>
          <w:i w:val="0"/>
          <w:caps w:val="0"/>
          <w:spacing w:val="0"/>
          <w:w w:val="100"/>
          <w:kern w:val="0"/>
          <w:sz w:val="32"/>
          <w:szCs w:val="32"/>
          <w:lang w:val="en-US" w:eastAsia="zh-CN"/>
        </w:rPr>
        <w:t>21</w:t>
      </w:r>
      <w:r>
        <w:rPr>
          <w:rStyle w:val="5"/>
          <w:rFonts w:hint="default" w:ascii="Times New Roman" w:hAnsi="Times New Roman" w:eastAsia="方正仿宋_GBK" w:cs="Times New Roman"/>
          <w:b w:val="0"/>
          <w:bCs w:val="0"/>
          <w:i w:val="0"/>
          <w:caps w:val="0"/>
          <w:spacing w:val="0"/>
          <w:w w:val="100"/>
          <w:kern w:val="0"/>
          <w:sz w:val="32"/>
          <w:szCs w:val="32"/>
          <w:lang w:val="zh-CN"/>
        </w:rPr>
        <w:t>年</w:t>
      </w:r>
      <w:r>
        <w:rPr>
          <w:rStyle w:val="5"/>
          <w:rFonts w:hint="default" w:ascii="Times New Roman" w:hAnsi="Times New Roman" w:eastAsia="方正仿宋_GBK" w:cs="Times New Roman"/>
          <w:b w:val="0"/>
          <w:bCs w:val="0"/>
          <w:i w:val="0"/>
          <w:caps w:val="0"/>
          <w:spacing w:val="0"/>
          <w:w w:val="100"/>
          <w:kern w:val="0"/>
          <w:sz w:val="32"/>
          <w:szCs w:val="32"/>
          <w:lang w:val="en-US"/>
        </w:rPr>
        <w:t>11</w:t>
      </w:r>
      <w:r>
        <w:rPr>
          <w:rStyle w:val="5"/>
          <w:rFonts w:hint="default" w:ascii="Times New Roman" w:hAnsi="Times New Roman" w:eastAsia="方正仿宋_GBK" w:cs="Times New Roman"/>
          <w:b w:val="0"/>
          <w:bCs w:val="0"/>
          <w:i w:val="0"/>
          <w:caps w:val="0"/>
          <w:spacing w:val="0"/>
          <w:w w:val="100"/>
          <w:kern w:val="0"/>
          <w:sz w:val="32"/>
          <w:szCs w:val="32"/>
          <w:lang w:val="zh-CN"/>
        </w:rPr>
        <w:t>月</w:t>
      </w:r>
      <w:r>
        <w:rPr>
          <w:rStyle w:val="5"/>
          <w:rFonts w:hint="default" w:ascii="Times New Roman" w:hAnsi="Times New Roman" w:eastAsia="方正仿宋_GBK" w:cs="Times New Roman"/>
          <w:b w:val="0"/>
          <w:bCs w:val="0"/>
          <w:i w:val="0"/>
          <w:caps w:val="0"/>
          <w:spacing w:val="0"/>
          <w:w w:val="100"/>
          <w:kern w:val="0"/>
          <w:sz w:val="32"/>
          <w:szCs w:val="32"/>
          <w:lang w:val="en-US" w:eastAsia="zh-CN"/>
        </w:rPr>
        <w:t>14</w:t>
      </w:r>
      <w:r>
        <w:rPr>
          <w:rStyle w:val="5"/>
          <w:rFonts w:hint="default" w:ascii="Times New Roman" w:hAnsi="Times New Roman" w:eastAsia="方正仿宋_GBK" w:cs="Times New Roman"/>
          <w:b w:val="0"/>
          <w:bCs w:val="0"/>
          <w:i w:val="0"/>
          <w:caps w:val="0"/>
          <w:spacing w:val="0"/>
          <w:w w:val="100"/>
          <w:kern w:val="0"/>
          <w:sz w:val="32"/>
          <w:szCs w:val="32"/>
          <w:lang w:val="zh-CN"/>
        </w:rPr>
        <w:t>日</w:t>
      </w:r>
    </w:p>
    <w:p>
      <w:pPr>
        <w:keepNext w:val="0"/>
        <w:keepLines w:val="0"/>
        <w:pageBreakBefore w:val="0"/>
        <w:kinsoku/>
        <w:wordWrap/>
        <w:overflowPunct/>
        <w:topLinePunct w:val="0"/>
        <w:autoSpaceDE/>
        <w:autoSpaceDN/>
        <w:bidi w:val="0"/>
        <w:snapToGrid/>
        <w:spacing w:line="460" w:lineRule="exact"/>
        <w:ind w:left="0" w:leftChars="0"/>
        <w:textAlignment w:val="auto"/>
        <w:rPr>
          <w:rStyle w:val="5"/>
          <w:rFonts w:hint="default" w:ascii="Times New Roman" w:hAnsi="Times New Roman" w:eastAsia="方正仿宋_GBK" w:cs="Times New Roman"/>
          <w:b w:val="0"/>
          <w:bCs w:val="0"/>
          <w:i w:val="0"/>
          <w:caps w:val="0"/>
          <w:spacing w:val="0"/>
          <w:w w:val="100"/>
          <w:kern w:val="0"/>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3AF6B7C"/>
    <w:rsid w:val="05636C8C"/>
    <w:rsid w:val="080E2688"/>
    <w:rsid w:val="15E937C0"/>
    <w:rsid w:val="181E4F22"/>
    <w:rsid w:val="1B2F1E02"/>
    <w:rsid w:val="1EC37B3D"/>
    <w:rsid w:val="25C96CD4"/>
    <w:rsid w:val="293766B8"/>
    <w:rsid w:val="30656873"/>
    <w:rsid w:val="3675213A"/>
    <w:rsid w:val="3D6A62BF"/>
    <w:rsid w:val="46432B52"/>
    <w:rsid w:val="48A7368D"/>
    <w:rsid w:val="4A6774FA"/>
    <w:rsid w:val="4CF621E9"/>
    <w:rsid w:val="4F2C5B6B"/>
    <w:rsid w:val="50B521B1"/>
    <w:rsid w:val="51E20A73"/>
    <w:rsid w:val="53581180"/>
    <w:rsid w:val="57E0569C"/>
    <w:rsid w:val="59C90EA8"/>
    <w:rsid w:val="5E785132"/>
    <w:rsid w:val="63830E50"/>
    <w:rsid w:val="64AD360E"/>
    <w:rsid w:val="6B992B63"/>
    <w:rsid w:val="6C7700A4"/>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cp:lastPrinted>2022-01-18T07:41:51Z</cp:lastPrinted>
  <dcterms:modified xsi:type="dcterms:W3CDTF">2022-01-18T08:21:51Z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049D8ADE366247D786BEBEACBCE19EC3</vt:lpwstr>
  </property>
</Properties>
</file>