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94" w:lineRule="exact"/>
        <w:ind w:firstLine="592" w:firstLineChars="200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吡虫啉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2763—2021）中规定，吡虫啉在香蕉中的最大残留限量值为0.05mg/kg。香蕉中吡虫啉残留量超标的原因，可能是为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pacing w:val="-12"/>
          <w:sz w:val="32"/>
          <w:szCs w:val="32"/>
        </w:rPr>
        <w:t>噻虫胺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姜蛆等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姜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、噻虫嗪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噻虫嗪是烟碱类杀虫剂，具有胃毒、触杀和内吸作用，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。少量的残留不会引起人体急性中毒，但长期食用噻虫嗪超标的食品，对人体健康可能有一定影响。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噻虫嗪在香蕉中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02</w:t>
      </w:r>
      <w:r>
        <w:rPr>
          <w:rFonts w:ascii="Times New Roman" w:hAnsi="Times New Roman" w:eastAsia="仿宋_GB2312"/>
          <w:sz w:val="32"/>
          <w:szCs w:val="32"/>
        </w:rPr>
        <w:t>mg/kg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）中规定，</w:t>
      </w:r>
      <w:r>
        <w:rPr>
          <w:rFonts w:hint="eastAsia" w:ascii="Times New Roman" w:hAnsi="Times New Roman" w:eastAsia="仿宋_GB2312"/>
          <w:sz w:val="32"/>
          <w:szCs w:val="32"/>
        </w:rPr>
        <w:t>在荚可食类豆类蔬菜（菜豆除外）中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香蕉、豇豆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噻虫嗪残留量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94" w:lineRule="exact"/>
        <w:ind w:left="0" w:leftChars="0" w:firstLine="64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YjlkM2QwNzAwZTIxOThjYTMyY2Y3MzM0N2E4MWUifQ=="/>
  </w:docVars>
  <w:rsids>
    <w:rsidRoot w:val="00000000"/>
    <w:rsid w:val="00807D9B"/>
    <w:rsid w:val="09D516AE"/>
    <w:rsid w:val="0A83566E"/>
    <w:rsid w:val="101063CD"/>
    <w:rsid w:val="150E18FF"/>
    <w:rsid w:val="156C1118"/>
    <w:rsid w:val="1C34466C"/>
    <w:rsid w:val="1D5030CD"/>
    <w:rsid w:val="1DCF790E"/>
    <w:rsid w:val="21435CA6"/>
    <w:rsid w:val="222864D7"/>
    <w:rsid w:val="25A47300"/>
    <w:rsid w:val="2ACA1805"/>
    <w:rsid w:val="30403475"/>
    <w:rsid w:val="34D11A17"/>
    <w:rsid w:val="3DF6309D"/>
    <w:rsid w:val="3FCB6BD6"/>
    <w:rsid w:val="3FEE6A4A"/>
    <w:rsid w:val="405A7C3B"/>
    <w:rsid w:val="45AB388D"/>
    <w:rsid w:val="46825F6D"/>
    <w:rsid w:val="46CB178B"/>
    <w:rsid w:val="49C81532"/>
    <w:rsid w:val="51943B3B"/>
    <w:rsid w:val="59E2134E"/>
    <w:rsid w:val="5A9A2311"/>
    <w:rsid w:val="5D576E55"/>
    <w:rsid w:val="5F322796"/>
    <w:rsid w:val="63A016E6"/>
    <w:rsid w:val="68654002"/>
    <w:rsid w:val="698E525D"/>
    <w:rsid w:val="6B2D7B77"/>
    <w:rsid w:val="74001844"/>
    <w:rsid w:val="75B611A1"/>
    <w:rsid w:val="79126C4F"/>
    <w:rsid w:val="7A4822D7"/>
    <w:rsid w:val="7E1C41A7"/>
    <w:rsid w:val="7FF408E9"/>
    <w:rsid w:val="AF5B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99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18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正文首行缩进 2 Char"/>
    <w:basedOn w:val="17"/>
    <w:link w:val="9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384</Words>
  <Characters>413</Characters>
  <Lines>9</Lines>
  <Paragraphs>2</Paragraphs>
  <TotalTime>0</TotalTime>
  <ScaleCrop>false</ScaleCrop>
  <LinksUpToDate>false</LinksUpToDate>
  <CharactersWithSpaces>417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我心依旧</cp:lastModifiedBy>
  <cp:lastPrinted>2022-11-10T13:59:00Z</cp:lastPrinted>
  <dcterms:modified xsi:type="dcterms:W3CDTF">2022-11-26T04:34:06Z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D24194D9B8E64A5DBB0672D430152856</vt:lpwstr>
  </property>
</Properties>
</file>