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eastAsia" w:ascii="Times New Roman" w:hAnsi="Times New Roman" w:eastAsia="方正仿宋_GBK" w:cs="Times New Roman"/>
          <w:color w:val="000000"/>
          <w:sz w:val="44"/>
          <w:szCs w:val="32"/>
          <w:highlight w:val="none"/>
          <w:lang w:val="en-US" w:eastAsia="zh-CN"/>
        </w:rPr>
        <w:t>10月</w:t>
      </w:r>
      <w:r>
        <w:rPr>
          <w:rFonts w:hint="default" w:ascii="Times New Roman" w:hAnsi="Times New Roman" w:eastAsia="方正仿宋_GBK" w:cs="Times New Roman"/>
          <w:color w:val="000000"/>
          <w:sz w:val="44"/>
          <w:szCs w:val="32"/>
          <w:highlight w:val="none"/>
        </w:rPr>
        <w:t>行政许可事项办理双公示</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r>
        <w:rPr>
          <w:rFonts w:hint="default" w:ascii="Times New Roman" w:hAnsi="Times New Roman" w:eastAsia="方正仿宋_GBK" w:cs="Times New Roman"/>
          <w:color w:val="000000"/>
          <w:sz w:val="44"/>
          <w:szCs w:val="32"/>
          <w:highlight w:val="none"/>
        </w:rPr>
        <w:t>（区发改委）</w:t>
      </w: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jc w:val="center"/>
        <w:textAlignment w:val="auto"/>
        <w:rPr>
          <w:rFonts w:hint="default" w:ascii="Times New Roman" w:hAnsi="Times New Roman" w:eastAsia="方正仿宋_GBK" w:cs="Times New Roman"/>
          <w:color w:val="000000"/>
          <w:sz w:val="44"/>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附件一：双公示联系人表</w:t>
      </w:r>
    </w:p>
    <w:p>
      <w:pPr>
        <w:keepNext w:val="0"/>
        <w:keepLines w:val="0"/>
        <w:pageBreakBefore w:val="0"/>
        <w:overflowPunct/>
        <w:bidi w:val="0"/>
        <w:spacing w:line="640" w:lineRule="exact"/>
        <w:ind w:left="0" w:leftChars="0" w:right="0" w:rightChars="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单位：区发改委</w:t>
      </w:r>
    </w:p>
    <w:tbl>
      <w:tblPr>
        <w:tblStyle w:val="17"/>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823"/>
        <w:gridCol w:w="1588"/>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姓名</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座机</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分管领导</w:t>
            </w: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eastAsia="zh-CN"/>
              </w:rPr>
              <w:t>尚衍国</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3678931</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工作人员</w:t>
            </w:r>
          </w:p>
        </w:tc>
        <w:tc>
          <w:tcPr>
            <w:tcW w:w="1823"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eastAsia="zh-CN"/>
              </w:rPr>
              <w:t>马爱萍</w:t>
            </w:r>
          </w:p>
        </w:tc>
        <w:tc>
          <w:tcPr>
            <w:tcW w:w="1588"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r>
              <w:rPr>
                <w:rFonts w:hint="default" w:ascii="Times New Roman" w:hAnsi="Times New Roman" w:eastAsia="方正仿宋_GBK" w:cs="Times New Roman"/>
                <w:color w:val="000000"/>
                <w:sz w:val="32"/>
                <w:szCs w:val="32"/>
                <w:highlight w:val="none"/>
              </w:rPr>
              <w:t>3097177</w:t>
            </w:r>
          </w:p>
        </w:tc>
        <w:tc>
          <w:tcPr>
            <w:tcW w:w="3092" w:type="dxa"/>
            <w:vAlign w:val="top"/>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5"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p>
        </w:tc>
        <w:tc>
          <w:tcPr>
            <w:tcW w:w="1823"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eastAsia="zh-CN"/>
              </w:rPr>
              <w:t>张凤佳</w:t>
            </w:r>
          </w:p>
        </w:tc>
        <w:tc>
          <w:tcPr>
            <w:tcW w:w="1588"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3097177</w:t>
            </w:r>
          </w:p>
        </w:tc>
        <w:tc>
          <w:tcPr>
            <w:tcW w:w="3092" w:type="dxa"/>
          </w:tcPr>
          <w:p>
            <w:pPr>
              <w:keepNext w:val="0"/>
              <w:keepLines w:val="0"/>
              <w:pageBreakBefore w:val="0"/>
              <w:widowControl/>
              <w:suppressLineNumbers w:val="0"/>
              <w:overflow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p>
        </w:tc>
      </w:tr>
    </w:tbl>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p>
    <w:p>
      <w:pPr>
        <w:keepNext w:val="0"/>
        <w:keepLines w:val="0"/>
        <w:pageBreakBefore w:val="0"/>
        <w:overflow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附件二：行政许可和行政处罚表</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r>
        <w:rPr>
          <w:rFonts w:hint="default" w:ascii="Times New Roman" w:hAnsi="Times New Roman" w:eastAsia="方正仿宋_GBK" w:cs="Times New Roman"/>
          <w:b/>
          <w:color w:val="000000"/>
          <w:sz w:val="32"/>
          <w:szCs w:val="32"/>
          <w:highlight w:val="none"/>
        </w:rPr>
        <w:t>表一、目录</w:t>
      </w: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单位：区发改委   联系人：</w:t>
      </w:r>
      <w:r>
        <w:rPr>
          <w:rFonts w:hint="eastAsia" w:ascii="Times New Roman" w:hAnsi="Times New Roman" w:eastAsia="方正仿宋_GBK" w:cs="Times New Roman"/>
          <w:color w:val="000000"/>
          <w:sz w:val="32"/>
          <w:szCs w:val="32"/>
          <w:highlight w:val="none"/>
          <w:lang w:eastAsia="zh-CN"/>
        </w:rPr>
        <w:t>马爱萍</w:t>
      </w:r>
      <w:r>
        <w:rPr>
          <w:rFonts w:hint="default" w:ascii="Times New Roman" w:hAnsi="Times New Roman" w:eastAsia="方正仿宋_GBK" w:cs="Times New Roman"/>
          <w:color w:val="000000"/>
          <w:sz w:val="32"/>
          <w:szCs w:val="32"/>
          <w:highlight w:val="none"/>
        </w:rPr>
        <w:t xml:space="preserve">   联系电话：</w:t>
      </w:r>
      <w:r>
        <w:rPr>
          <w:rFonts w:hint="default" w:ascii="Times New Roman" w:hAnsi="Times New Roman" w:eastAsia="方正仿宋_GBK" w:cs="Times New Roman"/>
          <w:color w:val="000000"/>
          <w:sz w:val="32"/>
          <w:szCs w:val="32"/>
          <w:highlight w:val="none"/>
          <w:lang w:val="en-US" w:eastAsia="zh-CN"/>
        </w:rPr>
        <w:t>3097177</w:t>
      </w:r>
    </w:p>
    <w:tbl>
      <w:tblPr>
        <w:tblStyle w:val="17"/>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序号</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仿宋_GBK" w:cs="Times New Roman"/>
                <w:color w:val="000000"/>
                <w:sz w:val="32"/>
                <w:szCs w:val="32"/>
                <w:highlight w:val="none"/>
                <w:lang w:val="en-US" w:eastAsia="zh-CN"/>
              </w:rPr>
              <w:t>1</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lang w:eastAsia="zh-CN"/>
              </w:rPr>
              <w:t>备案服务</w:t>
            </w:r>
            <w:r>
              <w:rPr>
                <w:rFonts w:hint="default" w:ascii="Times New Roman" w:hAnsi="Times New Roman" w:eastAsia="方正仿宋_GBK" w:cs="Times New Roman"/>
                <w:color w:val="000000"/>
                <w:sz w:val="32"/>
                <w:szCs w:val="32"/>
                <w:highlight w:val="none"/>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jc w:val="center"/>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w:t>
            </w:r>
          </w:p>
        </w:tc>
        <w:tc>
          <w:tcPr>
            <w:tcW w:w="7020" w:type="dxa"/>
            <w:vAlign w:val="center"/>
          </w:tcPr>
          <w:p>
            <w:pPr>
              <w:keepNext w:val="0"/>
              <w:keepLines w:val="0"/>
              <w:pageBreakBefore w:val="0"/>
              <w:widowControl/>
              <w:suppressLineNumbers w:val="0"/>
              <w:kinsoku w:val="0"/>
              <w:overflowPunct/>
              <w:topLinePunct/>
              <w:bidi w:val="0"/>
              <w:spacing w:before="0" w:beforeAutospacing="0" w:afterAutospacing="0" w:line="640" w:lineRule="exact"/>
              <w:ind w:left="0" w:leftChars="0" w:right="0" w:rightChars="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行政审批事项</w:t>
            </w: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eastAsia="方正仿宋_GBK" w:cs="Times New Roman"/>
          <w:b/>
          <w:sz w:val="32"/>
          <w:szCs w:val="32"/>
          <w:highlight w:val="none"/>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7"/>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rPr>
          <w:rFonts w:hint="default"/>
          <w:highlight w:val="none"/>
        </w:rPr>
      </w:pPr>
      <w:bookmarkStart w:id="0" w:name="_GoBack"/>
      <w:bookmarkEnd w:id="0"/>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rPr>
      </w:pPr>
    </w:p>
    <w:p>
      <w:pPr>
        <w:pStyle w:val="7"/>
        <w:keepNext w:val="0"/>
        <w:keepLines w:val="0"/>
        <w:pageBreakBefore w:val="0"/>
        <w:overflowPunct/>
        <w:bidi w:val="0"/>
        <w:ind w:left="0" w:leftChars="0" w:right="0" w:rightChars="0"/>
        <w:textAlignment w:val="auto"/>
        <w:rPr>
          <w:rFonts w:hint="default" w:ascii="Times New Roman" w:hAnsi="Times New Roman" w:eastAsia="方正仿宋_GBK" w:cs="Times New Roman"/>
          <w:b/>
          <w:color w:val="000000"/>
          <w:sz w:val="32"/>
          <w:szCs w:val="32"/>
          <w:highlight w:val="none"/>
        </w:rPr>
      </w:pPr>
    </w:p>
    <w:p>
      <w:pPr>
        <w:keepNext w:val="0"/>
        <w:keepLines w:val="0"/>
        <w:pageBreakBefore w:val="0"/>
        <w:widowControl/>
        <w:kinsoku w:val="0"/>
        <w:wordWrap/>
        <w:overflowPunct/>
        <w:topLinePunct/>
        <w:autoSpaceDE/>
        <w:autoSpaceDN/>
        <w:bidi w:val="0"/>
        <w:adjustRightInd w:val="0"/>
        <w:snapToGrid w:val="0"/>
        <w:spacing w:after="0" w:line="560" w:lineRule="exact"/>
        <w:ind w:left="0" w:leftChars="0" w:right="0" w:rightChars="0"/>
        <w:textAlignment w:val="auto"/>
        <w:rPr>
          <w:rFonts w:hint="default" w:ascii="Times New Roman" w:hAnsi="Times New Roman" w:eastAsia="方正仿宋_GBK" w:cs="Times New Roman"/>
          <w:b/>
          <w:sz w:val="32"/>
          <w:szCs w:val="32"/>
          <w:highlight w:val="none"/>
        </w:rPr>
      </w:pPr>
      <w:r>
        <w:rPr>
          <w:rFonts w:hint="default" w:ascii="Times New Roman" w:hAnsi="Times New Roman" w:eastAsia="方正仿宋_GBK" w:cs="Times New Roman"/>
          <w:b/>
          <w:sz w:val="32"/>
          <w:szCs w:val="32"/>
          <w:highlight w:val="none"/>
        </w:rPr>
        <w:t>表二：备案服务事项</w:t>
      </w:r>
    </w:p>
    <w:p>
      <w:pPr>
        <w:keepNext w:val="0"/>
        <w:keepLines w:val="0"/>
        <w:pageBreakBefore w:val="0"/>
        <w:widowControl/>
        <w:kinsoku w:val="0"/>
        <w:wordWrap/>
        <w:overflowPunct/>
        <w:topLinePunct/>
        <w:autoSpaceDE/>
        <w:autoSpaceDN/>
        <w:bidi w:val="0"/>
        <w:adjustRightInd w:val="0"/>
        <w:snapToGrid w:val="0"/>
        <w:spacing w:after="0" w:line="560" w:lineRule="exact"/>
        <w:ind w:left="0" w:leftChars="0" w:right="0" w:rightChars="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w:t>
      </w:r>
      <w:r>
        <w:rPr>
          <w:rFonts w:hint="default" w:ascii="Times New Roman" w:hAnsi="Times New Roman" w:eastAsia="方正仿宋_GBK" w:cs="Times New Roman"/>
          <w:sz w:val="32"/>
          <w:szCs w:val="32"/>
          <w:highlight w:val="none"/>
        </w:rPr>
        <w:t>备案服务事项</w:t>
      </w:r>
      <w:r>
        <w:rPr>
          <w:rFonts w:hint="default" w:ascii="Times New Roman" w:hAnsi="Times New Roman" w:eastAsia="方正仿宋_GBK" w:cs="Times New Roman"/>
          <w:sz w:val="32"/>
          <w:szCs w:val="32"/>
          <w:highlight w:val="none"/>
          <w:u w:val="none"/>
        </w:rPr>
        <w:t>共</w:t>
      </w:r>
      <w:r>
        <w:rPr>
          <w:rFonts w:hint="eastAsia" w:ascii="Times New Roman" w:hAnsi="Times New Roman" w:eastAsia="方正仿宋_GBK" w:cs="Times New Roman"/>
          <w:sz w:val="32"/>
          <w:szCs w:val="32"/>
          <w:highlight w:val="none"/>
          <w:u w:val="none"/>
          <w:lang w:val="en-US" w:eastAsia="zh-CN"/>
        </w:rPr>
        <w:t>20</w:t>
      </w:r>
      <w:r>
        <w:rPr>
          <w:rFonts w:hint="default" w:ascii="Times New Roman" w:hAnsi="Times New Roman" w:eastAsia="方正仿宋_GBK" w:cs="Times New Roman"/>
          <w:sz w:val="32"/>
          <w:szCs w:val="32"/>
          <w:highlight w:val="none"/>
          <w:u w:val="none"/>
        </w:rPr>
        <w:t>项</w:t>
      </w:r>
      <w:r>
        <w:rPr>
          <w:rFonts w:hint="default" w:ascii="Times New Roman" w:hAnsi="Times New Roman" w:eastAsia="方正仿宋_GBK" w:cs="Times New Roman"/>
          <w:sz w:val="32"/>
          <w:szCs w:val="32"/>
          <w:highlight w:val="none"/>
          <w:u w:val="none"/>
          <w:lang w:eastAsia="zh-CN"/>
        </w:rPr>
        <w:t>，含变更</w:t>
      </w:r>
      <w:r>
        <w:rPr>
          <w:rFonts w:hint="eastAsia" w:ascii="Times New Roman" w:hAnsi="Times New Roman" w:eastAsia="方正仿宋_GBK" w:cs="Times New Roman"/>
          <w:sz w:val="32"/>
          <w:szCs w:val="32"/>
          <w:highlight w:val="none"/>
          <w:u w:val="none"/>
          <w:lang w:val="en-US" w:eastAsia="zh-CN"/>
        </w:rPr>
        <w:t>10</w:t>
      </w:r>
      <w:r>
        <w:rPr>
          <w:rFonts w:hint="default" w:ascii="Times New Roman" w:hAnsi="Times New Roman" w:eastAsia="方正仿宋_GBK" w:cs="Times New Roman"/>
          <w:sz w:val="32"/>
          <w:szCs w:val="32"/>
          <w:highlight w:val="none"/>
          <w:u w:val="none"/>
          <w:lang w:val="en-US" w:eastAsia="zh-CN"/>
        </w:rPr>
        <w:t>项</w:t>
      </w:r>
      <w:r>
        <w:rPr>
          <w:rFonts w:hint="default" w:ascii="Times New Roman" w:hAnsi="Times New Roman" w:eastAsia="方正仿宋_GBK" w:cs="Times New Roman"/>
          <w:sz w:val="32"/>
          <w:szCs w:val="32"/>
          <w:highlight w:val="none"/>
          <w:u w:val="none"/>
        </w:rPr>
        <w:t>）</w:t>
      </w: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2310-650104-04-03-825269</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国网新疆电科202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年电网生产辅助设施项目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69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恒达街200号。在原有办公区域内购置并安装变压器套管绝缘诊断分析仪、通用型换流阀高压诊断性测试装置、电缆故障测试仪校准装置、有载分接开关测试仪校验装置、直流开关辅助回路振荡特性测试装置、换流阀晶闸管静态参数测试装置、高压实验大厅高低压配电装置等设备，为检验检测行业提供更优质的服务。</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资4804.85</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2</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国网新疆电力有限公司电力科学研究院</w:t>
            </w:r>
          </w:p>
        </w:tc>
      </w:tr>
      <w:tr>
        <w:tblPrEx>
          <w:tblCellMar>
            <w:top w:w="15" w:type="dxa"/>
            <w:left w:w="15" w:type="dxa"/>
            <w:bottom w:w="15" w:type="dxa"/>
            <w:right w:w="15" w:type="dxa"/>
          </w:tblCellMar>
        </w:tblPrEx>
        <w:trPr>
          <w:trHeight w:val="67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91650100742203130D</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陈军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keepNext w:val="0"/>
        <w:keepLines w:val="0"/>
        <w:pageBreakBefore w:val="0"/>
        <w:overflowPunct/>
        <w:bidi w:val="0"/>
        <w:adjustRightInd/>
        <w:snapToGrid/>
        <w:spacing w:after="0"/>
        <w:ind w:left="0" w:leftChars="0" w:right="0" w:rightChars="0"/>
        <w:textAlignment w:val="auto"/>
        <w:rPr>
          <w:rFonts w:hint="default" w:ascii="Times New Roman" w:hAnsi="Times New Roman" w:cs="Times New Roman"/>
          <w:highlight w:val="none"/>
        </w:rPr>
      </w:pPr>
    </w:p>
    <w:p>
      <w:pPr>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6"/>
        <w:keepNext w:val="0"/>
        <w:keepLines w:val="0"/>
        <w:pageBreakBefore w:val="0"/>
        <w:overflowPunct/>
        <w:bidi w:val="0"/>
        <w:ind w:left="0" w:leftChars="0" w:right="0" w:rightChars="0"/>
        <w:textAlignment w:val="auto"/>
        <w:rPr>
          <w:rFonts w:hint="default" w:ascii="Times New Roman" w:hAnsi="Times New Roman" w:cs="Times New Roman"/>
          <w:highlight w:val="none"/>
        </w:rPr>
      </w:pPr>
    </w:p>
    <w:p>
      <w:pPr>
        <w:pStyle w:val="10"/>
        <w:rPr>
          <w:rFonts w:hint="default"/>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2310-650104-04-01-989771</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乌鲁木齐机场新航站区南航基地机务区一期建设项目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北T1航站楼东进场路A-1-3号地块。总建筑面积约66575㎡。主要建设内容为：新建维修机库、特种车库（停放飞机维修车辆）、动力站（飞机维修设备动力供给）、机务综合楼、门房、安检道口及水、电管网等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资126400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年9月至202</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val="en-US" w:eastAsia="zh-CN"/>
              </w:rPr>
              <w:t>年1月。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中国南方航空股份有限公司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91440000100017600N</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马须伦</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rPr>
      </w:pPr>
    </w:p>
    <w:p>
      <w:pPr>
        <w:pStyle w:val="22"/>
        <w:keepNext w:val="0"/>
        <w:keepLines w:val="0"/>
        <w:pageBreakBefore w:val="0"/>
        <w:overflowPunct/>
        <w:bidi w:val="0"/>
        <w:ind w:left="0" w:leftChars="0" w:right="0" w:rightChars="0"/>
        <w:textAlignment w:val="auto"/>
        <w:rPr>
          <w:rFonts w:hint="default"/>
          <w:highlight w:val="none"/>
        </w:rPr>
      </w:pPr>
    </w:p>
    <w:p>
      <w:pPr>
        <w:pStyle w:val="5"/>
        <w:keepNext w:val="0"/>
        <w:keepLines w:val="0"/>
        <w:pageBreakBefore w:val="0"/>
        <w:overflowPunct/>
        <w:bidi w:val="0"/>
        <w:ind w:left="0" w:leftChars="0" w:right="0" w:rightChars="0"/>
        <w:textAlignment w:val="auto"/>
        <w:rPr>
          <w:rFonts w:hint="default"/>
          <w:highlight w:val="none"/>
        </w:rPr>
      </w:pPr>
    </w:p>
    <w:p>
      <w:pPr>
        <w:rPr>
          <w:rFonts w:hint="default"/>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2310-650104-04-01-205293</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新疆天地电子科技园一期</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39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480" w:firstLineChars="20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拟在高新区（新市区）恒顺街1156号。总建筑面积16600㎡。主要建设内容为新建公寓及水电管网等其他相关配套附属设施。原备案证（备案编码：20101607010003；项目编码：2020-650104-70-03-000954）及复函已作废，停止使用。 </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8</w:t>
            </w:r>
            <w:r>
              <w:rPr>
                <w:rFonts w:hint="default" w:ascii="Times New Roman" w:hAnsi="Times New Roman" w:eastAsia="方正仿宋_GBK" w:cs="Times New Roman"/>
                <w:color w:val="000000"/>
                <w:sz w:val="24"/>
                <w:szCs w:val="24"/>
                <w:highlight w:val="none"/>
                <w:lang w:val="en-US" w:eastAsia="zh-CN"/>
              </w:rPr>
              <w:t>年1</w:t>
            </w: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新疆风云房地产开发股份有限公司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91650100663628587U</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周凤云</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rPr>
          <w:rFonts w:hint="default"/>
        </w:rPr>
      </w:pPr>
    </w:p>
    <w:p>
      <w:pPr>
        <w:rPr>
          <w:rFonts w:hint="default"/>
          <w:highlight w:val="none"/>
        </w:rPr>
      </w:pPr>
    </w:p>
    <w:p>
      <w:pPr>
        <w:pStyle w:val="10"/>
        <w:rPr>
          <w:rFonts w:hint="default"/>
          <w:highlight w:val="none"/>
        </w:rPr>
      </w:pPr>
    </w:p>
    <w:p>
      <w:pPr>
        <w:rPr>
          <w:rFonts w:hint="default"/>
          <w:highlight w:val="none"/>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2310-650104-04-01-486106</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乌鲁木齐机场新航站区南航基地货运区建设项目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19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w:t>
            </w:r>
            <w:r>
              <w:rPr>
                <w:rFonts w:hint="default" w:ascii="Times New Roman" w:hAnsi="Times New Roman" w:eastAsia="方正仿宋_GBK" w:cs="Times New Roman"/>
                <w:color w:val="000000"/>
                <w:sz w:val="24"/>
                <w:szCs w:val="24"/>
                <w:highlight w:val="none"/>
              </w:rPr>
              <w:t>高新区（新市区）</w:t>
            </w:r>
            <w:r>
              <w:rPr>
                <w:rFonts w:hint="eastAsia" w:ascii="Times New Roman" w:hAnsi="Times New Roman" w:eastAsia="方正仿宋_GBK" w:cs="Times New Roman"/>
                <w:color w:val="000000"/>
                <w:sz w:val="24"/>
                <w:szCs w:val="24"/>
                <w:highlight w:val="none"/>
                <w:lang w:val="en-US" w:eastAsia="zh-CN"/>
              </w:rPr>
              <w:t>新机场货运区。总建筑面积约31500㎡。一期主要内容：新建1号货运站（货物存放周转）及卡口、消防水池、泵房及水、电、暖管网等相关配套附属设施，总建筑面积约20700㎡；二期主要内容为新建2号货运站（货物存放周转）、特运库（危险货物暂时存储）及水、电、暖管网等配套基础设施，总建筑面积约10800㎡。项目建成后可满足南航2035年在乌货邮吞吐量19.3万吨保障需要。</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资40800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月至20</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4年</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南方航空物流股份有限公司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91440101MA5AX9TB4B</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刘祖斌</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highlight w:val="none"/>
        </w:rPr>
      </w:pPr>
    </w:p>
    <w:p>
      <w:pPr>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none"/>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2310-650104-04-01-518936</w:t>
            </w:r>
          </w:p>
        </w:tc>
      </w:tr>
      <w:tr>
        <w:tblPrEx>
          <w:tblCellMar>
            <w:top w:w="15" w:type="dxa"/>
            <w:left w:w="15" w:type="dxa"/>
            <w:bottom w:w="15" w:type="dxa"/>
            <w:right w:w="15" w:type="dxa"/>
          </w:tblCellMar>
        </w:tblPrEx>
        <w:trPr>
          <w:trHeight w:val="64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新疆新电汇新能源科技有限公司新建充电桩项目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36"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w:t>
            </w:r>
            <w:r>
              <w:rPr>
                <w:rFonts w:hint="default" w:ascii="Times New Roman" w:hAnsi="Times New Roman" w:eastAsia="方正仿宋_GBK" w:cs="Times New Roman"/>
                <w:color w:val="000000"/>
                <w:sz w:val="24"/>
                <w:szCs w:val="24"/>
                <w:highlight w:val="none"/>
                <w:lang w:val="en-US" w:eastAsia="zh-CN"/>
              </w:rPr>
              <w:t>在</w:t>
            </w:r>
            <w:r>
              <w:rPr>
                <w:rFonts w:hint="default" w:ascii="Times New Roman" w:hAnsi="Times New Roman" w:eastAsia="方正仿宋_GBK" w:cs="Times New Roman"/>
                <w:color w:val="000000"/>
                <w:sz w:val="24"/>
                <w:szCs w:val="24"/>
                <w:highlight w:val="none"/>
              </w:rPr>
              <w:t>高新区（新市区）</w:t>
            </w:r>
            <w:r>
              <w:rPr>
                <w:rFonts w:hint="default" w:ascii="Times New Roman" w:hAnsi="Times New Roman" w:eastAsia="方正仿宋_GBK" w:cs="Times New Roman"/>
                <w:color w:val="000000"/>
                <w:sz w:val="24"/>
                <w:szCs w:val="24"/>
                <w:highlight w:val="none"/>
                <w:lang w:val="en-US" w:eastAsia="zh-CN"/>
              </w:rPr>
              <w:t>净水路800号理想4S店院内</w:t>
            </w:r>
            <w:r>
              <w:rPr>
                <w:rFonts w:hint="eastAsia" w:ascii="Times New Roman" w:hAnsi="Times New Roman" w:eastAsia="方正仿宋_GBK" w:cs="Times New Roman"/>
                <w:color w:val="000000"/>
                <w:sz w:val="24"/>
                <w:szCs w:val="24"/>
                <w:highlight w:val="none"/>
                <w:lang w:val="en-US" w:eastAsia="zh-CN"/>
              </w:rPr>
              <w:t>购置并安装5×120kw的非光伏发电的直流充电桩及配电管网等配套基础设施</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 xml:space="preserve"> 新疆新电汇新能源科技有限公司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91650102MAC60QU81H</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姜永鑫</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10"/>
        <w:rPr>
          <w:rFonts w:hint="default"/>
          <w:lang w:eastAsia="zh-CN"/>
        </w:rPr>
      </w:pPr>
    </w:p>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2310-650104-20-01-678606</w:t>
            </w:r>
          </w:p>
        </w:tc>
      </w:tr>
      <w:tr>
        <w:tblPrEx>
          <w:tblCellMar>
            <w:top w:w="15" w:type="dxa"/>
            <w:left w:w="15" w:type="dxa"/>
            <w:bottom w:w="15" w:type="dxa"/>
            <w:right w:w="15" w:type="dxa"/>
          </w:tblCellMar>
        </w:tblPrEx>
        <w:trPr>
          <w:trHeight w:val="76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六十户乡六十户村新增健身场地设施项目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17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拟选址于高新区（新市区）六十户乡六十户村六队。1.对高新区（新市区）六十户乡六十户村六队西侧空地进行路面硬化（1200㎡）；2.购置安装篮球、羽毛球、乒乓球等设施及健身器材。</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资10</w:t>
            </w:r>
            <w:r>
              <w:rPr>
                <w:rFonts w:hint="default" w:ascii="Times New Roman" w:hAnsi="Times New Roman" w:eastAsia="方正仿宋_GBK" w:cs="Times New Roman"/>
                <w:color w:val="000000"/>
                <w:sz w:val="24"/>
                <w:szCs w:val="24"/>
                <w:highlight w:val="none"/>
                <w:lang w:val="en-US" w:eastAsia="zh-CN"/>
              </w:rPr>
              <w:t>万元，资金来源为自筹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建设年限为2023年10月至2023年11月。</w:t>
            </w:r>
          </w:p>
        </w:tc>
      </w:tr>
      <w:tr>
        <w:tblPrEx>
          <w:tblCellMar>
            <w:top w:w="15" w:type="dxa"/>
            <w:left w:w="15" w:type="dxa"/>
            <w:bottom w:w="15" w:type="dxa"/>
            <w:right w:w="15" w:type="dxa"/>
          </w:tblCellMar>
        </w:tblPrEx>
        <w:trPr>
          <w:trHeight w:val="1002"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乌鲁木齐高新技术产业开发区（乌鲁木齐市新市区）六十户乡六十户村股份经济合作联合社</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N2650104MF4439541B</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初振波</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lang w:eastAsia="zh-CN"/>
        </w:rPr>
      </w:pPr>
    </w:p>
    <w:p>
      <w:pPr>
        <w:rPr>
          <w:rFonts w:hint="default"/>
          <w:lang w:eastAsia="zh-CN"/>
        </w:rPr>
      </w:pPr>
    </w:p>
    <w:p>
      <w:pPr>
        <w:pStyle w:val="8"/>
        <w:rPr>
          <w:rFonts w:hint="default"/>
          <w:lang w:eastAsia="zh-CN"/>
        </w:rPr>
      </w:pPr>
    </w:p>
    <w:p>
      <w:pPr>
        <w:rPr>
          <w:rFonts w:hint="default"/>
          <w:lang w:eastAsia="zh-CN"/>
        </w:rPr>
      </w:pPr>
    </w:p>
    <w:p>
      <w:pPr>
        <w:pStyle w:val="8"/>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2310-650104-04-01-512399</w:t>
            </w:r>
          </w:p>
        </w:tc>
      </w:tr>
      <w:tr>
        <w:tblPrEx>
          <w:tblCellMar>
            <w:top w:w="15" w:type="dxa"/>
            <w:left w:w="15" w:type="dxa"/>
            <w:bottom w:w="15" w:type="dxa"/>
            <w:right w:w="15" w:type="dxa"/>
          </w:tblCellMar>
        </w:tblPrEx>
        <w:trPr>
          <w:trHeight w:val="82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银川路 </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苏州路以南</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 xml:space="preserve"> 新建热力管线项目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拟选址于高新区（新市区）银川路。主要建设内容为新建一次供热管网（管径：DN500，长360 m），具体路径：泉州街→ 银川路→苏州路。</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资50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月至2024年</w:t>
            </w:r>
            <w:r>
              <w:rPr>
                <w:rFonts w:hint="eastAsia" w:ascii="Times New Roman" w:hAnsi="Times New Roman" w:eastAsia="方正仿宋_GBK" w:cs="Times New Roman"/>
                <w:color w:val="000000"/>
                <w:sz w:val="24"/>
                <w:szCs w:val="24"/>
                <w:highlight w:val="none"/>
                <w:lang w:val="en-US" w:eastAsia="zh-CN"/>
              </w:rPr>
              <w:t>7</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乌鲁木齐华源热力股份有限公司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91650100718930717M </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彭军</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19</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rPr>
          <w:rFonts w:hint="default"/>
          <w:lang w:eastAsia="zh-CN"/>
        </w:rPr>
      </w:pPr>
    </w:p>
    <w:p>
      <w:pPr>
        <w:pStyle w:val="8"/>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2310-650104-20-04-169889</w:t>
            </w:r>
          </w:p>
        </w:tc>
      </w:tr>
      <w:tr>
        <w:tblPrEx>
          <w:tblCellMar>
            <w:top w:w="15" w:type="dxa"/>
            <w:left w:w="15" w:type="dxa"/>
            <w:bottom w:w="15" w:type="dxa"/>
            <w:right w:w="15" w:type="dxa"/>
          </w:tblCellMar>
        </w:tblPrEx>
        <w:trPr>
          <w:trHeight w:val="8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阿哈捷金马育种场新购置并安装数字产业化设备项目</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拟选址于高新区（新市区）昆明路158号新疆古生态园。在阿哈捷金马育种场新购置并安装马场大数据驾驶舱、智能穿戴设备等数字化设备，实现马场全面数字化管理，便于阿哈捷金马的饲养。</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资2000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建设年限为2024年</w:t>
            </w: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1</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新疆野马文化发展有限公司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91650100053163698D</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陈强</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7"/>
        <w:rPr>
          <w:rFonts w:hint="default"/>
          <w:lang w:eastAsia="zh-CN"/>
        </w:rPr>
      </w:pPr>
    </w:p>
    <w:p>
      <w:pPr>
        <w:pStyle w:val="8"/>
        <w:rPr>
          <w:rFonts w:hint="default"/>
          <w:lang w:eastAsia="zh-CN"/>
        </w:rPr>
      </w:pPr>
    </w:p>
    <w:p>
      <w:pPr>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2310-650104-04-01-329108</w:t>
            </w:r>
          </w:p>
        </w:tc>
      </w:tr>
      <w:tr>
        <w:tblPrEx>
          <w:tblCellMar>
            <w:top w:w="15" w:type="dxa"/>
            <w:left w:w="15" w:type="dxa"/>
            <w:bottom w:w="15" w:type="dxa"/>
            <w:right w:w="15" w:type="dxa"/>
          </w:tblCellMar>
        </w:tblPrEx>
        <w:trPr>
          <w:trHeight w:val="76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星龙大健康产业园</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240" w:leftChars="109"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w:t>
            </w:r>
            <w:r>
              <w:rPr>
                <w:rFonts w:hint="default" w:ascii="Times New Roman" w:hAnsi="Times New Roman" w:eastAsia="方正仿宋_GBK" w:cs="Times New Roman"/>
                <w:color w:val="000000"/>
                <w:sz w:val="24"/>
                <w:szCs w:val="24"/>
                <w:highlight w:val="none"/>
              </w:rPr>
              <w:t>高新区（新市区）</w:t>
            </w:r>
            <w:r>
              <w:rPr>
                <w:rFonts w:hint="eastAsia" w:ascii="Times New Roman" w:hAnsi="Times New Roman" w:eastAsia="方正仿宋_GBK" w:cs="Times New Roman"/>
                <w:color w:val="000000"/>
                <w:sz w:val="24"/>
                <w:szCs w:val="24"/>
                <w:highlight w:val="none"/>
                <w:lang w:val="en-US" w:eastAsia="zh-CN"/>
              </w:rPr>
              <w:t>西临四平北路、南临城北大道、东临宏扬路、北临规划道路。总建筑面积135000㎡。主要内容为新建厂房、仓库、水、电管网等配套基础设施；购置并安装恒温设备、检测设备等。</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资100000</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6</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新疆世必通企业管理有限公司</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91650100MA78JMF73H</w:t>
            </w:r>
          </w:p>
        </w:tc>
      </w:tr>
      <w:tr>
        <w:tblPrEx>
          <w:tblCellMar>
            <w:top w:w="15" w:type="dxa"/>
            <w:left w:w="15" w:type="dxa"/>
            <w:bottom w:w="15" w:type="dxa"/>
            <w:right w:w="15" w:type="dxa"/>
          </w:tblCellMar>
        </w:tblPrEx>
        <w:trPr>
          <w:trHeight w:val="530"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王婷</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23</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23</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rPr>
          <w:rFonts w:hint="default"/>
          <w:lang w:eastAsia="zh-CN"/>
        </w:rPr>
      </w:pPr>
    </w:p>
    <w:p>
      <w:pPr>
        <w:pStyle w:val="8"/>
        <w:rPr>
          <w:rFonts w:hint="default"/>
          <w:lang w:eastAsia="zh-CN"/>
        </w:rPr>
      </w:pPr>
    </w:p>
    <w:tbl>
      <w:tblPr>
        <w:tblStyle w:val="17"/>
        <w:tblW w:w="8922" w:type="dxa"/>
        <w:jc w:val="center"/>
        <w:shd w:val="clear" w:color="auto" w:fill="auto"/>
        <w:tblLayout w:type="fixed"/>
        <w:tblCellMar>
          <w:top w:w="15" w:type="dxa"/>
          <w:left w:w="15" w:type="dxa"/>
          <w:bottom w:w="15" w:type="dxa"/>
          <w:right w:w="15" w:type="dxa"/>
        </w:tblCellMar>
      </w:tblPr>
      <w:tblGrid>
        <w:gridCol w:w="2042"/>
        <w:gridCol w:w="6880"/>
      </w:tblGrid>
      <w:tr>
        <w:tblPrEx>
          <w:shd w:val="clear" w:color="auto" w:fill="auto"/>
          <w:tblCellMar>
            <w:top w:w="15" w:type="dxa"/>
            <w:left w:w="15" w:type="dxa"/>
            <w:bottom w:w="15" w:type="dxa"/>
            <w:right w:w="15" w:type="dxa"/>
          </w:tblCellMar>
        </w:tblPrEx>
        <w:trPr>
          <w:trHeight w:val="71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2310-650104-20-02-261082</w:t>
            </w:r>
          </w:p>
        </w:tc>
      </w:tr>
      <w:tr>
        <w:tblPrEx>
          <w:tblCellMar>
            <w:top w:w="15" w:type="dxa"/>
            <w:left w:w="15" w:type="dxa"/>
            <w:bottom w:w="15" w:type="dxa"/>
            <w:right w:w="15" w:type="dxa"/>
          </w:tblCellMar>
        </w:tblPrEx>
        <w:trPr>
          <w:trHeight w:val="777"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新疆畜牧科学院高等级生物安全三级实验室改建升级</w:t>
            </w:r>
          </w:p>
        </w:tc>
      </w:tr>
      <w:tr>
        <w:tblPrEx>
          <w:tblCellMar>
            <w:top w:w="15" w:type="dxa"/>
            <w:left w:w="15" w:type="dxa"/>
            <w:bottom w:w="15" w:type="dxa"/>
            <w:right w:w="15" w:type="dxa"/>
          </w:tblCellMar>
        </w:tblPrEx>
        <w:trPr>
          <w:trHeight w:val="6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08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40" w:lineRule="exac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拟选址于高新区（新市区）长春中路街道冬融街726号。对原实验室（2052㎡）进行改建升级，改建内容如下：1、对原有的建筑内隔断结构进行高等级生物安全关键防护结构改造；2、对原有水、电、消防等管路管线进行气密性更新改造；3、新购置并安装关键核心防护设备，如气密门、高效过滤器单元、压力控制高效漏风检测装置、生物密闭阀等核心设备。</w:t>
            </w:r>
            <w:r>
              <w:rPr>
                <w:rFonts w:hint="default" w:ascii="Times New Roman" w:hAnsi="Times New Roman" w:eastAsia="方正仿宋_GBK" w:cs="Times New Roman"/>
                <w:color w:val="000000"/>
                <w:sz w:val="24"/>
                <w:szCs w:val="24"/>
                <w:highlight w:val="none"/>
                <w:lang w:val="en-US" w:eastAsia="zh-CN"/>
              </w:rPr>
              <w:t>项目总投</w:t>
            </w:r>
            <w:r>
              <w:rPr>
                <w:rFonts w:hint="eastAsia" w:ascii="Times New Roman" w:hAnsi="Times New Roman" w:eastAsia="方正仿宋_GBK" w:cs="Times New Roman"/>
                <w:color w:val="000000"/>
                <w:sz w:val="24"/>
                <w:szCs w:val="24"/>
                <w:highlight w:val="none"/>
                <w:lang w:val="en-US" w:eastAsia="zh-CN"/>
              </w:rPr>
              <w:t>资10293.5</w:t>
            </w:r>
            <w:r>
              <w:rPr>
                <w:rFonts w:hint="default" w:ascii="Times New Roman" w:hAnsi="Times New Roman" w:eastAsia="方正仿宋_GBK" w:cs="Times New Roman"/>
                <w:color w:val="000000"/>
                <w:sz w:val="24"/>
                <w:szCs w:val="24"/>
                <w:highlight w:val="none"/>
                <w:lang w:val="en-US" w:eastAsia="zh-CN"/>
              </w:rPr>
              <w:t>万元，资金来源为企业自筹</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建设年限为202</w:t>
            </w:r>
            <w:r>
              <w:rPr>
                <w:rFonts w:hint="eastAsia" w:ascii="Times New Roman" w:hAnsi="Times New Roman" w:eastAsia="方正仿宋_GBK" w:cs="Times New Roman"/>
                <w:color w:val="000000"/>
                <w:sz w:val="24"/>
                <w:szCs w:val="24"/>
                <w:highlight w:val="none"/>
                <w:lang w:val="en-US" w:eastAsia="zh-CN"/>
              </w:rPr>
              <w:t>4</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月至202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lang w:val="en-US" w:eastAsia="zh-CN"/>
              </w:rPr>
              <w:t>年</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val="en-US" w:eastAsia="zh-CN"/>
              </w:rPr>
              <w:t>月。</w:t>
            </w:r>
          </w:p>
        </w:tc>
      </w:tr>
      <w:tr>
        <w:tblPrEx>
          <w:tblCellMar>
            <w:top w:w="15" w:type="dxa"/>
            <w:left w:w="15" w:type="dxa"/>
            <w:bottom w:w="15" w:type="dxa"/>
            <w:right w:w="15" w:type="dxa"/>
          </w:tblCellMar>
        </w:tblPrEx>
        <w:trPr>
          <w:trHeight w:val="73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新疆畜牧科学院</w:t>
            </w:r>
          </w:p>
        </w:tc>
      </w:tr>
      <w:tr>
        <w:tblPrEx>
          <w:tblCellMar>
            <w:top w:w="15" w:type="dxa"/>
            <w:left w:w="15" w:type="dxa"/>
            <w:bottom w:w="15" w:type="dxa"/>
            <w:right w:w="15" w:type="dxa"/>
          </w:tblCellMar>
        </w:tblPrEx>
        <w:trPr>
          <w:trHeight w:val="699"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12650000457602415X</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郑文新</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5</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565"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344" w:hRule="exact"/>
          <w:jc w:val="center"/>
        </w:trPr>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0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lang w:eastAsia="zh-CN"/>
        </w:rPr>
      </w:pPr>
    </w:p>
    <w:p>
      <w:pPr>
        <w:pStyle w:val="8"/>
        <w:rPr>
          <w:rFonts w:hint="default"/>
          <w:lang w:eastAsia="zh-CN"/>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color w:val="000000"/>
          <w:sz w:val="32"/>
          <w:szCs w:val="32"/>
          <w:highlight w:val="yellow"/>
        </w:rPr>
      </w:pP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变更事项</w:t>
      </w:r>
      <w:r>
        <w:rPr>
          <w:rFonts w:hint="eastAsia" w:ascii="Times New Roman" w:hAnsi="Times New Roman" w:eastAsia="方正仿宋_GBK" w:cs="Times New Roman"/>
          <w:color w:val="000000"/>
          <w:sz w:val="32"/>
          <w:szCs w:val="32"/>
          <w:highlight w:val="none"/>
          <w:lang w:val="en-US" w:eastAsia="zh-CN"/>
        </w:rPr>
        <w:t>10</w:t>
      </w:r>
      <w:r>
        <w:rPr>
          <w:rFonts w:hint="default" w:ascii="Times New Roman" w:hAnsi="Times New Roman" w:eastAsia="方正仿宋_GBK" w:cs="Times New Roman"/>
          <w:color w:val="000000"/>
          <w:sz w:val="32"/>
          <w:szCs w:val="32"/>
          <w:highlight w:val="none"/>
        </w:rPr>
        <w:t>项）</w:t>
      </w: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auto"/>
                <w:sz w:val="24"/>
                <w:szCs w:val="24"/>
                <w:highlight w:val="none"/>
              </w:rPr>
              <w:t>20101605410085</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新疆网络货运数字产业园</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初次备案时，项目建设年限为2021年4月至2022年8月。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变更后，项目建设年限为2021年4月至2025年12月。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新疆网络货运数字产业园</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916501006702085053</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敬耀</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7</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此件与原备案证（备案编码：20101605410085）合并使用，且备案证及复函不作为企业经济实力和投资能力的证明依据。</w:t>
            </w:r>
          </w:p>
        </w:tc>
      </w:tr>
    </w:tbl>
    <w:p>
      <w:pPr>
        <w:rPr>
          <w:rFonts w:hint="default"/>
        </w:rPr>
      </w:pPr>
    </w:p>
    <w:p>
      <w:pPr>
        <w:pStyle w:val="8"/>
        <w:rPr>
          <w:rFonts w:hint="default"/>
        </w:rPr>
      </w:pPr>
    </w:p>
    <w:p>
      <w:pPr>
        <w:rPr>
          <w:rFonts w:hint="default"/>
        </w:rPr>
      </w:pPr>
    </w:p>
    <w:p>
      <w:pPr>
        <w:rPr>
          <w:rFonts w:hint="default"/>
        </w:rPr>
      </w:pPr>
    </w:p>
    <w:p>
      <w:pPr>
        <w:pStyle w:val="2"/>
        <w:rPr>
          <w:rFonts w:hint="default"/>
        </w:rPr>
      </w:pPr>
    </w:p>
    <w:tbl>
      <w:tblPr>
        <w:tblStyle w:val="17"/>
        <w:tblpPr w:leftFromText="180" w:rightFromText="180" w:vertAnchor="text" w:tblpXSpec="center" w:tblpY="1"/>
        <w:tblOverlap w:val="never"/>
        <w:tblW w:w="8479" w:type="dxa"/>
        <w:tblInd w:w="0" w:type="dxa"/>
        <w:shd w:val="clear" w:color="auto" w:fill="auto"/>
        <w:tblLayout w:type="fixed"/>
        <w:tblCellMar>
          <w:top w:w="15" w:type="dxa"/>
          <w:left w:w="15" w:type="dxa"/>
          <w:bottom w:w="15" w:type="dxa"/>
          <w:right w:w="15" w:type="dxa"/>
        </w:tblCellMar>
      </w:tblPr>
      <w:tblGrid>
        <w:gridCol w:w="2102"/>
        <w:gridCol w:w="6377"/>
      </w:tblGrid>
      <w:tr>
        <w:tblPrEx>
          <w:shd w:val="clear" w:color="auto" w:fill="auto"/>
          <w:tblCellMar>
            <w:top w:w="15" w:type="dxa"/>
            <w:left w:w="15" w:type="dxa"/>
            <w:bottom w:w="15" w:type="dxa"/>
            <w:right w:w="15" w:type="dxa"/>
          </w:tblCellMar>
        </w:tblPrEx>
        <w:trPr>
          <w:trHeight w:val="699"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21101504440076</w:t>
            </w:r>
          </w:p>
        </w:tc>
      </w:tr>
      <w:tr>
        <w:tblPrEx>
          <w:tblCellMar>
            <w:top w:w="15" w:type="dxa"/>
            <w:left w:w="15" w:type="dxa"/>
            <w:bottom w:w="15" w:type="dxa"/>
            <w:right w:w="15" w:type="dxa"/>
          </w:tblCellMar>
        </w:tblPrEx>
        <w:trPr>
          <w:trHeight w:val="1163"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8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新疆天源热力有限责任公司热源整合管网改造（贵州路北一巷至太兴路）</w:t>
            </w:r>
          </w:p>
        </w:tc>
      </w:tr>
      <w:tr>
        <w:tblPrEx>
          <w:tblCellMar>
            <w:top w:w="15" w:type="dxa"/>
            <w:left w:w="15" w:type="dxa"/>
            <w:bottom w:w="15" w:type="dxa"/>
            <w:right w:w="15" w:type="dxa"/>
          </w:tblCellMar>
        </w:tblPrEx>
        <w:trPr>
          <w:trHeight w:val="743"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22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天源热力有限责任公司申报的《新疆天源热力有限责任公司热源整合管网改造（贵州路北一巷至太兴路）》项目备案证（备案编码：21101504440076）及《关于“新疆天源热力有限责任公司热源整合管网改造（贵州路北一巷至太兴路）”项目变更的复函》作废，停止使用。</w:t>
            </w:r>
          </w:p>
        </w:tc>
      </w:tr>
      <w:tr>
        <w:tblPrEx>
          <w:tblCellMar>
            <w:top w:w="15" w:type="dxa"/>
            <w:left w:w="15" w:type="dxa"/>
            <w:bottom w:w="15" w:type="dxa"/>
            <w:right w:w="15" w:type="dxa"/>
          </w:tblCellMar>
        </w:tblPrEx>
        <w:trPr>
          <w:trHeight w:val="637"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新疆天源热力有限责任公司</w:t>
            </w:r>
          </w:p>
        </w:tc>
      </w:tr>
      <w:tr>
        <w:tblPrEx>
          <w:tblCellMar>
            <w:top w:w="15" w:type="dxa"/>
            <w:left w:w="15" w:type="dxa"/>
            <w:bottom w:w="15" w:type="dxa"/>
            <w:right w:w="15" w:type="dxa"/>
          </w:tblCellMar>
        </w:tblPrEx>
        <w:trPr>
          <w:trHeight w:val="64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91650104718901983M</w:t>
            </w:r>
          </w:p>
        </w:tc>
      </w:tr>
      <w:tr>
        <w:tblPrEx>
          <w:tblCellMar>
            <w:top w:w="15" w:type="dxa"/>
            <w:left w:w="15" w:type="dxa"/>
            <w:bottom w:w="15" w:type="dxa"/>
            <w:right w:w="15" w:type="dxa"/>
          </w:tblCellMar>
        </w:tblPrEx>
        <w:trPr>
          <w:trHeight w:val="66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王钟民</w:t>
            </w:r>
          </w:p>
        </w:tc>
      </w:tr>
      <w:tr>
        <w:tblPrEx>
          <w:tblCellMar>
            <w:top w:w="15" w:type="dxa"/>
            <w:left w:w="15" w:type="dxa"/>
            <w:bottom w:w="15" w:type="dxa"/>
            <w:right w:w="15" w:type="dxa"/>
          </w:tblCellMar>
        </w:tblPrEx>
        <w:trPr>
          <w:trHeight w:val="66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p>
        </w:tc>
      </w:tr>
      <w:tr>
        <w:tblPrEx>
          <w:tblCellMar>
            <w:top w:w="15" w:type="dxa"/>
            <w:left w:w="15" w:type="dxa"/>
            <w:bottom w:w="15" w:type="dxa"/>
            <w:right w:w="15" w:type="dxa"/>
          </w:tblCellMar>
        </w:tblPrEx>
        <w:trPr>
          <w:trHeight w:val="66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621"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6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80"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735"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87" w:hRule="exact"/>
        </w:trPr>
        <w:tc>
          <w:tcPr>
            <w:tcW w:w="2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3"/>
        <w:rPr>
          <w:rFonts w:hint="default"/>
        </w:rPr>
      </w:pPr>
    </w:p>
    <w:p>
      <w:pPr>
        <w:pStyle w:val="8"/>
        <w:rPr>
          <w:rFonts w:hint="default"/>
        </w:rPr>
      </w:pPr>
    </w:p>
    <w:p>
      <w:pPr>
        <w:pStyle w:val="7"/>
        <w:rPr>
          <w:rFonts w:hint="default" w:ascii="Times New Roman" w:hAnsi="Times New Roman" w:eastAsia="方正仿宋_GBK" w:cs="Times New Roman"/>
          <w:b/>
          <w:color w:val="000000"/>
          <w:sz w:val="32"/>
          <w:szCs w:val="32"/>
          <w:highlight w:val="none"/>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2111-650104-04-01-619420</w:t>
            </w:r>
          </w:p>
        </w:tc>
      </w:tr>
      <w:tr>
        <w:tblPrEx>
          <w:tblCellMar>
            <w:top w:w="15" w:type="dxa"/>
            <w:left w:w="15" w:type="dxa"/>
            <w:bottom w:w="15" w:type="dxa"/>
            <w:right w:w="15" w:type="dxa"/>
          </w:tblCellMar>
        </w:tblPrEx>
        <w:trPr>
          <w:trHeight w:val="128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新疆天源热力有限责任公司热源整合新建锅炉项目（燃煤锅炉房内）</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即日起，由新疆天源热力有限责任公司申报的《新疆天源热力有限责任公司热源整合新建锅炉项目（燃煤锅炉房内）》项目备案证（备案编码：2111-650104-04-01-619420）作废，停止使用。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新疆天源热力有限责任公司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91650104718901983M</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王钟民</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8</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ascii="Times New Roman" w:hAnsi="Times New Roman" w:eastAsia="方正仿宋_GBK" w:cs="Times New Roman"/>
          <w:b/>
          <w:color w:val="000000"/>
          <w:sz w:val="32"/>
          <w:szCs w:val="32"/>
          <w:highlight w:val="none"/>
        </w:rPr>
      </w:pPr>
    </w:p>
    <w:p>
      <w:pPr>
        <w:pStyle w:val="8"/>
        <w:rPr>
          <w:rFonts w:hint="default" w:ascii="Times New Roman" w:hAnsi="Times New Roman" w:eastAsia="方正仿宋_GBK" w:cs="Times New Roman"/>
          <w:b/>
          <w:color w:val="000000"/>
          <w:sz w:val="32"/>
          <w:szCs w:val="32"/>
          <w:highlight w:val="none"/>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1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1"/>
                <w:szCs w:val="21"/>
                <w:highlight w:val="none"/>
                <w:lang w:val="en-US" w:eastAsia="zh-CN"/>
              </w:rPr>
              <w:t>2308-650104-04-01-361020</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乌鲁木齐机场新航站区南航基地货运区一期建设项目</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即日起，由南方航空物流股份有限公司申报的《乌鲁木齐机场新航站区南航基地货运区一期建设项目》项目备案证（备案证号2308181721650100000298，项目代码：2308-650104-04-01-361020）作废，停止使用。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南方航空物流股份有限公司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91440101MA5AX9TB4B</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刘祖斌</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rPr>
          <w:rFonts w:hint="default"/>
        </w:rPr>
      </w:pPr>
    </w:p>
    <w:p>
      <w:pPr>
        <w:pStyle w:val="8"/>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p>
      <w:pPr>
        <w:pStyle w:val="8"/>
        <w:rPr>
          <w:rFonts w:hint="default" w:ascii="Times New Roman" w:hAnsi="Times New Roman" w:eastAsia="方正仿宋_GBK" w:cs="Times New Roman"/>
          <w:b/>
          <w:color w:val="000000"/>
          <w:sz w:val="32"/>
          <w:szCs w:val="32"/>
          <w:highlight w:val="none"/>
        </w:rPr>
      </w:pPr>
    </w:p>
    <w:p>
      <w:pPr>
        <w:rPr>
          <w:rFonts w:hint="default" w:ascii="Times New Roman" w:hAnsi="Times New Roman" w:eastAsia="方正仿宋_GBK" w:cs="Times New Roman"/>
          <w:b/>
          <w:color w:val="000000"/>
          <w:sz w:val="32"/>
          <w:szCs w:val="32"/>
          <w:highlight w:val="none"/>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20101607010003</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新疆天地电子科技园一期</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976"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即日起，由新疆风云房地产开发股份有限公司申报的《新疆天地电子科技园一期》项目备案证（备案编码：20101607010003）及《关于“新疆天地电子科技园一期”项目变更的复函》作废，停止使用。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新疆风云房地产开发股份有限公司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91650100663628587U</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周凤云</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rPr>
      </w:pPr>
    </w:p>
    <w:p>
      <w:pPr>
        <w:rPr>
          <w:rFonts w:hint="default"/>
        </w:rPr>
      </w:pPr>
    </w:p>
    <w:p>
      <w:pPr>
        <w:pStyle w:val="2"/>
        <w:rPr>
          <w:rFonts w:hint="default"/>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2203-650104-07-01-796568</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绿色环保产业资源化循环经济综合利用项目</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381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初次备案时，项目建设年限为2022年6月至2024年6月；项目总建筑面积为252000</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1"/>
                <w:szCs w:val="21"/>
                <w:highlight w:val="none"/>
                <w:lang w:val="en-US" w:eastAsia="zh-CN"/>
              </w:rPr>
              <w:t>；主要内容：①新建厂房、办公用房及其他配套附属设施；②建设废盐水精制、一次盐水及原盐储运（含膜法脱硝）、二次盐水及电解、氯气处理（含事故氯）、高纯盐酸、液氯、离子膜烧碱及其他配套设施。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变更后，项目建设年限为2024年6月至2026年6月。项目总建筑面积为252000</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1"/>
                <w:szCs w:val="21"/>
                <w:highlight w:val="none"/>
                <w:lang w:val="en-US" w:eastAsia="zh-CN"/>
              </w:rPr>
              <w:t>；主要内容：①新建厂房、办公用房及其他配套附属设施；②建设工业废盐处置、废盐水精制、一次盐水及原盐储运（含脱硝）、二次盐水及电解、氯气处理（含事故氯）、氢气处理及高纯盐酸、液氯液化及包装、成品罐区，副产品离子膜烧碱作为中间产品用于制终端产品次氯酸钠等及其他配套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原备案证有效期顺延一年。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宏牛（乌鲁木齐）环保科技有限公司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 xml:space="preserve"> 91650104MA7J28GCXN</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孙健</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13</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 xml:space="preserve">此件与原备案证（备案编码：2203-650104-07-01-796568）合并使用，且备案证及复函不作为企业经济实力和投资能力的证明依据。 </w:t>
            </w:r>
          </w:p>
        </w:tc>
      </w:tr>
    </w:tbl>
    <w:p>
      <w:pPr>
        <w:pStyle w:val="8"/>
        <w:rPr>
          <w:rFonts w:hint="default"/>
        </w:rPr>
      </w:pPr>
    </w:p>
    <w:p>
      <w:pPr>
        <w:rPr>
          <w:rFonts w:hint="default"/>
        </w:rPr>
      </w:pPr>
    </w:p>
    <w:p>
      <w:pPr>
        <w:pStyle w:val="8"/>
        <w:rPr>
          <w:rFonts w:hint="default"/>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2309-650104-04-01-724444</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嘉润园</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46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初次备案时，项目总投资额为15000万元。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变更后，项目总投资为6000万元。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新疆广汇房地产开发有限公司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91650100625554732E</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刘华</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16</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 xml:space="preserve">此件与原备案证（备案证号：2309011775650100000041，项目代码：2309-650104-04-01-724444）合并使用，且备案证及复函不作为企业经济实力和投资能力的证明依据。 </w:t>
            </w:r>
            <w:r>
              <w:rPr>
                <w:rFonts w:hint="default" w:ascii="Times New Roman" w:hAnsi="Times New Roman" w:eastAsia="方正仿宋_GBK" w:cs="Times New Roman"/>
                <w:color w:val="000000"/>
                <w:sz w:val="24"/>
                <w:szCs w:val="24"/>
                <w:highlight w:val="none"/>
              </w:rPr>
              <w:t xml:space="preserve"> </w:t>
            </w:r>
          </w:p>
        </w:tc>
      </w:tr>
    </w:tbl>
    <w:p>
      <w:pPr>
        <w:rPr>
          <w:rFonts w:hint="default"/>
        </w:rPr>
      </w:pPr>
    </w:p>
    <w:p>
      <w:pPr>
        <w:pStyle w:val="8"/>
        <w:rPr>
          <w:rFonts w:hint="default"/>
        </w:rPr>
      </w:pPr>
    </w:p>
    <w:p>
      <w:pPr>
        <w:rPr>
          <w:rFonts w:hint="default"/>
        </w:rPr>
      </w:pPr>
    </w:p>
    <w:p>
      <w:pPr>
        <w:pStyle w:val="8"/>
        <w:rPr>
          <w:rFonts w:hint="default"/>
        </w:rPr>
      </w:pPr>
    </w:p>
    <w:p>
      <w:pPr>
        <w:rPr>
          <w:rFonts w:hint="default"/>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2308-650104-04-01-436460</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仕林苑</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46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初次备案时，项目总投资额为175000万元，总建筑面积为214146.32㎡。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变更后，项目总投资额为163600万元，总建筑面积为220921.94㎡。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乌鲁木齐高新技术产业开发建设有限责任公司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916501002999409606</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王昌龙</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18</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 xml:space="preserve">此件与原备案证（备案证号：2308161202650100000191，项目代码：2308-650104-04-01-436460）合并使用，且备案证及复函不作为企业经济实力和投资能力的证明依据。 </w:t>
            </w:r>
            <w:r>
              <w:rPr>
                <w:rFonts w:hint="default" w:ascii="Times New Roman" w:hAnsi="Times New Roman" w:eastAsia="方正仿宋_GBK" w:cs="Times New Roman"/>
                <w:color w:val="000000"/>
                <w:sz w:val="24"/>
                <w:szCs w:val="24"/>
                <w:highlight w:val="none"/>
              </w:rPr>
              <w:t xml:space="preserve">  </w:t>
            </w:r>
          </w:p>
        </w:tc>
      </w:tr>
    </w:tbl>
    <w:p>
      <w:pPr>
        <w:pStyle w:val="8"/>
        <w:rPr>
          <w:rFonts w:hint="default"/>
        </w:rPr>
      </w:pPr>
    </w:p>
    <w:p>
      <w:pPr>
        <w:rPr>
          <w:rFonts w:hint="default"/>
        </w:rPr>
      </w:pPr>
    </w:p>
    <w:p>
      <w:pPr>
        <w:pStyle w:val="8"/>
        <w:rPr>
          <w:rFonts w:hint="default"/>
        </w:rPr>
      </w:pPr>
    </w:p>
    <w:p>
      <w:pPr>
        <w:rPr>
          <w:rFonts w:hint="default"/>
        </w:rPr>
      </w:pPr>
    </w:p>
    <w:p>
      <w:pPr>
        <w:pStyle w:val="8"/>
        <w:rPr>
          <w:rFonts w:hint="default"/>
        </w:rPr>
      </w:pPr>
    </w:p>
    <w:p>
      <w:pPr>
        <w:rPr>
          <w:rFonts w:hint="default"/>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1"/>
                <w:szCs w:val="21"/>
                <w:highlight w:val="none"/>
                <w:lang w:val="en-US" w:eastAsia="zh-CN"/>
              </w:rPr>
              <w:t>21101507210045</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北城潮界</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46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即日起，由新疆疆食汇餐饮管理有限公司申报的《北城潮界》项目备案证（备案编码：21101507210045）作废，停止使用。</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新疆疆食汇餐饮管理有限公司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91650106MA79F64L36</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何成华</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20</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p>
        </w:tc>
      </w:tr>
    </w:tbl>
    <w:p>
      <w:pPr>
        <w:pStyle w:val="8"/>
        <w:rPr>
          <w:rFonts w:hint="default"/>
        </w:rPr>
      </w:pPr>
    </w:p>
    <w:p>
      <w:pPr>
        <w:rPr>
          <w:rFonts w:hint="default"/>
        </w:rPr>
      </w:pPr>
    </w:p>
    <w:p>
      <w:pPr>
        <w:pStyle w:val="8"/>
        <w:rPr>
          <w:rFonts w:hint="default"/>
        </w:rPr>
      </w:pPr>
    </w:p>
    <w:p>
      <w:pPr>
        <w:rPr>
          <w:rFonts w:hint="default"/>
        </w:rPr>
      </w:pPr>
    </w:p>
    <w:tbl>
      <w:tblPr>
        <w:tblStyle w:val="17"/>
        <w:tblpPr w:leftFromText="180" w:rightFromText="180" w:vertAnchor="text" w:horzAnchor="page" w:tblpX="1680" w:tblpY="131"/>
        <w:tblOverlap w:val="never"/>
        <w:tblW w:w="8419" w:type="dxa"/>
        <w:tblInd w:w="0" w:type="dxa"/>
        <w:shd w:val="clear" w:color="auto" w:fill="auto"/>
        <w:tblLayout w:type="fixed"/>
        <w:tblCellMar>
          <w:top w:w="15" w:type="dxa"/>
          <w:left w:w="15" w:type="dxa"/>
          <w:bottom w:w="15" w:type="dxa"/>
          <w:right w:w="15" w:type="dxa"/>
        </w:tblCellMar>
      </w:tblPr>
      <w:tblGrid>
        <w:gridCol w:w="2087"/>
        <w:gridCol w:w="6332"/>
      </w:tblGrid>
      <w:tr>
        <w:tblPrEx>
          <w:shd w:val="clear" w:color="auto" w:fill="auto"/>
          <w:tblCellMar>
            <w:top w:w="15" w:type="dxa"/>
            <w:left w:w="15" w:type="dxa"/>
            <w:bottom w:w="15" w:type="dxa"/>
            <w:right w:w="15" w:type="dxa"/>
          </w:tblCellMar>
        </w:tblPrEx>
        <w:trPr>
          <w:trHeight w:val="624"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2309-650104-04-01-366381</w:t>
            </w:r>
          </w:p>
        </w:tc>
      </w:tr>
      <w:tr>
        <w:tblPrEx>
          <w:tblCellMar>
            <w:top w:w="15" w:type="dxa"/>
            <w:left w:w="15" w:type="dxa"/>
            <w:bottom w:w="15" w:type="dxa"/>
            <w:right w:w="15" w:type="dxa"/>
          </w:tblCellMar>
        </w:tblPrEx>
        <w:trPr>
          <w:trHeight w:val="58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项目名称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星合一号商业楼</w:t>
            </w:r>
          </w:p>
        </w:tc>
      </w:tr>
      <w:tr>
        <w:tblPrEx>
          <w:tblCellMar>
            <w:top w:w="15" w:type="dxa"/>
            <w:left w:w="15" w:type="dxa"/>
            <w:bottom w:w="15" w:type="dxa"/>
            <w:right w:w="15" w:type="dxa"/>
          </w:tblCellMar>
        </w:tblPrEx>
        <w:trPr>
          <w:trHeight w:val="66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事项类别</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sz w:val="24"/>
                <w:szCs w:val="24"/>
                <w:highlight w:val="none"/>
              </w:rPr>
              <w:t>备案服务事项</w:t>
            </w:r>
          </w:p>
        </w:tc>
      </w:tr>
      <w:tr>
        <w:tblPrEx>
          <w:tblCellMar>
            <w:top w:w="15" w:type="dxa"/>
            <w:left w:w="15" w:type="dxa"/>
            <w:bottom w:w="15" w:type="dxa"/>
            <w:right w:w="15" w:type="dxa"/>
          </w:tblCellMar>
        </w:tblPrEx>
        <w:trPr>
          <w:trHeight w:val="2467"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备案内容</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初次备案时，项目总建筑面积为5665㎡，主要内容为新建商业楼及水电管网等配套设施；项目建设周期为2023年9月至2024年9月。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变更后，项目总建筑面积为7426㎡，主要内容为新建商业楼、地下停车场及水电管网等配套设施；项目建设周期为2024年4月至2024年11月。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firstLine="420" w:firstLineChars="200"/>
              <w:textAlignment w:val="auto"/>
              <w:rPr>
                <w:rFonts w:hint="default" w:ascii="Times New Roman" w:hAnsi="Times New Roman" w:eastAsia="方正仿宋_GBK" w:cs="Times New Roman"/>
                <w:color w:val="000000"/>
                <w:sz w:val="21"/>
                <w:szCs w:val="21"/>
                <w:highlight w:val="none"/>
                <w:lang w:val="en-US" w:eastAsia="zh-CN"/>
              </w:rPr>
            </w:pPr>
            <w:r>
              <w:rPr>
                <w:rFonts w:hint="default" w:ascii="Times New Roman" w:hAnsi="Times New Roman" w:eastAsia="方正仿宋_GBK" w:cs="Times New Roman"/>
                <w:color w:val="000000"/>
                <w:sz w:val="21"/>
                <w:szCs w:val="21"/>
                <w:highlight w:val="none"/>
                <w:lang w:val="en-US" w:eastAsia="zh-CN"/>
              </w:rPr>
              <w:t>项目其他内容不变。</w:t>
            </w:r>
          </w:p>
        </w:tc>
      </w:tr>
      <w:tr>
        <w:tblPrEx>
          <w:tblCellMar>
            <w:top w:w="15" w:type="dxa"/>
            <w:left w:w="15" w:type="dxa"/>
            <w:bottom w:w="15" w:type="dxa"/>
            <w:right w:w="15" w:type="dxa"/>
          </w:tblCellMar>
        </w:tblPrEx>
        <w:trPr>
          <w:trHeight w:val="66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企业名称</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新疆星合壹号房地产开发有限公司</w:t>
            </w:r>
          </w:p>
        </w:tc>
      </w:tr>
      <w:tr>
        <w:tblPrEx>
          <w:tblCellMar>
            <w:top w:w="15" w:type="dxa"/>
            <w:left w:w="15" w:type="dxa"/>
            <w:bottom w:w="15" w:type="dxa"/>
            <w:right w:w="15" w:type="dxa"/>
          </w:tblCellMar>
        </w:tblPrEx>
        <w:trPr>
          <w:trHeight w:val="699"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统一社会信用代码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firstLine="240" w:firstLineChars="10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91650104MACJ923265</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 xml:space="preserve"> 项建设</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w:t>
            </w:r>
            <w:r>
              <w:rPr>
                <w:rFonts w:hint="default" w:ascii="Times New Roman" w:hAnsi="Times New Roman" w:eastAsia="方正仿宋_GBK" w:cs="Times New Roman"/>
                <w:color w:val="000000"/>
                <w:sz w:val="24"/>
                <w:szCs w:val="24"/>
                <w:highlight w:val="none"/>
                <w:lang w:val="en-US" w:eastAsia="zh-CN"/>
              </w:rPr>
              <w:t>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截止日期</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65"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备案机关</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601"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30" w:hRule="exact"/>
        </w:trPr>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FF0000"/>
                <w:sz w:val="24"/>
                <w:szCs w:val="24"/>
                <w:highlight w:val="none"/>
              </w:rPr>
              <w:t>此件与原备案证（备案证号：2309071740650100000192，项目代码：2309-650104-04-01-366381）合并使用，且备案证及复函不作为企业经济实力和投资能力的证明依据。</w:t>
            </w:r>
            <w:r>
              <w:rPr>
                <w:rFonts w:hint="default" w:ascii="Times New Roman" w:hAnsi="Times New Roman" w:eastAsia="方正仿宋_GBK" w:cs="Times New Roman"/>
                <w:color w:val="000000"/>
                <w:sz w:val="24"/>
                <w:szCs w:val="24"/>
                <w:highlight w:val="none"/>
              </w:rPr>
              <w:t xml:space="preserve"> </w:t>
            </w:r>
          </w:p>
        </w:tc>
      </w:tr>
    </w:tbl>
    <w:p>
      <w:pPr>
        <w:pStyle w:val="8"/>
        <w:rPr>
          <w:rFonts w:hint="default"/>
        </w:rPr>
      </w:pPr>
    </w:p>
    <w:p>
      <w:pPr>
        <w:rPr>
          <w:rFonts w:hint="default"/>
        </w:rPr>
      </w:pPr>
    </w:p>
    <w:p>
      <w:pPr>
        <w:pStyle w:val="8"/>
        <w:rPr>
          <w:rFonts w:hint="default"/>
        </w:rPr>
      </w:pPr>
    </w:p>
    <w:p>
      <w:pPr>
        <w:rPr>
          <w:rFonts w:hint="default"/>
        </w:rPr>
      </w:pPr>
    </w:p>
    <w:p>
      <w:pPr>
        <w:pStyle w:val="2"/>
        <w:rPr>
          <w:rFonts w:hint="default"/>
        </w:rPr>
      </w:pPr>
    </w:p>
    <w:p>
      <w:pPr>
        <w:keepNext w:val="0"/>
        <w:keepLines w:val="0"/>
        <w:pageBreakBefore w:val="0"/>
        <w:kinsoku w:val="0"/>
        <w:overflowPunct/>
        <w:topLinePunct/>
        <w:bidi w:val="0"/>
        <w:spacing w:line="640" w:lineRule="exact"/>
        <w:ind w:left="0" w:leftChars="0" w:right="0" w:rightChars="0"/>
        <w:textAlignment w:val="auto"/>
        <w:rPr>
          <w:rFonts w:hint="default" w:ascii="Times New Roman" w:hAnsi="Times New Roman" w:eastAsia="方正仿宋_GBK" w:cs="Times New Roman"/>
          <w:b/>
          <w:color w:val="000000"/>
          <w:sz w:val="32"/>
          <w:szCs w:val="32"/>
          <w:highlight w:val="none"/>
          <w:lang w:eastAsia="zh-CN"/>
        </w:rPr>
      </w:pPr>
      <w:r>
        <w:rPr>
          <w:rFonts w:hint="default" w:ascii="Times New Roman" w:hAnsi="Times New Roman" w:eastAsia="方正仿宋_GBK" w:cs="Times New Roman"/>
          <w:b/>
          <w:color w:val="000000"/>
          <w:sz w:val="32"/>
          <w:szCs w:val="32"/>
          <w:highlight w:val="none"/>
        </w:rPr>
        <w:t>表二：行政审批</w:t>
      </w:r>
      <w:r>
        <w:rPr>
          <w:rFonts w:hint="default" w:ascii="Times New Roman" w:hAnsi="Times New Roman" w:eastAsia="方正仿宋_GBK" w:cs="Times New Roman"/>
          <w:b/>
          <w:color w:val="000000"/>
          <w:sz w:val="32"/>
          <w:szCs w:val="32"/>
          <w:highlight w:val="none"/>
          <w:lang w:eastAsia="zh-CN"/>
        </w:rPr>
        <w:t>事项</w:t>
      </w:r>
    </w:p>
    <w:p>
      <w:pPr>
        <w:keepNext w:val="0"/>
        <w:keepLines w:val="0"/>
        <w:pageBreakBefore w:val="0"/>
        <w:kinsoku w:val="0"/>
        <w:overflowPunct/>
        <w:topLinePunct/>
        <w:bidi w:val="0"/>
        <w:spacing w:line="640" w:lineRule="exact"/>
        <w:ind w:left="0" w:leftChars="0" w:right="0" w:rightChars="0"/>
        <w:textAlignment w:val="auto"/>
        <w:rPr>
          <w:rFonts w:hint="default"/>
          <w:highlight w:val="yellow"/>
          <w:lang w:val="en-US" w:eastAsia="zh-CN"/>
        </w:rPr>
      </w:pPr>
      <w:r>
        <w:rPr>
          <w:rFonts w:hint="default" w:ascii="Times New Roman" w:hAnsi="Times New Roman" w:eastAsia="方正仿宋_GBK" w:cs="Times New Roman"/>
          <w:b/>
          <w:color w:val="000000"/>
          <w:sz w:val="32"/>
          <w:szCs w:val="32"/>
          <w:highlight w:val="none"/>
        </w:rPr>
        <w:t>（</w:t>
      </w:r>
      <w:r>
        <w:rPr>
          <w:rFonts w:hint="default" w:ascii="Times New Roman" w:hAnsi="Times New Roman" w:eastAsia="方正仿宋_GBK" w:cs="Times New Roman"/>
          <w:color w:val="000000"/>
          <w:sz w:val="32"/>
          <w:szCs w:val="32"/>
          <w:highlight w:val="none"/>
        </w:rPr>
        <w:t>政府投资项目审批共</w:t>
      </w:r>
      <w:r>
        <w:rPr>
          <w:rFonts w:hint="eastAsia" w:ascii="Times New Roman" w:hAnsi="Times New Roman" w:eastAsia="方正仿宋_GBK" w:cs="Times New Roman"/>
          <w:color w:val="000000"/>
          <w:sz w:val="32"/>
          <w:szCs w:val="32"/>
          <w:highlight w:val="none"/>
          <w:lang w:val="en-US" w:eastAsia="zh-CN"/>
        </w:rPr>
        <w:t>12</w:t>
      </w:r>
      <w:r>
        <w:rPr>
          <w:rFonts w:hint="default" w:ascii="Times New Roman" w:hAnsi="Times New Roman" w:eastAsia="方正仿宋_GBK" w:cs="Times New Roman"/>
          <w:color w:val="000000"/>
          <w:sz w:val="32"/>
          <w:szCs w:val="32"/>
          <w:highlight w:val="none"/>
        </w:rPr>
        <w:t>项</w:t>
      </w:r>
      <w:r>
        <w:rPr>
          <w:rFonts w:hint="default" w:ascii="Times New Roman" w:hAnsi="Times New Roman" w:eastAsia="方正仿宋_GBK" w:cs="Times New Roman"/>
          <w:color w:val="000000"/>
          <w:sz w:val="32"/>
          <w:szCs w:val="32"/>
          <w:highlight w:val="none"/>
          <w:lang w:eastAsia="zh-CN"/>
        </w:rPr>
        <w:t>）</w:t>
      </w:r>
    </w:p>
    <w:tbl>
      <w:tblPr>
        <w:tblStyle w:val="17"/>
        <w:tblpPr w:leftFromText="180" w:rightFromText="180" w:vertAnchor="text" w:horzAnchor="page" w:tblpX="1879" w:tblpY="4"/>
        <w:tblOverlap w:val="never"/>
        <w:tblW w:w="9595" w:type="dxa"/>
        <w:tblInd w:w="0" w:type="dxa"/>
        <w:shd w:val="clear" w:color="auto" w:fill="auto"/>
        <w:tblLayout w:type="fixed"/>
        <w:tblCellMar>
          <w:top w:w="15" w:type="dxa"/>
          <w:left w:w="15" w:type="dxa"/>
          <w:bottom w:w="15" w:type="dxa"/>
          <w:right w:w="15" w:type="dxa"/>
        </w:tblCellMar>
      </w:tblPr>
      <w:tblGrid>
        <w:gridCol w:w="2315"/>
        <w:gridCol w:w="7280"/>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乌高（新）发改函〔2023〕85号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六十户乡、青格达湖乡电采暖温室电力设施建设项目</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0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40" w:firstLineChars="200"/>
              <w:textAlignment w:val="auto"/>
              <w:rPr>
                <w:rFonts w:hint="default" w:ascii="Times New Roman" w:hAnsi="Times New Roman" w:eastAsia="方正仿宋_GBK" w:cs="Times New Roman"/>
                <w:color w:val="000000"/>
                <w:sz w:val="22"/>
                <w:szCs w:val="22"/>
                <w:highlight w:val="none"/>
                <w:lang w:val="en-US" w:eastAsia="zh-CN"/>
              </w:rPr>
            </w:pPr>
            <w:r>
              <w:rPr>
                <w:rFonts w:hint="default" w:ascii="Times New Roman" w:hAnsi="Times New Roman" w:eastAsia="方正仿宋_GBK" w:cs="Times New Roman"/>
                <w:color w:val="000000"/>
                <w:sz w:val="22"/>
                <w:szCs w:val="22"/>
                <w:highlight w:val="none"/>
                <w:lang w:val="en-US" w:eastAsia="zh-CN"/>
              </w:rPr>
              <w:t>一是在六十户乡哈族村、星火村、大梁村、八段村等共计改造冬季散煤取暖温室大棚68座，采暖面积23040平方米；在青格达湖乡新联村三队、农科队、育苗基地、天山村等共计改造冬季散煤取暖温室大棚76座，采暖面积25881平方米。二是在青格达湖乡新建10千伏线路1370米，安装400千伏安变压器10台，合计容量：4000千伏安；新敷设高压电缆305米；在六十户乡新建10千伏线路1070米，安装400千伏安变压器9台，合计容量：3600千伏安；新敷设高压电缆190米。</w:t>
            </w:r>
          </w:p>
          <w:p>
            <w:pPr>
              <w:pStyle w:val="2"/>
              <w:keepNext w:val="0"/>
              <w:keepLines w:val="0"/>
              <w:widowControl/>
              <w:suppressLineNumbers w:val="0"/>
              <w:spacing w:before="0" w:beforeAutospacing="0" w:afterAutospacing="0"/>
              <w:ind w:left="0" w:right="0" w:firstLine="440" w:firstLineChars="200"/>
              <w:rPr>
                <w:rFonts w:hint="eastAsia"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项目总投资为512.52万元，资金来源为上级专项资金及村级自筹等多渠道筹集。</w:t>
            </w:r>
            <w:r>
              <w:rPr>
                <w:rFonts w:hint="eastAsia" w:ascii="Times New Roman" w:hAnsi="Times New Roman" w:eastAsia="方正仿宋_GBK" w:cs="Times New Roman"/>
                <w:color w:val="000000"/>
                <w:sz w:val="22"/>
                <w:szCs w:val="22"/>
                <w:highlight w:val="none"/>
                <w:lang w:val="en-US" w:eastAsia="zh-CN" w:bidi="ar-SA"/>
              </w:rPr>
              <w:t>项目建设周期：2个月（2023年10月—2023年11月）。</w:t>
            </w:r>
          </w:p>
          <w:p>
            <w:pPr>
              <w:pStyle w:val="2"/>
              <w:keepNext w:val="0"/>
              <w:keepLines w:val="0"/>
              <w:widowControl/>
              <w:suppressLineNumbers w:val="0"/>
              <w:spacing w:before="0" w:beforeAutospacing="0" w:afterAutospacing="0"/>
              <w:ind w:left="0" w:right="0"/>
              <w:rPr>
                <w:rFonts w:hint="default" w:ascii="Times New Roman" w:hAnsi="Times New Roman" w:eastAsia="方正仿宋_GBK" w:cs="Times New Roman"/>
                <w:color w:val="000000"/>
                <w:sz w:val="22"/>
                <w:szCs w:val="22"/>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7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乌鲁木齐高新技术产业开发区（乌鲁木齐市新市区）农业农村局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11650104738395010H</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4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7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rPr>
          <w:rFonts w:hint="default"/>
          <w:lang w:val="en-US" w:eastAsia="zh-CN"/>
        </w:rPr>
        <w:sectPr>
          <w:pgSz w:w="11906" w:h="16838"/>
          <w:pgMar w:top="1440" w:right="1800" w:bottom="1440" w:left="1800" w:header="851" w:footer="992" w:gutter="0"/>
          <w:cols w:space="425" w:num="1"/>
          <w:docGrid w:type="lines" w:linePitch="312" w:charSpace="0"/>
        </w:sectPr>
      </w:pPr>
    </w:p>
    <w:p>
      <w:pPr>
        <w:pStyle w:val="10"/>
        <w:keepNext w:val="0"/>
        <w:keepLines w:val="0"/>
        <w:pageBreakBefore w:val="0"/>
        <w:overflowPunct/>
        <w:bidi w:val="0"/>
        <w:spacing w:after="0"/>
        <w:ind w:left="0" w:leftChars="0" w:right="0" w:rightChars="0"/>
        <w:textAlignment w:val="auto"/>
        <w:rPr>
          <w:rFonts w:hint="default" w:ascii="Times New Roman" w:hAnsi="Times New Roman" w:cs="Times New Roman"/>
          <w:highlight w:val="none"/>
          <w:lang w:val="en-US" w:eastAsia="zh-CN"/>
        </w:rPr>
      </w:pPr>
    </w:p>
    <w:tbl>
      <w:tblPr>
        <w:tblStyle w:val="17"/>
        <w:tblpPr w:leftFromText="180" w:rightFromText="180" w:vertAnchor="text" w:horzAnchor="page" w:tblpX="1932" w:tblpY="136"/>
        <w:tblOverlap w:val="never"/>
        <w:tblW w:w="8501" w:type="dxa"/>
        <w:tblInd w:w="0" w:type="dxa"/>
        <w:shd w:val="clear" w:color="auto" w:fill="auto"/>
        <w:tblLayout w:type="fixed"/>
        <w:tblCellMar>
          <w:top w:w="15" w:type="dxa"/>
          <w:left w:w="15" w:type="dxa"/>
          <w:bottom w:w="15" w:type="dxa"/>
          <w:right w:w="15" w:type="dxa"/>
        </w:tblCellMar>
      </w:tblPr>
      <w:tblGrid>
        <w:gridCol w:w="2315"/>
        <w:gridCol w:w="6186"/>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乌高（新）发改函〔2023〕86号</w:t>
            </w:r>
          </w:p>
        </w:tc>
      </w:tr>
      <w:tr>
        <w:tblPrEx>
          <w:tblCellMar>
            <w:top w:w="15" w:type="dxa"/>
            <w:left w:w="15" w:type="dxa"/>
            <w:bottom w:w="15" w:type="dxa"/>
            <w:right w:w="15" w:type="dxa"/>
          </w:tblCellMar>
        </w:tblPrEx>
        <w:trPr>
          <w:trHeight w:val="57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新建乌将铁路线两侧银藤路道路工程</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2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40" w:lineRule="exact"/>
              <w:ind w:left="0" w:right="0"/>
              <w:textAlignment w:val="auto"/>
              <w:rPr>
                <w:rFonts w:hint="default" w:ascii="Times New Roman" w:hAnsi="Times New Roman" w:eastAsia="方正仿宋_GBK" w:cs="Times New Roman"/>
                <w:i w:val="0"/>
                <w:iCs w:val="0"/>
                <w:color w:val="000000"/>
                <w:sz w:val="24"/>
                <w:szCs w:val="24"/>
                <w:highlight w:val="none"/>
                <w:lang w:val="en-US" w:eastAsia="zh-CN" w:bidi="ar-SA"/>
              </w:rPr>
            </w:pPr>
            <w:r>
              <w:rPr>
                <w:rFonts w:hint="default" w:ascii="Times New Roman" w:hAnsi="Times New Roman" w:eastAsia="方正仿宋_GBK" w:cs="Times New Roman"/>
                <w:i w:val="0"/>
                <w:iCs w:val="0"/>
                <w:color w:val="000000"/>
                <w:sz w:val="24"/>
                <w:szCs w:val="24"/>
                <w:highlight w:val="none"/>
                <w:lang w:val="en-US" w:eastAsia="zh-CN" w:bidi="ar-SA"/>
              </w:rPr>
              <w:t>银藤路（新慧路</w:t>
            </w:r>
            <w:r>
              <w:rPr>
                <w:rFonts w:hint="eastAsia" w:ascii="Times New Roman" w:hAnsi="Times New Roman" w:eastAsia="方正仿宋_GBK" w:cs="Times New Roman"/>
                <w:i w:val="0"/>
                <w:iCs w:val="0"/>
                <w:color w:val="000000"/>
                <w:sz w:val="24"/>
                <w:szCs w:val="24"/>
                <w:highlight w:val="none"/>
                <w:lang w:val="en-US" w:eastAsia="zh-CN" w:bidi="ar-SA"/>
              </w:rPr>
              <w:t>－</w:t>
            </w:r>
            <w:r>
              <w:rPr>
                <w:rFonts w:hint="default" w:ascii="Times New Roman" w:hAnsi="Times New Roman" w:eastAsia="方正仿宋_GBK" w:cs="Times New Roman"/>
                <w:i w:val="0"/>
                <w:iCs w:val="0"/>
                <w:color w:val="000000"/>
                <w:sz w:val="24"/>
                <w:szCs w:val="24"/>
                <w:highlight w:val="none"/>
                <w:lang w:val="en-US" w:eastAsia="zh-CN" w:bidi="ar-SA"/>
              </w:rPr>
              <w:t>现状路），道路长度约300.41米，红线宽度约40米，建设内容包括道路、交通、污水、雨水、给水、中水、电力土建、路灯照明等工程。</w:t>
            </w:r>
          </w:p>
          <w:p>
            <w:pPr>
              <w:pStyle w:val="22"/>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340" w:lineRule="exact"/>
              <w:ind w:left="0" w:right="0"/>
              <w:jc w:val="left"/>
              <w:textAlignment w:val="auto"/>
              <w:rPr>
                <w:rFonts w:hint="eastAsia" w:ascii="Times New Roman" w:hAnsi="Times New Roman" w:eastAsia="方正仿宋_GBK" w:cs="Times New Roman"/>
                <w:i w:val="0"/>
                <w:iCs w:val="0"/>
                <w:color w:val="000000"/>
                <w:sz w:val="24"/>
                <w:szCs w:val="24"/>
                <w:highlight w:val="none"/>
                <w:lang w:val="en-US" w:eastAsia="zh-CN" w:bidi="ar-SA"/>
              </w:rPr>
            </w:pPr>
            <w:r>
              <w:rPr>
                <w:rFonts w:hint="eastAsia" w:ascii="Times New Roman" w:hAnsi="Times New Roman" w:eastAsia="方正仿宋_GBK" w:cs="Times New Roman"/>
                <w:i w:val="0"/>
                <w:iCs w:val="0"/>
                <w:color w:val="000000"/>
                <w:sz w:val="24"/>
                <w:szCs w:val="24"/>
                <w:highlight w:val="none"/>
                <w:lang w:val="en-US" w:eastAsia="zh-CN" w:bidi="ar-SA"/>
              </w:rPr>
              <w:t xml:space="preserve">    </w:t>
            </w:r>
            <w:r>
              <w:rPr>
                <w:rFonts w:hint="default" w:ascii="Times New Roman" w:hAnsi="Times New Roman" w:eastAsia="方正仿宋_GBK" w:cs="Times New Roman"/>
                <w:i w:val="0"/>
                <w:iCs w:val="0"/>
                <w:color w:val="000000"/>
                <w:sz w:val="24"/>
                <w:szCs w:val="24"/>
                <w:highlight w:val="none"/>
                <w:lang w:val="en-US" w:eastAsia="zh-CN" w:bidi="ar-SA"/>
              </w:rPr>
              <w:t>项目总投资为1140万元，资金来源为上级专项资金。</w:t>
            </w:r>
            <w:r>
              <w:rPr>
                <w:rFonts w:hint="eastAsia" w:ascii="Times New Roman" w:hAnsi="Times New Roman" w:eastAsia="方正仿宋_GBK" w:cs="Times New Roman"/>
                <w:i w:val="0"/>
                <w:iCs w:val="0"/>
                <w:color w:val="000000"/>
                <w:sz w:val="24"/>
                <w:szCs w:val="24"/>
                <w:highlight w:val="none"/>
                <w:lang w:val="en-US" w:eastAsia="zh-CN" w:bidi="ar-SA"/>
              </w:rPr>
              <w:t>项目建设周期：2年（2024年4月-2025年11月）。项目业主：高新区（新市区）建设综合管理服务中心。</w:t>
            </w:r>
          </w:p>
          <w:p>
            <w:pPr>
              <w:pStyle w:val="22"/>
              <w:keepNext w:val="0"/>
              <w:keepLines w:val="0"/>
              <w:widowControl/>
              <w:suppressLineNumbers w:val="0"/>
              <w:spacing w:beforeAutospacing="0" w:afterAutospacing="0"/>
              <w:rPr>
                <w:rFonts w:hint="eastAsia" w:ascii="Times New Roman" w:hAnsi="Times New Roman" w:eastAsia="方正仿宋_GBK" w:cs="Times New Roman"/>
                <w:i w:val="0"/>
                <w:iCs w:val="0"/>
                <w:color w:val="000000"/>
                <w:sz w:val="24"/>
                <w:szCs w:val="24"/>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2"/>
        <w:rPr>
          <w:rFonts w:hint="default"/>
          <w:lang w:val="en-US" w:eastAsia="zh-CN"/>
        </w:rPr>
        <w:sectPr>
          <w:pgSz w:w="11906" w:h="16838"/>
          <w:pgMar w:top="1440" w:right="1800" w:bottom="1440" w:left="1800" w:header="851" w:footer="992" w:gutter="0"/>
          <w:cols w:space="425" w:num="1"/>
          <w:docGrid w:type="lines" w:linePitch="312" w:charSpace="0"/>
        </w:sectPr>
      </w:pPr>
    </w:p>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531" w:type="dxa"/>
        <w:tblInd w:w="0" w:type="dxa"/>
        <w:shd w:val="clear" w:color="auto" w:fill="auto"/>
        <w:tblLayout w:type="fixed"/>
        <w:tblCellMar>
          <w:top w:w="15" w:type="dxa"/>
          <w:left w:w="15" w:type="dxa"/>
          <w:bottom w:w="15" w:type="dxa"/>
          <w:right w:w="15" w:type="dxa"/>
        </w:tblCellMar>
      </w:tblPr>
      <w:tblGrid>
        <w:gridCol w:w="2315"/>
        <w:gridCol w:w="6216"/>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乌高（新）发改函〔2023〕87号</w:t>
            </w:r>
          </w:p>
        </w:tc>
      </w:tr>
      <w:tr>
        <w:tblPrEx>
          <w:tblCellMar>
            <w:top w:w="15" w:type="dxa"/>
            <w:left w:w="15" w:type="dxa"/>
            <w:bottom w:w="15" w:type="dxa"/>
            <w:right w:w="15" w:type="dxa"/>
          </w:tblCellMar>
        </w:tblPrEx>
        <w:trPr>
          <w:trHeight w:val="57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王家沟（烧坊沟）防洪治理工程</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拟新建浆砌石渠道1条，总长度约7000米，渠道为浆砌石梯形。配套渠系建筑物5座，其中交通桥5座。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项目总投资914.69万元，资金来源为上级专项资金。</w:t>
            </w:r>
            <w:r>
              <w:rPr>
                <w:rFonts w:hint="eastAsia" w:ascii="Times New Roman" w:hAnsi="Times New Roman" w:eastAsia="方正仿宋_GBK" w:cs="Times New Roman"/>
                <w:color w:val="000000"/>
                <w:sz w:val="24"/>
                <w:szCs w:val="24"/>
                <w:highlight w:val="none"/>
                <w:lang w:val="en-US" w:eastAsia="zh-CN" w:bidi="ar-SA"/>
              </w:rPr>
              <w:t>项目建设周期：1年</w:t>
            </w:r>
            <w:r>
              <w:rPr>
                <w:rFonts w:hint="default" w:ascii="Times New Roman" w:hAnsi="Times New Roman" w:eastAsia="方正仿宋_GBK" w:cs="Times New Roman"/>
                <w:color w:val="000000"/>
                <w:sz w:val="24"/>
                <w:szCs w:val="24"/>
                <w:highlight w:val="none"/>
                <w:lang w:val="en-US" w:eastAsia="zh-CN" w:bidi="ar-SA"/>
              </w:rPr>
              <w:t>（2024年4月-2024年11月）。</w:t>
            </w:r>
            <w:r>
              <w:rPr>
                <w:rFonts w:hint="eastAsia" w:ascii="Times New Roman" w:hAnsi="Times New Roman" w:eastAsia="方正仿宋_GBK" w:cs="Times New Roman"/>
                <w:color w:val="000000"/>
                <w:sz w:val="24"/>
                <w:szCs w:val="24"/>
                <w:highlight w:val="none"/>
                <w:lang w:val="en-US" w:eastAsia="zh-CN" w:bidi="ar-SA"/>
              </w:rPr>
              <w:t>项目业主：</w:t>
            </w:r>
            <w:r>
              <w:rPr>
                <w:rFonts w:hint="default" w:ascii="Times New Roman" w:hAnsi="Times New Roman" w:eastAsia="方正仿宋_GBK" w:cs="Times New Roman"/>
                <w:color w:val="000000"/>
                <w:sz w:val="24"/>
                <w:szCs w:val="24"/>
                <w:highlight w:val="none"/>
                <w:lang w:val="en-US" w:eastAsia="zh-CN" w:bidi="ar-SA"/>
              </w:rPr>
              <w:t>高新区（新市区）建设综合管理服务中心。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tbl>
      <w:tblPr>
        <w:tblStyle w:val="17"/>
        <w:tblpPr w:leftFromText="180" w:rightFromText="180" w:vertAnchor="text" w:horzAnchor="page" w:tblpX="1932" w:tblpY="136"/>
        <w:tblOverlap w:val="never"/>
        <w:tblW w:w="8516" w:type="dxa"/>
        <w:tblInd w:w="0" w:type="dxa"/>
        <w:shd w:val="clear" w:color="auto" w:fill="auto"/>
        <w:tblLayout w:type="fixed"/>
        <w:tblCellMar>
          <w:top w:w="15" w:type="dxa"/>
          <w:left w:w="15" w:type="dxa"/>
          <w:bottom w:w="15" w:type="dxa"/>
          <w:right w:w="15" w:type="dxa"/>
        </w:tblCellMar>
      </w:tblPr>
      <w:tblGrid>
        <w:gridCol w:w="2315"/>
        <w:gridCol w:w="620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乌高（新）发改函〔2023〕88号</w:t>
            </w:r>
          </w:p>
        </w:tc>
      </w:tr>
      <w:tr>
        <w:tblPrEx>
          <w:tblCellMar>
            <w:top w:w="15" w:type="dxa"/>
            <w:left w:w="15" w:type="dxa"/>
            <w:bottom w:w="15" w:type="dxa"/>
            <w:right w:w="15" w:type="dxa"/>
          </w:tblCellMar>
        </w:tblPrEx>
        <w:trPr>
          <w:trHeight w:val="57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高新区（新市区）3115路（锦州东路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喀什东路）道路工程</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3115路（锦州东路</w:t>
            </w:r>
            <w:r>
              <w:rPr>
                <w:rFonts w:hint="eastAsia" w:ascii="Times New Roman" w:hAnsi="Times New Roman" w:eastAsia="方正仿宋_GBK" w:cs="Times New Roman"/>
                <w:color w:val="000000"/>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bidi="ar-SA"/>
              </w:rPr>
              <w:t>喀什东路），道路长度约485米，红线宽度约36米，建设内容包括道路、交通、给水、中水、雨水、污水、电力土建、绿化、路灯照明等工程。</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项目总投资为2387.94万元，资金来源为上级专项资金。项目建设周期：2年（2024年4月-2025年11月）。项目业主：</w:t>
            </w:r>
            <w:r>
              <w:rPr>
                <w:rFonts w:hint="default" w:ascii="Times New Roman" w:hAnsi="Times New Roman" w:eastAsia="方正仿宋_GBK" w:cs="Times New Roman"/>
                <w:color w:val="000000"/>
                <w:sz w:val="24"/>
                <w:szCs w:val="24"/>
                <w:highlight w:val="none"/>
                <w:lang w:val="en-US" w:eastAsia="zh-CN" w:bidi="ar-SA"/>
              </w:rPr>
              <w:t>高新区（新市区）建设综合管理服务中心。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336" w:type="dxa"/>
        <w:tblInd w:w="0" w:type="dxa"/>
        <w:shd w:val="clear" w:color="auto" w:fill="auto"/>
        <w:tblLayout w:type="fixed"/>
        <w:tblCellMar>
          <w:top w:w="15" w:type="dxa"/>
          <w:left w:w="15" w:type="dxa"/>
          <w:bottom w:w="15" w:type="dxa"/>
          <w:right w:w="15" w:type="dxa"/>
        </w:tblCellMar>
      </w:tblPr>
      <w:tblGrid>
        <w:gridCol w:w="2315"/>
        <w:gridCol w:w="602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乌高（新）发改函〔2023〕89号</w:t>
            </w:r>
          </w:p>
        </w:tc>
      </w:tr>
      <w:tr>
        <w:tblPrEx>
          <w:tblCellMar>
            <w:top w:w="15" w:type="dxa"/>
            <w:left w:w="15" w:type="dxa"/>
            <w:bottom w:w="15" w:type="dxa"/>
            <w:right w:w="15" w:type="dxa"/>
          </w:tblCellMar>
        </w:tblPrEx>
        <w:trPr>
          <w:trHeight w:val="84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乌鲁木齐高新区（新市区）北辰六街（北京路</w:t>
            </w:r>
            <w:r>
              <w:rPr>
                <w:rFonts w:hint="eastAsia" w:ascii="Times New Roman" w:hAnsi="Times New Roman" w:eastAsia="方正仿宋_GBK" w:cs="Times New Roman"/>
                <w:color w:val="000000"/>
                <w:sz w:val="24"/>
                <w:szCs w:val="24"/>
                <w:highlight w:val="none"/>
                <w:lang w:val="en-US" w:eastAsia="zh-CN"/>
              </w:rPr>
              <w:t>－</w:t>
            </w:r>
            <w:r>
              <w:rPr>
                <w:rFonts w:hint="default" w:ascii="Times New Roman" w:hAnsi="Times New Roman" w:eastAsia="方正仿宋_GBK" w:cs="Times New Roman"/>
                <w:color w:val="000000"/>
                <w:sz w:val="24"/>
                <w:szCs w:val="24"/>
                <w:highlight w:val="none"/>
                <w:lang w:val="en-US" w:eastAsia="zh-CN"/>
              </w:rPr>
              <w:t>汀园路）和安古路截污管道工程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8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拟在北辰六街新建截污排水管线（管径DN600，长约1435米）；在安古路新建排水管线（管径DN600，长约650米）。路面工程共计约7000平方米。</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项目总投资为2137万元，资金来源为上级专项资金。</w:t>
            </w:r>
            <w:r>
              <w:rPr>
                <w:rFonts w:hint="eastAsia" w:ascii="Times New Roman" w:hAnsi="Times New Roman" w:eastAsia="方正仿宋_GBK" w:cs="Times New Roman"/>
                <w:color w:val="000000"/>
                <w:sz w:val="24"/>
                <w:szCs w:val="24"/>
                <w:highlight w:val="none"/>
                <w:lang w:val="en-US" w:eastAsia="zh-CN" w:bidi="ar-SA"/>
              </w:rPr>
              <w:t>项目建设周期：2年（2024年4月-2025年11月）。项目业主：</w:t>
            </w:r>
            <w:r>
              <w:rPr>
                <w:rFonts w:hint="default" w:ascii="Times New Roman" w:hAnsi="Times New Roman" w:eastAsia="方正仿宋_GBK" w:cs="Times New Roman"/>
                <w:color w:val="000000"/>
                <w:sz w:val="24"/>
                <w:szCs w:val="24"/>
                <w:highlight w:val="none"/>
                <w:lang w:val="en-US" w:eastAsia="zh-CN" w:bidi="ar-SA"/>
              </w:rPr>
              <w:t>高新区（新市区）建设综合管理服务中心。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602"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Cs w:val="32"/>
                <w:highlight w:val="none"/>
                <w:lang w:val="en-US" w:eastAsia="zh-CN"/>
              </w:rPr>
              <w:t>乌鲁木齐高新技术产业开发区（乌鲁木齐市新市区）建设局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1165010401019884X7</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谢显辉</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tbl>
      <w:tblPr>
        <w:tblStyle w:val="17"/>
        <w:tblpPr w:leftFromText="180" w:rightFromText="180" w:vertAnchor="text" w:horzAnchor="page" w:tblpX="1932" w:tblpY="136"/>
        <w:tblOverlap w:val="never"/>
        <w:tblW w:w="8336" w:type="dxa"/>
        <w:tblInd w:w="0" w:type="dxa"/>
        <w:shd w:val="clear" w:color="auto" w:fill="auto"/>
        <w:tblLayout w:type="fixed"/>
        <w:tblCellMar>
          <w:top w:w="15" w:type="dxa"/>
          <w:left w:w="15" w:type="dxa"/>
          <w:bottom w:w="15" w:type="dxa"/>
          <w:right w:w="15" w:type="dxa"/>
        </w:tblCellMar>
      </w:tblPr>
      <w:tblGrid>
        <w:gridCol w:w="2315"/>
        <w:gridCol w:w="602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乌高（新）发改函〔2023〕90号</w:t>
            </w:r>
          </w:p>
        </w:tc>
      </w:tr>
      <w:tr>
        <w:tblPrEx>
          <w:tblCellMar>
            <w:top w:w="15" w:type="dxa"/>
            <w:left w:w="15" w:type="dxa"/>
            <w:bottom w:w="15" w:type="dxa"/>
            <w:right w:w="15" w:type="dxa"/>
          </w:tblCellMar>
        </w:tblPrEx>
        <w:trPr>
          <w:trHeight w:val="70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应急救援综合保障基地建设项目</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413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拟选址于</w:t>
            </w:r>
            <w:r>
              <w:rPr>
                <w:rFonts w:hint="default" w:ascii="Times New Roman" w:hAnsi="Times New Roman" w:eastAsia="方正仿宋_GBK" w:cs="Times New Roman"/>
                <w:color w:val="000000"/>
                <w:sz w:val="24"/>
                <w:szCs w:val="24"/>
                <w:highlight w:val="none"/>
                <w:lang w:val="en-US" w:eastAsia="zh-CN" w:bidi="ar-SA"/>
              </w:rPr>
              <w:t>高新区（新市区）六十户乡星火村最南端，毗邻五一农场用地</w:t>
            </w:r>
            <w:r>
              <w:rPr>
                <w:rFonts w:hint="eastAsia" w:ascii="Times New Roman" w:hAnsi="Times New Roman" w:eastAsia="方正仿宋_GBK" w:cs="Times New Roman"/>
                <w:color w:val="000000"/>
                <w:sz w:val="24"/>
                <w:szCs w:val="24"/>
                <w:highlight w:val="none"/>
                <w:lang w:val="en-US" w:eastAsia="zh-CN" w:bidi="ar-SA"/>
              </w:rPr>
              <w:t>。</w:t>
            </w:r>
            <w:r>
              <w:rPr>
                <w:rFonts w:hint="default" w:ascii="Times New Roman" w:hAnsi="Times New Roman" w:eastAsia="方正仿宋_GBK" w:cs="Times New Roman"/>
                <w:color w:val="000000"/>
                <w:sz w:val="24"/>
                <w:szCs w:val="24"/>
                <w:highlight w:val="none"/>
                <w:lang w:val="en-US" w:eastAsia="zh-CN" w:bidi="ar-SA"/>
              </w:rPr>
              <w:t>总用地面积13333.4㎡。主要内容为：1、新建综合业务楼（3310㎡）；2、新建业务用应急救灾物资装备库（3000㎡）；3、新建业务值班室（50㎡）及大门；4、新建业务用室外地下消防水池及消防泵房（240㎡）；5、新建室外训练场地及室外给水工程、排水工程、供电工程、绿化工程、围墙等配套设施。建造方式为100%装配式建筑建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项目总投资为4460万元，资金来源为上级专项资金。</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项目建设周期：2年（2023年12月至2025年12月）。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70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乌鲁木齐高新技术产业开发区（乌鲁木齐市新市区）应急管理局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11650104MB1438151C</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张新明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336" w:type="dxa"/>
        <w:tblInd w:w="0" w:type="dxa"/>
        <w:shd w:val="clear" w:color="auto" w:fill="auto"/>
        <w:tblLayout w:type="fixed"/>
        <w:tblCellMar>
          <w:top w:w="15" w:type="dxa"/>
          <w:left w:w="15" w:type="dxa"/>
          <w:bottom w:w="15" w:type="dxa"/>
          <w:right w:w="15" w:type="dxa"/>
        </w:tblCellMar>
      </w:tblPr>
      <w:tblGrid>
        <w:gridCol w:w="2315"/>
        <w:gridCol w:w="602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乌高（新）发改函〔2023〕91号</w:t>
            </w:r>
          </w:p>
        </w:tc>
      </w:tr>
      <w:tr>
        <w:tblPrEx>
          <w:tblCellMar>
            <w:top w:w="15" w:type="dxa"/>
            <w:left w:w="15" w:type="dxa"/>
            <w:bottom w:w="15" w:type="dxa"/>
            <w:right w:w="15" w:type="dxa"/>
          </w:tblCellMar>
        </w:tblPrEx>
        <w:trPr>
          <w:trHeight w:val="84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应急指挥专用网络建设项目</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7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拟建立业务用应急指挥中心，同时为区属基层单位购置并安装路由器、运营商链路等设备，搭建应急专用指挥网络。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项目总投资为5000万元，资金来源为上级专项资金。</w:t>
            </w:r>
            <w:r>
              <w:rPr>
                <w:rFonts w:hint="eastAsia" w:ascii="Times New Roman" w:hAnsi="Times New Roman" w:eastAsia="方正仿宋_GBK" w:cs="Times New Roman"/>
                <w:color w:val="000000"/>
                <w:sz w:val="24"/>
                <w:szCs w:val="24"/>
                <w:highlight w:val="none"/>
                <w:lang w:val="en-US" w:eastAsia="zh-CN" w:bidi="ar-SA"/>
              </w:rPr>
              <w:t>项目建设周期：2023年12月至2025年6月。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74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乌鲁木齐高新技术产业开发区（乌鲁木齐市新市区）应急管理局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11650104MB1438151C</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张新明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336" w:type="dxa"/>
        <w:tblInd w:w="0" w:type="dxa"/>
        <w:shd w:val="clear" w:color="auto" w:fill="auto"/>
        <w:tblLayout w:type="fixed"/>
        <w:tblCellMar>
          <w:top w:w="15" w:type="dxa"/>
          <w:left w:w="15" w:type="dxa"/>
          <w:bottom w:w="15" w:type="dxa"/>
          <w:right w:w="15" w:type="dxa"/>
        </w:tblCellMar>
      </w:tblPr>
      <w:tblGrid>
        <w:gridCol w:w="2315"/>
        <w:gridCol w:w="602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乌高（新）发改函〔2023〕92号</w:t>
            </w:r>
          </w:p>
        </w:tc>
      </w:tr>
      <w:tr>
        <w:tblPrEx>
          <w:tblCellMar>
            <w:top w:w="15" w:type="dxa"/>
            <w:left w:w="15" w:type="dxa"/>
            <w:bottom w:w="15" w:type="dxa"/>
            <w:right w:w="15" w:type="dxa"/>
          </w:tblCellMar>
        </w:tblPrEx>
        <w:trPr>
          <w:trHeight w:val="84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高新区（新市区）灾害治理工程—荒漠化治理及植被恢复项目</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7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项目地点位于乌鲁木齐市高新区（新市区）纬一路、纬二路、长春北路、宁波街周边、S114线两侧。项目包含6</w:t>
            </w:r>
            <w:r>
              <w:rPr>
                <w:rFonts w:hint="eastAsia" w:ascii="Times New Roman" w:hAnsi="Times New Roman" w:eastAsia="方正仿宋_GBK" w:cs="Times New Roman"/>
                <w:color w:val="000000"/>
                <w:sz w:val="24"/>
                <w:szCs w:val="24"/>
                <w:highlight w:val="none"/>
                <w:lang w:val="en-US" w:eastAsia="zh-CN" w:bidi="ar-SA"/>
              </w:rPr>
              <w:t>个</w:t>
            </w:r>
            <w:r>
              <w:rPr>
                <w:rFonts w:hint="default" w:ascii="Times New Roman" w:hAnsi="Times New Roman" w:eastAsia="方正仿宋_GBK" w:cs="Times New Roman"/>
                <w:color w:val="000000"/>
                <w:sz w:val="24"/>
                <w:szCs w:val="24"/>
                <w:highlight w:val="none"/>
                <w:lang w:val="en-US" w:eastAsia="zh-CN" w:bidi="ar-SA"/>
              </w:rPr>
              <w:t>地块，总面积约39.3054公顷，荒漠化治理及植被恢复区域为纬一路、纬二路、长春北路、宁波街周边、S114线两侧。</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项目总投资为6994.134万元，资金来源为申请上级专项资金。</w:t>
            </w:r>
            <w:r>
              <w:rPr>
                <w:rFonts w:hint="eastAsia" w:ascii="Times New Roman" w:hAnsi="Times New Roman" w:eastAsia="方正仿宋_GBK" w:cs="Times New Roman"/>
                <w:color w:val="000000"/>
                <w:sz w:val="24"/>
                <w:szCs w:val="24"/>
                <w:highlight w:val="none"/>
                <w:lang w:val="en-US" w:eastAsia="zh-CN" w:bidi="ar-SA"/>
              </w:rPr>
              <w:t>项目建设周期：1年（2023年11月—2024年11月）。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74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乌鲁木齐高新技术产业开发区（乌鲁木齐市新市区）园林管理局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rPr>
              <w:t>126501040577374339</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郑邢芳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21</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336" w:type="dxa"/>
        <w:tblInd w:w="0" w:type="dxa"/>
        <w:shd w:val="clear" w:color="auto" w:fill="auto"/>
        <w:tblLayout w:type="fixed"/>
        <w:tblCellMar>
          <w:top w:w="15" w:type="dxa"/>
          <w:left w:w="15" w:type="dxa"/>
          <w:bottom w:w="15" w:type="dxa"/>
          <w:right w:w="15" w:type="dxa"/>
        </w:tblCellMar>
      </w:tblPr>
      <w:tblGrid>
        <w:gridCol w:w="2315"/>
        <w:gridCol w:w="6021"/>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乌高（新）发改函〔2023〕93号</w:t>
            </w:r>
          </w:p>
        </w:tc>
      </w:tr>
      <w:tr>
        <w:tblPrEx>
          <w:tblCellMar>
            <w:top w:w="15" w:type="dxa"/>
            <w:left w:w="15" w:type="dxa"/>
            <w:bottom w:w="15" w:type="dxa"/>
            <w:right w:w="15" w:type="dxa"/>
          </w:tblCellMar>
        </w:tblPrEx>
        <w:trPr>
          <w:trHeight w:val="84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高新区（新市区）消防救援站营区维修改造及消防车装备采购项目</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73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拟对本辖区四个业务用消防站进行改造升级，如房屋加固等；购置并安装消防用车及其他相关配套设施。</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eastAsia"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项目总投资为26600万元，资金来源为上级专项资金。</w:t>
            </w:r>
            <w:r>
              <w:rPr>
                <w:rFonts w:hint="eastAsia" w:ascii="Times New Roman" w:hAnsi="Times New Roman" w:eastAsia="方正仿宋_GBK" w:cs="Times New Roman"/>
                <w:color w:val="000000"/>
                <w:sz w:val="24"/>
                <w:szCs w:val="24"/>
                <w:highlight w:val="none"/>
                <w:lang w:val="en-US" w:eastAsia="zh-CN" w:bidi="ar-SA"/>
              </w:rPr>
              <w:t>项目建设周期：1年（2024年3月至2025年3月）。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74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乌鲁木齐高新技术产业开发区（乌鲁木齐市新市区）应急管理局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11650104MB1438151C</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张新明</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932" w:tblpY="136"/>
        <w:tblOverlap w:val="never"/>
        <w:tblW w:w="8681" w:type="dxa"/>
        <w:tblInd w:w="0" w:type="dxa"/>
        <w:shd w:val="clear" w:color="auto" w:fill="auto"/>
        <w:tblLayout w:type="fixed"/>
        <w:tblCellMar>
          <w:top w:w="15" w:type="dxa"/>
          <w:left w:w="15" w:type="dxa"/>
          <w:bottom w:w="15" w:type="dxa"/>
          <w:right w:w="15" w:type="dxa"/>
        </w:tblCellMar>
      </w:tblPr>
      <w:tblGrid>
        <w:gridCol w:w="2315"/>
        <w:gridCol w:w="6366"/>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乌高（新）发改函〔2023〕94号</w:t>
            </w:r>
          </w:p>
        </w:tc>
      </w:tr>
      <w:tr>
        <w:tblPrEx>
          <w:tblCellMar>
            <w:top w:w="15" w:type="dxa"/>
            <w:left w:w="15" w:type="dxa"/>
            <w:bottom w:w="15" w:type="dxa"/>
            <w:right w:w="15" w:type="dxa"/>
          </w:tblCellMar>
        </w:tblPrEx>
        <w:trPr>
          <w:trHeight w:val="678"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高新区（新市区）再生水配套工程项目</w:t>
            </w:r>
          </w:p>
        </w:tc>
      </w:tr>
      <w:tr>
        <w:tblPrEx>
          <w:tblCellMar>
            <w:top w:w="15" w:type="dxa"/>
            <w:left w:w="15" w:type="dxa"/>
            <w:bottom w:w="15" w:type="dxa"/>
            <w:right w:w="15" w:type="dxa"/>
          </w:tblCellMar>
        </w:tblPrEx>
        <w:trPr>
          <w:trHeight w:val="59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505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eastAsia" w:ascii="Times New Roman" w:hAnsi="Times New Roman" w:eastAsia="方正仿宋_GBK" w:cs="Times New Roman"/>
                <w:color w:val="000000"/>
                <w:sz w:val="24"/>
                <w:szCs w:val="24"/>
                <w:highlight w:val="none"/>
                <w:lang w:val="en-US" w:eastAsia="zh-CN" w:bidi="ar-SA"/>
              </w:rPr>
              <w:t>拟选址</w:t>
            </w:r>
            <w:r>
              <w:rPr>
                <w:rFonts w:hint="default" w:ascii="Times New Roman" w:hAnsi="Times New Roman" w:eastAsia="方正仿宋_GBK" w:cs="Times New Roman"/>
                <w:color w:val="000000"/>
                <w:sz w:val="24"/>
                <w:szCs w:val="24"/>
                <w:highlight w:val="none"/>
                <w:lang w:val="en-US" w:eastAsia="zh-CN" w:bidi="ar-SA"/>
              </w:rPr>
              <w:t>于乌鲁木齐市高新区（新市区）纬五路、长春北路、城北主干道。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建立三级、四级泵站2个泵站，三级泵站供水量11916㎥/d，调蓄水池500㎥，调蓄水池内安装潜污泵3台，单台泵参数为Q=398㎥/h、H=85m、N=250kw，备用1台同规格。四级泵站供水量4795㎥/d，调蓄水池200㎥，在调蓄水池内设置2台泵（2用），泵参数为Q=240㎥/h、H=66m、N=160Kw，备用1台同规格，暂不安装。</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方正仿宋_GBK" w:cs="Times New Roman"/>
                <w:color w:val="000000"/>
                <w:sz w:val="24"/>
                <w:szCs w:val="24"/>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新建输配水管网DN200~DN1200，总长度152272m，其中DN200~DN350 L=109587m、管材为HDPE管，DN400~DN1200 L=42685m、管材为涂塑复合钢管。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firstLine="48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方正仿宋_GBK" w:cs="Times New Roman"/>
                <w:color w:val="000000"/>
                <w:sz w:val="24"/>
                <w:szCs w:val="24"/>
                <w:highlight w:val="none"/>
                <w:lang w:val="en-US" w:eastAsia="zh-CN" w:bidi="ar-SA"/>
              </w:rPr>
              <w:t>项目总投资为24646.44万元，资金来源为申请上级专项资金。</w:t>
            </w:r>
            <w:r>
              <w:rPr>
                <w:rFonts w:hint="eastAsia" w:ascii="Times New Roman" w:hAnsi="Times New Roman" w:eastAsia="方正仿宋_GBK" w:cs="Times New Roman"/>
                <w:color w:val="000000"/>
                <w:sz w:val="24"/>
                <w:szCs w:val="24"/>
                <w:highlight w:val="none"/>
                <w:lang w:val="en-US" w:eastAsia="zh-CN" w:bidi="ar-SA"/>
              </w:rPr>
              <w:t>项目建设周期：1年（2024年4月—2025年4月）。</w:t>
            </w:r>
          </w:p>
          <w:p>
            <w:pPr>
              <w:pStyle w:val="22"/>
              <w:keepNext w:val="0"/>
              <w:keepLines w:val="0"/>
              <w:widowControl/>
              <w:suppressLineNumbers w:val="0"/>
              <w:spacing w:beforeAutospacing="0" w:afterAutospacing="0"/>
              <w:rPr>
                <w:rFonts w:hint="default"/>
                <w:lang w:val="en-US" w:eastAsia="zh-CN"/>
              </w:rPr>
            </w:pPr>
          </w:p>
          <w:p>
            <w:pPr>
              <w:pStyle w:val="22"/>
              <w:keepNext w:val="0"/>
              <w:keepLines w:val="0"/>
              <w:widowControl/>
              <w:suppressLineNumbers w:val="0"/>
              <w:spacing w:beforeAutospacing="0" w:afterAutospacing="0"/>
              <w:rPr>
                <w:rFonts w:hint="default"/>
                <w:lang w:val="en-US" w:eastAsia="zh-CN"/>
              </w:rPr>
            </w:pPr>
          </w:p>
          <w:p>
            <w:pPr>
              <w:pStyle w:val="16"/>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right="0"/>
              <w:textAlignment w:val="auto"/>
              <w:rPr>
                <w:rFonts w:hint="default"/>
                <w:lang w:val="en-US" w:eastAsia="zh-CN"/>
              </w:rPr>
            </w:pPr>
            <w:r>
              <w:rPr>
                <w:rFonts w:hint="default" w:ascii="Times New Roman" w:hAnsi="Times New Roman" w:eastAsia="方正仿宋_GBK" w:cs="Times New Roman"/>
                <w:color w:val="000000"/>
                <w:sz w:val="24"/>
                <w:szCs w:val="24"/>
                <w:highlight w:val="none"/>
                <w:lang w:val="en-US" w:eastAsia="zh-CN" w:bidi="ar-SA"/>
              </w:rPr>
              <w:t xml:space="preserve"> </w:t>
            </w:r>
          </w:p>
        </w:tc>
      </w:tr>
      <w:tr>
        <w:tblPrEx>
          <w:tblCellMar>
            <w:top w:w="15" w:type="dxa"/>
            <w:left w:w="15" w:type="dxa"/>
            <w:bottom w:w="15" w:type="dxa"/>
            <w:right w:w="15" w:type="dxa"/>
          </w:tblCellMar>
        </w:tblPrEx>
        <w:trPr>
          <w:trHeight w:val="747"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乌鲁木齐高新技术产业开发区（乌鲁木齐市新市区）园林管理局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126501040577374339</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郑邢芳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95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879" w:tblpY="4"/>
        <w:tblOverlap w:val="never"/>
        <w:tblW w:w="8389" w:type="dxa"/>
        <w:tblInd w:w="0" w:type="dxa"/>
        <w:shd w:val="clear" w:color="auto" w:fill="auto"/>
        <w:tblLayout w:type="fixed"/>
        <w:tblCellMar>
          <w:top w:w="15" w:type="dxa"/>
          <w:left w:w="15" w:type="dxa"/>
          <w:bottom w:w="15" w:type="dxa"/>
          <w:right w:w="15" w:type="dxa"/>
        </w:tblCellMar>
      </w:tblPr>
      <w:tblGrid>
        <w:gridCol w:w="2315"/>
        <w:gridCol w:w="6074"/>
      </w:tblGrid>
      <w:tr>
        <w:tblPrEx>
          <w:shd w:val="clear" w:color="auto" w:fill="auto"/>
          <w:tblCellMar>
            <w:top w:w="15" w:type="dxa"/>
            <w:left w:w="15" w:type="dxa"/>
            <w:bottom w:w="15" w:type="dxa"/>
            <w:right w:w="15" w:type="dxa"/>
          </w:tblCellMar>
        </w:tblPrEx>
        <w:trPr>
          <w:trHeight w:val="67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乌高（新）发改函〔2023〕95号</w:t>
            </w:r>
          </w:p>
        </w:tc>
      </w:tr>
      <w:tr>
        <w:tblPrEx>
          <w:tblCellMar>
            <w:top w:w="15" w:type="dxa"/>
            <w:left w:w="15" w:type="dxa"/>
            <w:bottom w:w="15" w:type="dxa"/>
            <w:right w:w="15" w:type="dxa"/>
          </w:tblCellMar>
        </w:tblPrEx>
        <w:trPr>
          <w:trHeight w:val="663"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高新区（新市区）农田灌溉设施改造提升建设项目</w:t>
            </w:r>
          </w:p>
        </w:tc>
      </w:tr>
      <w:tr>
        <w:tblPrEx>
          <w:tblCellMar>
            <w:top w:w="15" w:type="dxa"/>
            <w:left w:w="15" w:type="dxa"/>
            <w:bottom w:w="15" w:type="dxa"/>
            <w:right w:w="15" w:type="dxa"/>
          </w:tblCellMar>
        </w:tblPrEx>
        <w:trPr>
          <w:trHeight w:val="5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344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40" w:firstLineChars="200"/>
              <w:textAlignment w:val="auto"/>
              <w:rPr>
                <w:rFonts w:hint="default" w:ascii="Times New Roman" w:hAnsi="Times New Roman" w:eastAsia="方正仿宋_GBK" w:cs="Times New Roman"/>
                <w:color w:val="000000"/>
                <w:sz w:val="22"/>
                <w:szCs w:val="22"/>
                <w:highlight w:val="none"/>
                <w:lang w:val="en-US" w:eastAsia="zh-CN" w:bidi="ar-SA"/>
              </w:rPr>
            </w:pPr>
            <w:r>
              <w:rPr>
                <w:rFonts w:hint="eastAsia" w:ascii="Times New Roman" w:hAnsi="Times New Roman" w:eastAsia="方正仿宋_GBK" w:cs="Times New Roman"/>
                <w:color w:val="000000"/>
                <w:sz w:val="22"/>
                <w:szCs w:val="22"/>
                <w:highlight w:val="none"/>
                <w:lang w:val="en-US" w:eastAsia="zh-CN" w:bidi="ar-SA"/>
              </w:rPr>
              <w:t>拟选址于</w:t>
            </w:r>
            <w:r>
              <w:rPr>
                <w:rFonts w:hint="default" w:ascii="Times New Roman" w:hAnsi="Times New Roman" w:eastAsia="方正仿宋_GBK" w:cs="Times New Roman"/>
                <w:color w:val="000000"/>
                <w:sz w:val="22"/>
                <w:szCs w:val="22"/>
                <w:highlight w:val="none"/>
                <w:lang w:val="en-US" w:eastAsia="zh-CN" w:bidi="ar-SA"/>
              </w:rPr>
              <w:t>高新区（新市区）安宁渠镇、六十户乡、青格达湖乡、地窝堡乡。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40" w:firstLineChars="200"/>
              <w:textAlignment w:val="auto"/>
              <w:rPr>
                <w:rFonts w:hint="default"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拟对约7万亩农田实施土壤改良、防护林建设，机耕道路建设、防虫监测、气象监测、农田电网更新等，对农田进行提质增效；同时，对我区500公里灌溉渠进行改造翻建，对部分机井房进行翻建。在高新区（新市区）六十户乡、青格达湖乡、安宁渠镇，对2018年以前建造的3.5</w:t>
            </w:r>
            <w:r>
              <w:rPr>
                <w:rFonts w:hint="eastAsia" w:ascii="Times New Roman" w:hAnsi="Times New Roman" w:eastAsia="方正仿宋_GBK" w:cs="Times New Roman"/>
                <w:color w:val="000000"/>
                <w:sz w:val="22"/>
                <w:szCs w:val="22"/>
                <w:highlight w:val="none"/>
                <w:lang w:val="en-US" w:eastAsia="zh-CN" w:bidi="ar-SA"/>
              </w:rPr>
              <w:t>万亩</w:t>
            </w:r>
            <w:r>
              <w:rPr>
                <w:rFonts w:hint="default" w:ascii="Times New Roman" w:hAnsi="Times New Roman" w:eastAsia="方正仿宋_GBK" w:cs="Times New Roman"/>
                <w:color w:val="000000"/>
                <w:sz w:val="22"/>
                <w:szCs w:val="22"/>
                <w:highlight w:val="none"/>
                <w:lang w:val="en-US" w:eastAsia="zh-CN" w:bidi="ar-SA"/>
              </w:rPr>
              <w:t>更换灌溉设施，打造优质种植基地。</w:t>
            </w:r>
          </w:p>
          <w:p>
            <w:pPr>
              <w:pStyle w:val="2"/>
              <w:keepNext w:val="0"/>
              <w:keepLines w:val="0"/>
              <w:widowControl/>
              <w:suppressLineNumbers w:val="0"/>
              <w:spacing w:before="0" w:beforeAutospacing="0" w:afterAutospacing="0"/>
              <w:ind w:left="0" w:right="0" w:firstLine="440" w:firstLineChars="200"/>
              <w:rPr>
                <w:rFonts w:hint="eastAsia"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项目总投资6.7亿元，资金来源为上级专项资金。</w:t>
            </w:r>
            <w:r>
              <w:rPr>
                <w:rFonts w:hint="eastAsia" w:ascii="Times New Roman" w:hAnsi="Times New Roman" w:eastAsia="方正仿宋_GBK" w:cs="Times New Roman"/>
                <w:color w:val="000000"/>
                <w:sz w:val="22"/>
                <w:szCs w:val="22"/>
                <w:highlight w:val="none"/>
                <w:lang w:val="en-US" w:eastAsia="zh-CN" w:bidi="ar-SA"/>
              </w:rPr>
              <w:t>项目建设周期：2024年5月-2025年9月。</w:t>
            </w:r>
          </w:p>
          <w:p>
            <w:pPr>
              <w:pStyle w:val="2"/>
              <w:keepNext w:val="0"/>
              <w:keepLines w:val="0"/>
              <w:widowControl/>
              <w:suppressLineNumbers w:val="0"/>
              <w:spacing w:before="0" w:beforeAutospacing="0" w:afterAutospacing="0"/>
              <w:ind w:left="0" w:right="0"/>
              <w:rPr>
                <w:rFonts w:hint="default" w:ascii="Times New Roman" w:hAnsi="Times New Roman" w:eastAsia="方正仿宋_GBK" w:cs="Times New Roman"/>
                <w:color w:val="000000"/>
                <w:sz w:val="22"/>
                <w:szCs w:val="22"/>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710"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乌鲁木齐高新技术产业开发区（乌鲁木齐市新市区）农业农村局</w:t>
            </w:r>
          </w:p>
        </w:tc>
      </w:tr>
      <w:tr>
        <w:tblPrEx>
          <w:tblCellMar>
            <w:top w:w="15" w:type="dxa"/>
            <w:left w:w="15" w:type="dxa"/>
            <w:bottom w:w="15" w:type="dxa"/>
            <w:right w:w="15" w:type="dxa"/>
          </w:tblCellMar>
        </w:tblPrEx>
        <w:trPr>
          <w:trHeight w:val="53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11650104738395010H</w:t>
            </w:r>
          </w:p>
        </w:tc>
      </w:tr>
      <w:tr>
        <w:tblPrEx>
          <w:tblCellMar>
            <w:top w:w="15" w:type="dxa"/>
            <w:left w:w="15" w:type="dxa"/>
            <w:bottom w:w="15" w:type="dxa"/>
            <w:right w:w="15" w:type="dxa"/>
          </w:tblCellMar>
        </w:tblPrEx>
        <w:trPr>
          <w:trHeight w:val="50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22</w:t>
            </w:r>
          </w:p>
        </w:tc>
      </w:tr>
      <w:tr>
        <w:tblPrEx>
          <w:tblCellMar>
            <w:top w:w="15" w:type="dxa"/>
            <w:left w:w="15" w:type="dxa"/>
            <w:bottom w:w="15" w:type="dxa"/>
            <w:right w:w="15" w:type="dxa"/>
          </w:tblCellMar>
        </w:tblPrEx>
        <w:trPr>
          <w:trHeight w:val="62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491" w:hRule="exact"/>
        </w:trPr>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1"/>
                <w:szCs w:val="21"/>
                <w:highlight w:val="none"/>
              </w:rPr>
              <w:t xml:space="preserve">   </w:t>
            </w:r>
          </w:p>
        </w:tc>
      </w:tr>
    </w:tbl>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p>
      <w:pPr>
        <w:pStyle w:val="14"/>
        <w:rPr>
          <w:rFonts w:hint="default"/>
          <w:highlight w:val="none"/>
          <w:lang w:val="en-US" w:eastAsia="zh-CN"/>
        </w:rPr>
      </w:pPr>
    </w:p>
    <w:tbl>
      <w:tblPr>
        <w:tblStyle w:val="17"/>
        <w:tblpPr w:leftFromText="180" w:rightFromText="180" w:vertAnchor="text" w:horzAnchor="page" w:tblpX="1879" w:tblpY="4"/>
        <w:tblOverlap w:val="never"/>
        <w:tblW w:w="8299" w:type="dxa"/>
        <w:tblInd w:w="0" w:type="dxa"/>
        <w:shd w:val="clear" w:color="auto" w:fill="auto"/>
        <w:tblLayout w:type="fixed"/>
        <w:tblCellMar>
          <w:top w:w="15" w:type="dxa"/>
          <w:left w:w="15" w:type="dxa"/>
          <w:bottom w:w="15" w:type="dxa"/>
          <w:right w:w="15" w:type="dxa"/>
        </w:tblCellMar>
      </w:tblPr>
      <w:tblGrid>
        <w:gridCol w:w="2194"/>
        <w:gridCol w:w="6105"/>
      </w:tblGrid>
      <w:tr>
        <w:tblPrEx>
          <w:shd w:val="clear" w:color="auto" w:fill="auto"/>
          <w:tblCellMar>
            <w:top w:w="15" w:type="dxa"/>
            <w:left w:w="15" w:type="dxa"/>
            <w:bottom w:w="15" w:type="dxa"/>
            <w:right w:w="15" w:type="dxa"/>
          </w:tblCellMar>
        </w:tblPrEx>
        <w:trPr>
          <w:trHeight w:val="675"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行政许可决定书文号</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乌高（新）发改函〔2023〕96号</w:t>
            </w:r>
          </w:p>
        </w:tc>
      </w:tr>
      <w:tr>
        <w:tblPrEx>
          <w:tblCellMar>
            <w:top w:w="15" w:type="dxa"/>
            <w:left w:w="15" w:type="dxa"/>
            <w:bottom w:w="15" w:type="dxa"/>
            <w:right w:w="15" w:type="dxa"/>
          </w:tblCellMar>
        </w:tblPrEx>
        <w:trPr>
          <w:trHeight w:val="663"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项目名称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六十户乡、青格达湖乡电采暖温室电力设施建设项目</w:t>
            </w:r>
          </w:p>
        </w:tc>
      </w:tr>
      <w:tr>
        <w:tblPrEx>
          <w:tblCellMar>
            <w:top w:w="15" w:type="dxa"/>
            <w:left w:w="15" w:type="dxa"/>
            <w:bottom w:w="15" w:type="dxa"/>
            <w:right w:w="15" w:type="dxa"/>
          </w:tblCellMar>
        </w:tblPrEx>
        <w:trPr>
          <w:trHeight w:val="510"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审批类别</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sz w:val="24"/>
                <w:szCs w:val="24"/>
                <w:highlight w:val="none"/>
                <w:lang w:eastAsia="zh-CN"/>
              </w:rPr>
              <w:t>行政审批</w:t>
            </w:r>
            <w:r>
              <w:rPr>
                <w:rFonts w:hint="eastAsia" w:ascii="Times New Roman" w:hAnsi="Times New Roman" w:eastAsia="方正仿宋_GBK" w:cs="Times New Roman"/>
                <w:color w:val="000000"/>
                <w:sz w:val="24"/>
                <w:szCs w:val="24"/>
                <w:highlight w:val="none"/>
                <w:lang w:eastAsia="zh-CN"/>
              </w:rPr>
              <w:t>（项目建议书变更批复</w:t>
            </w:r>
            <w:r>
              <w:rPr>
                <w:rFonts w:hint="default" w:ascii="Times New Roman" w:hAnsi="Times New Roman" w:eastAsia="方正仿宋_GBK" w:cs="Times New Roman"/>
                <w:color w:val="000000"/>
                <w:sz w:val="24"/>
                <w:szCs w:val="24"/>
                <w:highlight w:val="none"/>
                <w:lang w:eastAsia="zh-CN"/>
              </w:rPr>
              <w:t>）</w:t>
            </w:r>
          </w:p>
        </w:tc>
      </w:tr>
      <w:tr>
        <w:tblPrEx>
          <w:tblCellMar>
            <w:top w:w="15" w:type="dxa"/>
            <w:left w:w="15" w:type="dxa"/>
            <w:bottom w:w="15" w:type="dxa"/>
            <w:right w:w="15" w:type="dxa"/>
          </w:tblCellMar>
        </w:tblPrEx>
        <w:trPr>
          <w:trHeight w:val="5198"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许可内容</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40" w:firstLineChars="200"/>
              <w:textAlignment w:val="auto"/>
              <w:rPr>
                <w:rFonts w:hint="default"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本项目分两个小项目实施，具体如下：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40" w:firstLineChars="200"/>
              <w:textAlignment w:val="auto"/>
              <w:rPr>
                <w:rFonts w:hint="default"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一）六十户乡电采暖温室电力设施建设项目：项目拟选址六十户乡八段村、星火村、哈族新村、大梁村；项目主要内容为新建架空10千伏线路共计1070米，新建地埋高压线缆共计190米，新购置并安装400千伏安变压器共计9台；项目业主为高新区（新市区）六十户乡人民政府；项目建设性质为新建；项目建设周期为2023年10月至2023年12月；项目总投资为244.52万元，资金来源为上级专项资金及村级自筹等多渠道筹措资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firstLine="440" w:firstLineChars="200"/>
              <w:textAlignment w:val="auto"/>
              <w:rPr>
                <w:rFonts w:hint="default"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二）青格达湖乡电采暖温室电力设施建设项目：项目拟选址于青格达湖乡新联村、天山村；项目主要内容为新建架空10千伏线路共计1370米，新建地埋高压电缆共计305米，购置并安装400千伏安变压器共计10台；项目业主为高新区（新市区）青格达湖乡人民政府；项目建设性质为新建；项目建设周期为2023年10月至2023年12月；项目总投资为268万元，资金来源为上级专项资金及村级自筹等多渠道筹措资金。</w:t>
            </w:r>
          </w:p>
          <w:p>
            <w:pPr>
              <w:pStyle w:val="2"/>
              <w:keepNext w:val="0"/>
              <w:keepLines w:val="0"/>
              <w:widowControl/>
              <w:suppressLineNumbers w:val="0"/>
              <w:spacing w:before="0" w:beforeAutospacing="0" w:afterAutospacing="0"/>
              <w:ind w:left="0" w:right="0" w:firstLine="440" w:firstLineChars="200"/>
              <w:rPr>
                <w:rFonts w:hint="default" w:ascii="Times New Roman" w:hAnsi="Times New Roman" w:eastAsia="方正仿宋_GBK" w:cs="Times New Roman"/>
                <w:color w:val="000000"/>
                <w:sz w:val="22"/>
                <w:szCs w:val="22"/>
                <w:highlight w:val="none"/>
                <w:lang w:val="en-US" w:eastAsia="zh-CN" w:bidi="ar-SA"/>
              </w:rPr>
            </w:pPr>
            <w:r>
              <w:rPr>
                <w:rFonts w:hint="default" w:ascii="Times New Roman" w:hAnsi="Times New Roman" w:eastAsia="方正仿宋_GBK" w:cs="Times New Roman"/>
                <w:color w:val="000000"/>
                <w:sz w:val="22"/>
                <w:szCs w:val="22"/>
                <w:highlight w:val="none"/>
                <w:lang w:val="en-US" w:eastAsia="zh-CN" w:bidi="ar-SA"/>
              </w:rPr>
              <w:t>（三）项目其他内容均不发生改变。</w:t>
            </w:r>
          </w:p>
          <w:p>
            <w:pPr>
              <w:pStyle w:val="3"/>
              <w:keepNext w:val="0"/>
              <w:keepLines w:val="0"/>
              <w:suppressLineNumbers w:val="0"/>
              <w:spacing w:before="0" w:beforeAutospacing="0" w:after="0" w:afterAutospacing="0"/>
              <w:ind w:left="0" w:right="0"/>
              <w:rPr>
                <w:rFonts w:hint="default"/>
                <w:lang w:val="en-US" w:eastAsia="zh-CN"/>
              </w:rPr>
            </w:pPr>
          </w:p>
          <w:p>
            <w:pPr>
              <w:pStyle w:val="2"/>
              <w:keepNext w:val="0"/>
              <w:keepLines w:val="0"/>
              <w:widowControl/>
              <w:suppressLineNumbers w:val="0"/>
              <w:spacing w:before="0" w:beforeAutospacing="0" w:afterAutospacing="0"/>
              <w:ind w:left="0" w:right="0"/>
              <w:rPr>
                <w:rFonts w:hint="default" w:ascii="Times New Roman" w:hAnsi="Times New Roman" w:eastAsia="方正仿宋_GBK" w:cs="Times New Roman"/>
                <w:color w:val="000000"/>
                <w:sz w:val="22"/>
                <w:szCs w:val="22"/>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atLeast"/>
              <w:ind w:left="0" w:leftChars="0" w:right="0" w:rightChars="0" w:firstLine="480" w:firstLineChars="200"/>
              <w:textAlignment w:val="auto"/>
              <w:rPr>
                <w:rFonts w:hint="default" w:ascii="Times New Roman" w:hAnsi="Times New Roman" w:eastAsia="方正仿宋_GBK" w:cs="Times New Roman"/>
                <w:color w:val="000000"/>
                <w:sz w:val="24"/>
                <w:szCs w:val="24"/>
                <w:highlight w:val="none"/>
                <w:lang w:val="en-US" w:eastAsia="zh-CN"/>
              </w:rPr>
            </w:pPr>
          </w:p>
        </w:tc>
      </w:tr>
      <w:tr>
        <w:tblPrEx>
          <w:tblCellMar>
            <w:top w:w="15" w:type="dxa"/>
            <w:left w:w="15" w:type="dxa"/>
            <w:bottom w:w="15" w:type="dxa"/>
            <w:right w:w="15" w:type="dxa"/>
          </w:tblCellMar>
        </w:tblPrEx>
        <w:trPr>
          <w:trHeight w:val="710"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val="en-US" w:eastAsia="zh-CN"/>
              </w:rPr>
              <w:t>行政相对人名称</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rPr>
            </w:pPr>
            <w:r>
              <w:rPr>
                <w:rFonts w:hint="eastAsia" w:ascii="Times New Roman" w:hAnsi="Times New Roman" w:eastAsia="方正仿宋_GBK" w:cs="Times New Roman"/>
                <w:color w:val="auto"/>
                <w:sz w:val="24"/>
                <w:szCs w:val="36"/>
                <w:highlight w:val="none"/>
                <w:lang w:val="en-US" w:eastAsia="zh-CN"/>
              </w:rPr>
              <w:t>乌鲁木齐高新技术产业开发区（乌鲁木齐市新市区）农业农村局</w:t>
            </w:r>
          </w:p>
        </w:tc>
      </w:tr>
      <w:tr>
        <w:tblPrEx>
          <w:tblCellMar>
            <w:top w:w="15" w:type="dxa"/>
            <w:left w:w="15" w:type="dxa"/>
            <w:bottom w:w="15" w:type="dxa"/>
            <w:right w:w="15" w:type="dxa"/>
          </w:tblCellMar>
        </w:tblPrEx>
        <w:trPr>
          <w:trHeight w:val="534"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行政相对人代码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rPr>
              <w:t>11650104738395010H</w:t>
            </w:r>
          </w:p>
        </w:tc>
      </w:tr>
      <w:tr>
        <w:tblPrEx>
          <w:tblCellMar>
            <w:top w:w="15" w:type="dxa"/>
            <w:left w:w="15" w:type="dxa"/>
            <w:bottom w:w="15" w:type="dxa"/>
            <w:right w:w="15" w:type="dxa"/>
          </w:tblCellMar>
        </w:tblPrEx>
        <w:trPr>
          <w:trHeight w:val="504"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法定代表人姓名</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yellow"/>
                <w:lang w:val="en-US" w:eastAsia="zh-CN" w:bidi="ar-SA"/>
              </w:rPr>
            </w:pPr>
            <w:r>
              <w:rPr>
                <w:rFonts w:hint="eastAsia" w:ascii="Times New Roman" w:hAnsi="Times New Roman" w:eastAsia="方正仿宋_GBK" w:cs="Times New Roman"/>
                <w:color w:val="000000"/>
                <w:sz w:val="24"/>
                <w:szCs w:val="24"/>
                <w:highlight w:val="none"/>
                <w:lang w:val="en-US" w:eastAsia="zh-CN" w:bidi="ar-SA"/>
              </w:rPr>
              <w:t>白建平</w:t>
            </w:r>
          </w:p>
        </w:tc>
      </w:tr>
      <w:tr>
        <w:tblPrEx>
          <w:tblCellMar>
            <w:top w:w="15" w:type="dxa"/>
            <w:left w:w="15" w:type="dxa"/>
            <w:bottom w:w="15" w:type="dxa"/>
            <w:right w:w="15" w:type="dxa"/>
          </w:tblCellMar>
        </w:tblPrEx>
        <w:trPr>
          <w:trHeight w:val="495"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许可决定日期</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10</w:t>
            </w:r>
            <w:r>
              <w:rPr>
                <w:rFonts w:hint="default" w:ascii="Times New Roman" w:hAnsi="Times New Roman" w:eastAsia="方正仿宋_GBK" w:cs="Times New Roman"/>
                <w:color w:val="000000"/>
                <w:sz w:val="24"/>
                <w:szCs w:val="24"/>
                <w:highlight w:val="none"/>
              </w:rPr>
              <w:t>/</w:t>
            </w:r>
            <w:r>
              <w:rPr>
                <w:rFonts w:hint="eastAsia" w:ascii="Times New Roman" w:hAnsi="Times New Roman" w:eastAsia="方正仿宋_GBK" w:cs="Times New Roman"/>
                <w:color w:val="000000"/>
                <w:sz w:val="24"/>
                <w:szCs w:val="24"/>
                <w:highlight w:val="none"/>
                <w:lang w:val="en-US" w:eastAsia="zh-CN"/>
              </w:rPr>
              <w:t>25</w:t>
            </w:r>
          </w:p>
        </w:tc>
      </w:tr>
      <w:tr>
        <w:tblPrEx>
          <w:tblCellMar>
            <w:top w:w="15" w:type="dxa"/>
            <w:left w:w="15" w:type="dxa"/>
            <w:bottom w:w="15" w:type="dxa"/>
            <w:right w:w="15" w:type="dxa"/>
          </w:tblCellMar>
        </w:tblPrEx>
        <w:trPr>
          <w:trHeight w:val="624"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许可截止日期</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p>
        </w:tc>
      </w:tr>
      <w:tr>
        <w:tblPrEx>
          <w:tblCellMar>
            <w:top w:w="15" w:type="dxa"/>
            <w:left w:w="15" w:type="dxa"/>
            <w:bottom w:w="15" w:type="dxa"/>
            <w:right w:w="15" w:type="dxa"/>
          </w:tblCellMar>
        </w:tblPrEx>
        <w:trPr>
          <w:trHeight w:val="576"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许可机关</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乌鲁木齐高新区（新市区）发改委</w:t>
            </w:r>
          </w:p>
        </w:tc>
      </w:tr>
      <w:tr>
        <w:tblPrEx>
          <w:tblCellMar>
            <w:top w:w="15" w:type="dxa"/>
            <w:left w:w="15" w:type="dxa"/>
            <w:bottom w:w="15" w:type="dxa"/>
            <w:right w:w="15" w:type="dxa"/>
          </w:tblCellMar>
        </w:tblPrEx>
        <w:trPr>
          <w:trHeight w:val="529"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当前状态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其他</w:t>
            </w:r>
          </w:p>
        </w:tc>
      </w:tr>
      <w:tr>
        <w:tblPrEx>
          <w:tblCellMar>
            <w:top w:w="15" w:type="dxa"/>
            <w:left w:w="15" w:type="dxa"/>
            <w:bottom w:w="15" w:type="dxa"/>
            <w:right w:w="15" w:type="dxa"/>
          </w:tblCellMar>
        </w:tblPrEx>
        <w:trPr>
          <w:trHeight w:val="514"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地方编码</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830011</w:t>
            </w:r>
          </w:p>
        </w:tc>
      </w:tr>
      <w:tr>
        <w:tblPrEx>
          <w:tblCellMar>
            <w:top w:w="15" w:type="dxa"/>
            <w:left w:w="15" w:type="dxa"/>
            <w:bottom w:w="15" w:type="dxa"/>
            <w:right w:w="15" w:type="dxa"/>
          </w:tblCellMar>
        </w:tblPrEx>
        <w:trPr>
          <w:trHeight w:val="564"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数据更新时间截止</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lang w:val="en-US" w:eastAsia="zh-CN"/>
              </w:rPr>
            </w:pPr>
            <w:r>
              <w:rPr>
                <w:rFonts w:hint="default" w:ascii="Times New Roman" w:hAnsi="Times New Roman" w:eastAsia="方正仿宋_GBK" w:cs="Times New Roman"/>
                <w:color w:val="000000"/>
                <w:sz w:val="24"/>
                <w:szCs w:val="24"/>
                <w:highlight w:val="none"/>
                <w:lang w:eastAsia="zh-CN"/>
              </w:rPr>
              <w:t>202</w:t>
            </w:r>
            <w:r>
              <w:rPr>
                <w:rFonts w:hint="eastAsia" w:ascii="Times New Roman" w:hAnsi="Times New Roman" w:eastAsia="方正仿宋_GBK" w:cs="Times New Roman"/>
                <w:color w:val="000000"/>
                <w:sz w:val="24"/>
                <w:szCs w:val="24"/>
                <w:highlight w:val="none"/>
                <w:lang w:val="en-US" w:eastAsia="zh-CN"/>
              </w:rPr>
              <w:t>3</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11</w:t>
            </w:r>
            <w:r>
              <w:rPr>
                <w:rFonts w:hint="default" w:ascii="Times New Roman" w:hAnsi="Times New Roman" w:eastAsia="方正仿宋_GBK" w:cs="Times New Roman"/>
                <w:color w:val="000000"/>
                <w:sz w:val="24"/>
                <w:szCs w:val="24"/>
                <w:highlight w:val="none"/>
                <w:lang w:eastAsia="zh-CN"/>
              </w:rPr>
              <w:t>/</w:t>
            </w:r>
            <w:r>
              <w:rPr>
                <w:rFonts w:hint="eastAsia" w:ascii="Times New Roman" w:hAnsi="Times New Roman" w:eastAsia="方正仿宋_GBK" w:cs="Times New Roman"/>
                <w:color w:val="000000"/>
                <w:sz w:val="24"/>
                <w:szCs w:val="24"/>
                <w:highlight w:val="none"/>
                <w:lang w:val="en-US" w:eastAsia="zh-CN"/>
              </w:rPr>
              <w:t>24</w:t>
            </w:r>
          </w:p>
        </w:tc>
      </w:tr>
      <w:tr>
        <w:tblPrEx>
          <w:tblCellMar>
            <w:top w:w="15" w:type="dxa"/>
            <w:left w:w="15" w:type="dxa"/>
            <w:bottom w:w="15" w:type="dxa"/>
            <w:right w:w="15" w:type="dxa"/>
          </w:tblCellMar>
        </w:tblPrEx>
        <w:trPr>
          <w:trHeight w:val="1151" w:hRule="exact"/>
        </w:trPr>
        <w:tc>
          <w:tcPr>
            <w:tcW w:w="2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560" w:lineRule="exact"/>
              <w:ind w:left="0" w:leftChars="0" w:right="0" w:rightChars="0"/>
              <w:textAlignment w:val="auto"/>
              <w:rPr>
                <w:rFonts w:hint="default" w:ascii="Times New Roman" w:hAnsi="Times New Roman" w:eastAsia="方正仿宋_GBK" w:cs="Times New Roman"/>
                <w:color w:val="000000"/>
                <w:sz w:val="24"/>
                <w:szCs w:val="24"/>
                <w:highlight w:val="none"/>
              </w:rPr>
            </w:pPr>
            <w:r>
              <w:rPr>
                <w:rFonts w:hint="default" w:ascii="Times New Roman" w:hAnsi="Times New Roman" w:eastAsia="方正仿宋_GBK" w:cs="Times New Roman"/>
                <w:color w:val="000000"/>
                <w:sz w:val="24"/>
                <w:szCs w:val="24"/>
                <w:highlight w:val="none"/>
              </w:rPr>
              <w:t>备注</w:t>
            </w:r>
          </w:p>
        </w:tc>
        <w:tc>
          <w:tcPr>
            <w:tcW w:w="6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60" w:lineRule="exact"/>
              <w:ind w:left="0" w:leftChars="0" w:right="0" w:rightChars="0"/>
              <w:textAlignment w:val="auto"/>
              <w:rPr>
                <w:rFonts w:hint="default" w:ascii="Times New Roman" w:hAnsi="Times New Roman" w:eastAsia="方正仿宋_GBK" w:cs="Times New Roman"/>
                <w:color w:val="FF0000"/>
                <w:sz w:val="21"/>
                <w:szCs w:val="21"/>
                <w:highlight w:val="none"/>
              </w:rPr>
            </w:pPr>
            <w:r>
              <w:rPr>
                <w:rFonts w:hint="default" w:ascii="Times New Roman" w:hAnsi="Times New Roman" w:eastAsia="方正仿宋_GBK" w:cs="Times New Roman"/>
                <w:color w:val="FF0000"/>
                <w:sz w:val="22"/>
                <w:szCs w:val="22"/>
                <w:highlight w:val="none"/>
              </w:rPr>
              <w:t>此件与原项目建议书批复《</w:t>
            </w:r>
            <w:r>
              <w:rPr>
                <w:rFonts w:hint="default" w:ascii="Times New Roman" w:hAnsi="Times New Roman" w:eastAsia="方正仿宋_GBK" w:cs="Times New Roman"/>
                <w:color w:val="FF0000"/>
                <w:sz w:val="22"/>
                <w:szCs w:val="22"/>
                <w:highlight w:val="none"/>
                <w:lang w:eastAsia="zh-CN"/>
              </w:rPr>
              <w:t>关于</w:t>
            </w:r>
            <w:r>
              <w:rPr>
                <w:rFonts w:hint="default" w:ascii="Times New Roman" w:hAnsi="Times New Roman" w:eastAsia="方正仿宋_GBK" w:cs="Times New Roman"/>
                <w:color w:val="FF0000"/>
                <w:sz w:val="22"/>
                <w:szCs w:val="22"/>
                <w:highlight w:val="none"/>
              </w:rPr>
              <w:t>六十户乡、青格达湖乡电采暖温室电力设施建设项目的项目建议书批复》（乌高（新）发改函〔2023〕85号</w:t>
            </w:r>
            <w:r>
              <w:rPr>
                <w:rFonts w:hint="default" w:ascii="Times New Roman" w:hAnsi="Times New Roman" w:eastAsia="方正仿宋_GBK" w:cs="Times New Roman"/>
                <w:color w:val="FF0000"/>
                <w:sz w:val="22"/>
                <w:szCs w:val="22"/>
                <w:highlight w:val="none"/>
                <w:lang w:eastAsia="zh-CN"/>
              </w:rPr>
              <w:t>）</w:t>
            </w:r>
            <w:r>
              <w:rPr>
                <w:rFonts w:hint="default" w:ascii="Times New Roman" w:hAnsi="Times New Roman" w:eastAsia="方正仿宋_GBK" w:cs="Times New Roman"/>
                <w:color w:val="FF0000"/>
                <w:sz w:val="22"/>
                <w:szCs w:val="22"/>
                <w:highlight w:val="none"/>
              </w:rPr>
              <w:t>合并使用。</w:t>
            </w:r>
          </w:p>
        </w:tc>
      </w:tr>
    </w:tbl>
    <w:p>
      <w:pPr>
        <w:pStyle w:val="14"/>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5.%1."/>
      <w:lvlJc w:val="left"/>
      <w:pPr>
        <w:tabs>
          <w:tab w:val="left" w:pos="375"/>
        </w:tabs>
        <w:ind w:left="375" w:hanging="375"/>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896"/>
        </w:tabs>
        <w:ind w:left="1896" w:hanging="750"/>
      </w:pPr>
      <w:rPr>
        <w:rFonts w:hint="eastAsia"/>
        <w:lang w:val="en-US"/>
      </w:rPr>
    </w:lvl>
    <w:lvl w:ilvl="3" w:tentative="0">
      <w:start w:val="1"/>
      <w:numFmt w:val="decimal"/>
      <w:pStyle w:val="6"/>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lOGFlNzAyMDU3YzdkNDBkNTYzMjk3NjY5MzlmNDYifQ=="/>
    <w:docVar w:name="KSO_WPS_MARK_KEY" w:val="8d999a8c-04b0-415d-bb3c-fecb74c8205a"/>
  </w:docVars>
  <w:rsids>
    <w:rsidRoot w:val="00D62F41"/>
    <w:rsid w:val="00022F31"/>
    <w:rsid w:val="000256FF"/>
    <w:rsid w:val="00034717"/>
    <w:rsid w:val="00040ADC"/>
    <w:rsid w:val="00064A26"/>
    <w:rsid w:val="00077067"/>
    <w:rsid w:val="00082EB9"/>
    <w:rsid w:val="000942A1"/>
    <w:rsid w:val="00095C01"/>
    <w:rsid w:val="000A2AEE"/>
    <w:rsid w:val="000A6150"/>
    <w:rsid w:val="000B63AD"/>
    <w:rsid w:val="000C182C"/>
    <w:rsid w:val="000E4A3F"/>
    <w:rsid w:val="001033AC"/>
    <w:rsid w:val="00112DBF"/>
    <w:rsid w:val="0012266D"/>
    <w:rsid w:val="00124606"/>
    <w:rsid w:val="001249D4"/>
    <w:rsid w:val="0012699E"/>
    <w:rsid w:val="001376FE"/>
    <w:rsid w:val="00150321"/>
    <w:rsid w:val="00153B7B"/>
    <w:rsid w:val="00167293"/>
    <w:rsid w:val="0019094E"/>
    <w:rsid w:val="0019577E"/>
    <w:rsid w:val="001A36A5"/>
    <w:rsid w:val="001C05B8"/>
    <w:rsid w:val="001C33FD"/>
    <w:rsid w:val="001F6992"/>
    <w:rsid w:val="00203F5E"/>
    <w:rsid w:val="00204A0D"/>
    <w:rsid w:val="00207C21"/>
    <w:rsid w:val="00221B5D"/>
    <w:rsid w:val="00250BA2"/>
    <w:rsid w:val="0025293B"/>
    <w:rsid w:val="0027476A"/>
    <w:rsid w:val="00283DE5"/>
    <w:rsid w:val="002A3136"/>
    <w:rsid w:val="002A4D1C"/>
    <w:rsid w:val="002A511B"/>
    <w:rsid w:val="002B223A"/>
    <w:rsid w:val="002C2C06"/>
    <w:rsid w:val="002C2EEB"/>
    <w:rsid w:val="002D50B5"/>
    <w:rsid w:val="002E07C0"/>
    <w:rsid w:val="002E6B4E"/>
    <w:rsid w:val="00304B12"/>
    <w:rsid w:val="00315B2B"/>
    <w:rsid w:val="0035429A"/>
    <w:rsid w:val="00355D92"/>
    <w:rsid w:val="00365C35"/>
    <w:rsid w:val="00365F94"/>
    <w:rsid w:val="00367D5C"/>
    <w:rsid w:val="0039107B"/>
    <w:rsid w:val="00394DB3"/>
    <w:rsid w:val="00397A5E"/>
    <w:rsid w:val="003A0F98"/>
    <w:rsid w:val="003B67C5"/>
    <w:rsid w:val="003C37E7"/>
    <w:rsid w:val="003D3012"/>
    <w:rsid w:val="003E026B"/>
    <w:rsid w:val="003E7C3F"/>
    <w:rsid w:val="003F5830"/>
    <w:rsid w:val="003F7E5E"/>
    <w:rsid w:val="00420F66"/>
    <w:rsid w:val="00450375"/>
    <w:rsid w:val="00456E6C"/>
    <w:rsid w:val="004611C3"/>
    <w:rsid w:val="00483469"/>
    <w:rsid w:val="004A7C52"/>
    <w:rsid w:val="004D5AC0"/>
    <w:rsid w:val="004F7A00"/>
    <w:rsid w:val="00514FF1"/>
    <w:rsid w:val="005210B4"/>
    <w:rsid w:val="00521CA2"/>
    <w:rsid w:val="00523725"/>
    <w:rsid w:val="005432C2"/>
    <w:rsid w:val="005539FB"/>
    <w:rsid w:val="00555E0D"/>
    <w:rsid w:val="00557224"/>
    <w:rsid w:val="005753EC"/>
    <w:rsid w:val="00591A0A"/>
    <w:rsid w:val="005B247E"/>
    <w:rsid w:val="005B45AB"/>
    <w:rsid w:val="005C0EAE"/>
    <w:rsid w:val="005D182C"/>
    <w:rsid w:val="005D2E19"/>
    <w:rsid w:val="005E7E8F"/>
    <w:rsid w:val="006072A4"/>
    <w:rsid w:val="00610069"/>
    <w:rsid w:val="006325E3"/>
    <w:rsid w:val="00656109"/>
    <w:rsid w:val="00662A25"/>
    <w:rsid w:val="00675F9D"/>
    <w:rsid w:val="006A1882"/>
    <w:rsid w:val="006A34F3"/>
    <w:rsid w:val="006D11C4"/>
    <w:rsid w:val="006D4D4C"/>
    <w:rsid w:val="006D6319"/>
    <w:rsid w:val="006D6B66"/>
    <w:rsid w:val="006E0019"/>
    <w:rsid w:val="006E7A9C"/>
    <w:rsid w:val="0070596F"/>
    <w:rsid w:val="007070DD"/>
    <w:rsid w:val="00712658"/>
    <w:rsid w:val="00716923"/>
    <w:rsid w:val="00720B2F"/>
    <w:rsid w:val="00732402"/>
    <w:rsid w:val="00761A74"/>
    <w:rsid w:val="00761F79"/>
    <w:rsid w:val="00772E00"/>
    <w:rsid w:val="00772F1E"/>
    <w:rsid w:val="0078060A"/>
    <w:rsid w:val="00790DAA"/>
    <w:rsid w:val="007A63F9"/>
    <w:rsid w:val="007E3EFA"/>
    <w:rsid w:val="007E5CCF"/>
    <w:rsid w:val="0081199A"/>
    <w:rsid w:val="008270BF"/>
    <w:rsid w:val="008272C1"/>
    <w:rsid w:val="00872C6B"/>
    <w:rsid w:val="008845CD"/>
    <w:rsid w:val="0088684A"/>
    <w:rsid w:val="00890EF4"/>
    <w:rsid w:val="008D0481"/>
    <w:rsid w:val="008D2D4D"/>
    <w:rsid w:val="008F1693"/>
    <w:rsid w:val="008F295C"/>
    <w:rsid w:val="00910067"/>
    <w:rsid w:val="00910402"/>
    <w:rsid w:val="009267D0"/>
    <w:rsid w:val="009402B2"/>
    <w:rsid w:val="0095120A"/>
    <w:rsid w:val="009554FE"/>
    <w:rsid w:val="009556E1"/>
    <w:rsid w:val="009662F3"/>
    <w:rsid w:val="009758B0"/>
    <w:rsid w:val="009805EF"/>
    <w:rsid w:val="009B7BC8"/>
    <w:rsid w:val="009C3780"/>
    <w:rsid w:val="009D734C"/>
    <w:rsid w:val="009D7537"/>
    <w:rsid w:val="00A06F96"/>
    <w:rsid w:val="00A12E12"/>
    <w:rsid w:val="00A23196"/>
    <w:rsid w:val="00A23B4B"/>
    <w:rsid w:val="00A2645D"/>
    <w:rsid w:val="00A325B4"/>
    <w:rsid w:val="00A43150"/>
    <w:rsid w:val="00A504ED"/>
    <w:rsid w:val="00A775FF"/>
    <w:rsid w:val="00AB33B2"/>
    <w:rsid w:val="00AB62E1"/>
    <w:rsid w:val="00AE714E"/>
    <w:rsid w:val="00AF2171"/>
    <w:rsid w:val="00B00A2C"/>
    <w:rsid w:val="00B02D00"/>
    <w:rsid w:val="00B15938"/>
    <w:rsid w:val="00B67446"/>
    <w:rsid w:val="00B8186D"/>
    <w:rsid w:val="00B81F3D"/>
    <w:rsid w:val="00B8599D"/>
    <w:rsid w:val="00BA6393"/>
    <w:rsid w:val="00BD2BA6"/>
    <w:rsid w:val="00BD6C18"/>
    <w:rsid w:val="00BF0F2D"/>
    <w:rsid w:val="00C369EA"/>
    <w:rsid w:val="00C4057D"/>
    <w:rsid w:val="00C44BC1"/>
    <w:rsid w:val="00C929F5"/>
    <w:rsid w:val="00C9424C"/>
    <w:rsid w:val="00C97708"/>
    <w:rsid w:val="00CB2F62"/>
    <w:rsid w:val="00CC16CB"/>
    <w:rsid w:val="00CC26AB"/>
    <w:rsid w:val="00D01654"/>
    <w:rsid w:val="00D0483F"/>
    <w:rsid w:val="00D14444"/>
    <w:rsid w:val="00D16B17"/>
    <w:rsid w:val="00D24CDC"/>
    <w:rsid w:val="00D34046"/>
    <w:rsid w:val="00D41325"/>
    <w:rsid w:val="00D41DF6"/>
    <w:rsid w:val="00D429C3"/>
    <w:rsid w:val="00D45819"/>
    <w:rsid w:val="00D62F41"/>
    <w:rsid w:val="00D81C07"/>
    <w:rsid w:val="00D82DF2"/>
    <w:rsid w:val="00DA5734"/>
    <w:rsid w:val="00DB58BA"/>
    <w:rsid w:val="00DC7A5E"/>
    <w:rsid w:val="00DD5154"/>
    <w:rsid w:val="00DD7E30"/>
    <w:rsid w:val="00E061EB"/>
    <w:rsid w:val="00E0782D"/>
    <w:rsid w:val="00E10F26"/>
    <w:rsid w:val="00E119F0"/>
    <w:rsid w:val="00E16D38"/>
    <w:rsid w:val="00E375AE"/>
    <w:rsid w:val="00E8132E"/>
    <w:rsid w:val="00E9374D"/>
    <w:rsid w:val="00EA2F44"/>
    <w:rsid w:val="00EC6D4E"/>
    <w:rsid w:val="00EC7915"/>
    <w:rsid w:val="00F031E7"/>
    <w:rsid w:val="00F34FBC"/>
    <w:rsid w:val="00F402DB"/>
    <w:rsid w:val="00F430A8"/>
    <w:rsid w:val="00F478B7"/>
    <w:rsid w:val="00F52DD0"/>
    <w:rsid w:val="00F5340F"/>
    <w:rsid w:val="00F561D5"/>
    <w:rsid w:val="00F574DE"/>
    <w:rsid w:val="00F90E0B"/>
    <w:rsid w:val="00F96C97"/>
    <w:rsid w:val="00FA068C"/>
    <w:rsid w:val="00FB64E5"/>
    <w:rsid w:val="00FD61B1"/>
    <w:rsid w:val="00FD7D85"/>
    <w:rsid w:val="00FE1B90"/>
    <w:rsid w:val="00FF3F2D"/>
    <w:rsid w:val="01022FE0"/>
    <w:rsid w:val="01173E30"/>
    <w:rsid w:val="01210575"/>
    <w:rsid w:val="012A5DBD"/>
    <w:rsid w:val="012D42D9"/>
    <w:rsid w:val="013316A2"/>
    <w:rsid w:val="013C467C"/>
    <w:rsid w:val="013D6667"/>
    <w:rsid w:val="0152180C"/>
    <w:rsid w:val="0152376C"/>
    <w:rsid w:val="01527018"/>
    <w:rsid w:val="015433C9"/>
    <w:rsid w:val="015A6E15"/>
    <w:rsid w:val="01621AB6"/>
    <w:rsid w:val="016826B3"/>
    <w:rsid w:val="016B1613"/>
    <w:rsid w:val="016C5970"/>
    <w:rsid w:val="016F29CB"/>
    <w:rsid w:val="018230AC"/>
    <w:rsid w:val="019563C8"/>
    <w:rsid w:val="019811A7"/>
    <w:rsid w:val="019E0193"/>
    <w:rsid w:val="019E673E"/>
    <w:rsid w:val="01A52579"/>
    <w:rsid w:val="01B7790F"/>
    <w:rsid w:val="01BD4D45"/>
    <w:rsid w:val="01C57D5D"/>
    <w:rsid w:val="01C63BCF"/>
    <w:rsid w:val="01C918BD"/>
    <w:rsid w:val="01CB67EC"/>
    <w:rsid w:val="01CD7A14"/>
    <w:rsid w:val="01E0093E"/>
    <w:rsid w:val="01E41138"/>
    <w:rsid w:val="01E63152"/>
    <w:rsid w:val="01EA39D0"/>
    <w:rsid w:val="01F332B1"/>
    <w:rsid w:val="01F40A35"/>
    <w:rsid w:val="02116EC8"/>
    <w:rsid w:val="02271B2B"/>
    <w:rsid w:val="022B512E"/>
    <w:rsid w:val="022D0740"/>
    <w:rsid w:val="02310351"/>
    <w:rsid w:val="02341488"/>
    <w:rsid w:val="02392FF7"/>
    <w:rsid w:val="023A467F"/>
    <w:rsid w:val="023B7A01"/>
    <w:rsid w:val="02470A55"/>
    <w:rsid w:val="02486DA7"/>
    <w:rsid w:val="02524A26"/>
    <w:rsid w:val="02526C1A"/>
    <w:rsid w:val="025A73D4"/>
    <w:rsid w:val="02621141"/>
    <w:rsid w:val="026838DC"/>
    <w:rsid w:val="02821E0E"/>
    <w:rsid w:val="02855CB2"/>
    <w:rsid w:val="02870F02"/>
    <w:rsid w:val="02877AED"/>
    <w:rsid w:val="029758B7"/>
    <w:rsid w:val="029B504C"/>
    <w:rsid w:val="02A56809"/>
    <w:rsid w:val="02A80178"/>
    <w:rsid w:val="02C13C65"/>
    <w:rsid w:val="02C368E3"/>
    <w:rsid w:val="02C61781"/>
    <w:rsid w:val="02DD23B2"/>
    <w:rsid w:val="02E96D06"/>
    <w:rsid w:val="02F24950"/>
    <w:rsid w:val="030E67A9"/>
    <w:rsid w:val="032604CA"/>
    <w:rsid w:val="03276F2B"/>
    <w:rsid w:val="032874FE"/>
    <w:rsid w:val="03494C09"/>
    <w:rsid w:val="03533FCE"/>
    <w:rsid w:val="0359778A"/>
    <w:rsid w:val="035A1721"/>
    <w:rsid w:val="03622A1C"/>
    <w:rsid w:val="036602A7"/>
    <w:rsid w:val="036F11D3"/>
    <w:rsid w:val="03715AEF"/>
    <w:rsid w:val="037440C4"/>
    <w:rsid w:val="03755210"/>
    <w:rsid w:val="037C55EB"/>
    <w:rsid w:val="038332F9"/>
    <w:rsid w:val="03841C82"/>
    <w:rsid w:val="03927884"/>
    <w:rsid w:val="03AA1F8F"/>
    <w:rsid w:val="03BB75E4"/>
    <w:rsid w:val="03BE4361"/>
    <w:rsid w:val="03BF4BB9"/>
    <w:rsid w:val="03C05506"/>
    <w:rsid w:val="03C30C67"/>
    <w:rsid w:val="03C60BCE"/>
    <w:rsid w:val="03C96534"/>
    <w:rsid w:val="03CB34E1"/>
    <w:rsid w:val="03D47273"/>
    <w:rsid w:val="03DC141F"/>
    <w:rsid w:val="03DC7D68"/>
    <w:rsid w:val="03E03D0A"/>
    <w:rsid w:val="03E56878"/>
    <w:rsid w:val="03E62BA5"/>
    <w:rsid w:val="03FA1D10"/>
    <w:rsid w:val="040762ED"/>
    <w:rsid w:val="041076E5"/>
    <w:rsid w:val="041E08AC"/>
    <w:rsid w:val="04333E88"/>
    <w:rsid w:val="0443692B"/>
    <w:rsid w:val="04446729"/>
    <w:rsid w:val="044B7629"/>
    <w:rsid w:val="04505910"/>
    <w:rsid w:val="04605B7E"/>
    <w:rsid w:val="046E47E6"/>
    <w:rsid w:val="049003EE"/>
    <w:rsid w:val="04BB1973"/>
    <w:rsid w:val="04CA5D88"/>
    <w:rsid w:val="04D32623"/>
    <w:rsid w:val="04DA54D3"/>
    <w:rsid w:val="04DE7D7F"/>
    <w:rsid w:val="04E259DB"/>
    <w:rsid w:val="04F82FCC"/>
    <w:rsid w:val="05066B1D"/>
    <w:rsid w:val="052A657F"/>
    <w:rsid w:val="05364BD9"/>
    <w:rsid w:val="05386486"/>
    <w:rsid w:val="053D305B"/>
    <w:rsid w:val="053F7D69"/>
    <w:rsid w:val="05426834"/>
    <w:rsid w:val="054547B7"/>
    <w:rsid w:val="0548745E"/>
    <w:rsid w:val="054A5C02"/>
    <w:rsid w:val="05582D37"/>
    <w:rsid w:val="055954E4"/>
    <w:rsid w:val="05635994"/>
    <w:rsid w:val="05697DCA"/>
    <w:rsid w:val="058414CC"/>
    <w:rsid w:val="0586675D"/>
    <w:rsid w:val="058E26DA"/>
    <w:rsid w:val="05940848"/>
    <w:rsid w:val="05950AF1"/>
    <w:rsid w:val="059D5FAF"/>
    <w:rsid w:val="05AB591F"/>
    <w:rsid w:val="05B16823"/>
    <w:rsid w:val="05BE4661"/>
    <w:rsid w:val="05D158B1"/>
    <w:rsid w:val="05D95A22"/>
    <w:rsid w:val="05EA2977"/>
    <w:rsid w:val="05F73491"/>
    <w:rsid w:val="05F91C3A"/>
    <w:rsid w:val="060A46FD"/>
    <w:rsid w:val="061A7C54"/>
    <w:rsid w:val="063F1CD1"/>
    <w:rsid w:val="064B33BD"/>
    <w:rsid w:val="065902C0"/>
    <w:rsid w:val="06613413"/>
    <w:rsid w:val="066157FC"/>
    <w:rsid w:val="066926AA"/>
    <w:rsid w:val="06712609"/>
    <w:rsid w:val="06797E78"/>
    <w:rsid w:val="067E70C2"/>
    <w:rsid w:val="0680799E"/>
    <w:rsid w:val="06A7212A"/>
    <w:rsid w:val="06B11A23"/>
    <w:rsid w:val="06B66A63"/>
    <w:rsid w:val="06C73F6F"/>
    <w:rsid w:val="06CD53A7"/>
    <w:rsid w:val="06CF2B0C"/>
    <w:rsid w:val="06F27BFF"/>
    <w:rsid w:val="0700405B"/>
    <w:rsid w:val="07153C1B"/>
    <w:rsid w:val="07156DA2"/>
    <w:rsid w:val="07165F15"/>
    <w:rsid w:val="073F5695"/>
    <w:rsid w:val="074065E1"/>
    <w:rsid w:val="074F4C28"/>
    <w:rsid w:val="07623648"/>
    <w:rsid w:val="07652E78"/>
    <w:rsid w:val="076721AA"/>
    <w:rsid w:val="076A33BA"/>
    <w:rsid w:val="076A6449"/>
    <w:rsid w:val="077A397B"/>
    <w:rsid w:val="07866E06"/>
    <w:rsid w:val="078B09B3"/>
    <w:rsid w:val="078B62CF"/>
    <w:rsid w:val="07A32BB2"/>
    <w:rsid w:val="07B541CB"/>
    <w:rsid w:val="07CE1BE2"/>
    <w:rsid w:val="07CF0995"/>
    <w:rsid w:val="07DE18F5"/>
    <w:rsid w:val="07EB1E75"/>
    <w:rsid w:val="07F27282"/>
    <w:rsid w:val="08107DF8"/>
    <w:rsid w:val="081A766F"/>
    <w:rsid w:val="082D45D4"/>
    <w:rsid w:val="083545D0"/>
    <w:rsid w:val="08394681"/>
    <w:rsid w:val="083B7509"/>
    <w:rsid w:val="085E327E"/>
    <w:rsid w:val="085E7354"/>
    <w:rsid w:val="087213A4"/>
    <w:rsid w:val="087730C1"/>
    <w:rsid w:val="08815E8E"/>
    <w:rsid w:val="088943DE"/>
    <w:rsid w:val="08B362D7"/>
    <w:rsid w:val="08BA7DAD"/>
    <w:rsid w:val="08BB2A01"/>
    <w:rsid w:val="08C376C1"/>
    <w:rsid w:val="08C70DAB"/>
    <w:rsid w:val="08CA6B32"/>
    <w:rsid w:val="08D3761B"/>
    <w:rsid w:val="08D54A08"/>
    <w:rsid w:val="08DF4FEB"/>
    <w:rsid w:val="08E1495F"/>
    <w:rsid w:val="08E81AF7"/>
    <w:rsid w:val="08EA32B9"/>
    <w:rsid w:val="08F76A9E"/>
    <w:rsid w:val="090615B1"/>
    <w:rsid w:val="090C5519"/>
    <w:rsid w:val="091E07DC"/>
    <w:rsid w:val="092042B0"/>
    <w:rsid w:val="092875A3"/>
    <w:rsid w:val="093028F1"/>
    <w:rsid w:val="093416C5"/>
    <w:rsid w:val="09432CDB"/>
    <w:rsid w:val="09553902"/>
    <w:rsid w:val="09683E33"/>
    <w:rsid w:val="097B215A"/>
    <w:rsid w:val="097D199B"/>
    <w:rsid w:val="098449F1"/>
    <w:rsid w:val="098C19E5"/>
    <w:rsid w:val="099541E4"/>
    <w:rsid w:val="099814C0"/>
    <w:rsid w:val="09981E0D"/>
    <w:rsid w:val="09B760D5"/>
    <w:rsid w:val="09B82086"/>
    <w:rsid w:val="09BD3886"/>
    <w:rsid w:val="09C47B31"/>
    <w:rsid w:val="09C759A6"/>
    <w:rsid w:val="09CB4F5E"/>
    <w:rsid w:val="09CC44FC"/>
    <w:rsid w:val="09DA2A83"/>
    <w:rsid w:val="09DB2013"/>
    <w:rsid w:val="09E03E8D"/>
    <w:rsid w:val="09E83A3B"/>
    <w:rsid w:val="09E85012"/>
    <w:rsid w:val="09EE647A"/>
    <w:rsid w:val="0A18090D"/>
    <w:rsid w:val="0A1960F4"/>
    <w:rsid w:val="0A234A36"/>
    <w:rsid w:val="0A2B4F76"/>
    <w:rsid w:val="0A2D1200"/>
    <w:rsid w:val="0A3A1E39"/>
    <w:rsid w:val="0A486B63"/>
    <w:rsid w:val="0A6056F9"/>
    <w:rsid w:val="0A73625E"/>
    <w:rsid w:val="0A7440F7"/>
    <w:rsid w:val="0A7F127E"/>
    <w:rsid w:val="0A867388"/>
    <w:rsid w:val="0A87165B"/>
    <w:rsid w:val="0A9521AB"/>
    <w:rsid w:val="0A9D1111"/>
    <w:rsid w:val="0AA77529"/>
    <w:rsid w:val="0AC479C5"/>
    <w:rsid w:val="0AC9752B"/>
    <w:rsid w:val="0ACF03F3"/>
    <w:rsid w:val="0AD053F3"/>
    <w:rsid w:val="0AD4751F"/>
    <w:rsid w:val="0AFD2B26"/>
    <w:rsid w:val="0AFD440F"/>
    <w:rsid w:val="0B000358"/>
    <w:rsid w:val="0B0701C7"/>
    <w:rsid w:val="0B0F4A4E"/>
    <w:rsid w:val="0B1267B9"/>
    <w:rsid w:val="0B2A1B5F"/>
    <w:rsid w:val="0B2F4835"/>
    <w:rsid w:val="0B3C5E0A"/>
    <w:rsid w:val="0B3C71AA"/>
    <w:rsid w:val="0B500D5E"/>
    <w:rsid w:val="0B5A57BF"/>
    <w:rsid w:val="0B705909"/>
    <w:rsid w:val="0B774A9F"/>
    <w:rsid w:val="0B8512F4"/>
    <w:rsid w:val="0B8B24D2"/>
    <w:rsid w:val="0B92192C"/>
    <w:rsid w:val="0B943EAF"/>
    <w:rsid w:val="0B9D676A"/>
    <w:rsid w:val="0BE31DD2"/>
    <w:rsid w:val="0BE97364"/>
    <w:rsid w:val="0BEB34DC"/>
    <w:rsid w:val="0C452482"/>
    <w:rsid w:val="0C5C61C2"/>
    <w:rsid w:val="0C65006A"/>
    <w:rsid w:val="0C6643A4"/>
    <w:rsid w:val="0C6B250E"/>
    <w:rsid w:val="0C813336"/>
    <w:rsid w:val="0C825A3A"/>
    <w:rsid w:val="0C87544A"/>
    <w:rsid w:val="0C8A263E"/>
    <w:rsid w:val="0C905447"/>
    <w:rsid w:val="0CA62DE7"/>
    <w:rsid w:val="0CAE777F"/>
    <w:rsid w:val="0CB53451"/>
    <w:rsid w:val="0CC14878"/>
    <w:rsid w:val="0CC371D8"/>
    <w:rsid w:val="0CD76958"/>
    <w:rsid w:val="0CED53C6"/>
    <w:rsid w:val="0CEF2344"/>
    <w:rsid w:val="0CF854D6"/>
    <w:rsid w:val="0CF954D0"/>
    <w:rsid w:val="0CFC5535"/>
    <w:rsid w:val="0D034DC8"/>
    <w:rsid w:val="0D047E94"/>
    <w:rsid w:val="0D077C36"/>
    <w:rsid w:val="0D146549"/>
    <w:rsid w:val="0D2567B6"/>
    <w:rsid w:val="0D284B30"/>
    <w:rsid w:val="0D360EC3"/>
    <w:rsid w:val="0D3A0B17"/>
    <w:rsid w:val="0D3E0360"/>
    <w:rsid w:val="0D483D09"/>
    <w:rsid w:val="0D4E291D"/>
    <w:rsid w:val="0D6A30BC"/>
    <w:rsid w:val="0D6A4120"/>
    <w:rsid w:val="0D6B4A79"/>
    <w:rsid w:val="0D984E9A"/>
    <w:rsid w:val="0D9C7C73"/>
    <w:rsid w:val="0DAE78DE"/>
    <w:rsid w:val="0DB97EA5"/>
    <w:rsid w:val="0DBB30BC"/>
    <w:rsid w:val="0DBC2AC5"/>
    <w:rsid w:val="0DCB6AFE"/>
    <w:rsid w:val="0E3825A4"/>
    <w:rsid w:val="0E3E012C"/>
    <w:rsid w:val="0E5115BD"/>
    <w:rsid w:val="0E63709A"/>
    <w:rsid w:val="0E772587"/>
    <w:rsid w:val="0E8F0AB3"/>
    <w:rsid w:val="0E8F560E"/>
    <w:rsid w:val="0E983FF4"/>
    <w:rsid w:val="0EA9404A"/>
    <w:rsid w:val="0EBA5618"/>
    <w:rsid w:val="0EC923BC"/>
    <w:rsid w:val="0ECD3E10"/>
    <w:rsid w:val="0ECF7BC8"/>
    <w:rsid w:val="0ED17A15"/>
    <w:rsid w:val="0EF15FF9"/>
    <w:rsid w:val="0F1872BE"/>
    <w:rsid w:val="0F1E72B7"/>
    <w:rsid w:val="0F2819BC"/>
    <w:rsid w:val="0F305E01"/>
    <w:rsid w:val="0F33592D"/>
    <w:rsid w:val="0F403E72"/>
    <w:rsid w:val="0F654052"/>
    <w:rsid w:val="0F7D2616"/>
    <w:rsid w:val="0F952A0A"/>
    <w:rsid w:val="0F9F3877"/>
    <w:rsid w:val="0F9F73F6"/>
    <w:rsid w:val="0FA82790"/>
    <w:rsid w:val="0FAA5CAF"/>
    <w:rsid w:val="0FAA6197"/>
    <w:rsid w:val="0FBC15FD"/>
    <w:rsid w:val="0FBF094C"/>
    <w:rsid w:val="0FC6605B"/>
    <w:rsid w:val="0FC754ED"/>
    <w:rsid w:val="0FCB1968"/>
    <w:rsid w:val="0FCD304C"/>
    <w:rsid w:val="0FD54D39"/>
    <w:rsid w:val="0FD926E6"/>
    <w:rsid w:val="0FFB4BB5"/>
    <w:rsid w:val="100F136C"/>
    <w:rsid w:val="10157A4B"/>
    <w:rsid w:val="104F5875"/>
    <w:rsid w:val="105366D4"/>
    <w:rsid w:val="105E49F2"/>
    <w:rsid w:val="10644984"/>
    <w:rsid w:val="107A14B2"/>
    <w:rsid w:val="107C6B3E"/>
    <w:rsid w:val="107E5CA1"/>
    <w:rsid w:val="10857DFE"/>
    <w:rsid w:val="10867D48"/>
    <w:rsid w:val="1088286C"/>
    <w:rsid w:val="108B5D90"/>
    <w:rsid w:val="108C529B"/>
    <w:rsid w:val="10A02439"/>
    <w:rsid w:val="10A33F47"/>
    <w:rsid w:val="10B44679"/>
    <w:rsid w:val="10D050CD"/>
    <w:rsid w:val="10D1206D"/>
    <w:rsid w:val="10D438A0"/>
    <w:rsid w:val="10DD15C7"/>
    <w:rsid w:val="10F17404"/>
    <w:rsid w:val="10F56BF1"/>
    <w:rsid w:val="10FA1BC1"/>
    <w:rsid w:val="11004573"/>
    <w:rsid w:val="11012C4D"/>
    <w:rsid w:val="110220A1"/>
    <w:rsid w:val="111E40C3"/>
    <w:rsid w:val="112B518E"/>
    <w:rsid w:val="113C08FC"/>
    <w:rsid w:val="113C45C6"/>
    <w:rsid w:val="11435AD3"/>
    <w:rsid w:val="1173114C"/>
    <w:rsid w:val="117B3337"/>
    <w:rsid w:val="11821144"/>
    <w:rsid w:val="11850ED3"/>
    <w:rsid w:val="118916EF"/>
    <w:rsid w:val="11A23D78"/>
    <w:rsid w:val="11B152CE"/>
    <w:rsid w:val="11C71E03"/>
    <w:rsid w:val="11CA766B"/>
    <w:rsid w:val="11D8535E"/>
    <w:rsid w:val="11DB2541"/>
    <w:rsid w:val="11E21BB5"/>
    <w:rsid w:val="11F07FE1"/>
    <w:rsid w:val="11F41ADF"/>
    <w:rsid w:val="11F823B4"/>
    <w:rsid w:val="120006FB"/>
    <w:rsid w:val="12154E59"/>
    <w:rsid w:val="1215547D"/>
    <w:rsid w:val="122040BB"/>
    <w:rsid w:val="122A08D9"/>
    <w:rsid w:val="122A545C"/>
    <w:rsid w:val="123D14D5"/>
    <w:rsid w:val="125B157B"/>
    <w:rsid w:val="125C15B7"/>
    <w:rsid w:val="125E6DC2"/>
    <w:rsid w:val="12614F03"/>
    <w:rsid w:val="129A559F"/>
    <w:rsid w:val="129C1946"/>
    <w:rsid w:val="12A1607E"/>
    <w:rsid w:val="12BE20E6"/>
    <w:rsid w:val="12C340AB"/>
    <w:rsid w:val="12C37EEF"/>
    <w:rsid w:val="12D92AF9"/>
    <w:rsid w:val="12E565C5"/>
    <w:rsid w:val="12EF22AF"/>
    <w:rsid w:val="12F21DE4"/>
    <w:rsid w:val="12F46745"/>
    <w:rsid w:val="12F84A90"/>
    <w:rsid w:val="13014FE3"/>
    <w:rsid w:val="13021838"/>
    <w:rsid w:val="131C3EFF"/>
    <w:rsid w:val="132B5C3B"/>
    <w:rsid w:val="132D199F"/>
    <w:rsid w:val="132E3F2E"/>
    <w:rsid w:val="133141DC"/>
    <w:rsid w:val="133A1237"/>
    <w:rsid w:val="1346146A"/>
    <w:rsid w:val="13495678"/>
    <w:rsid w:val="1352472B"/>
    <w:rsid w:val="13567B61"/>
    <w:rsid w:val="135C3ACE"/>
    <w:rsid w:val="135F329D"/>
    <w:rsid w:val="13725FA2"/>
    <w:rsid w:val="137B33EB"/>
    <w:rsid w:val="13827FEF"/>
    <w:rsid w:val="138A6253"/>
    <w:rsid w:val="138E4756"/>
    <w:rsid w:val="139A3EA9"/>
    <w:rsid w:val="13A05A80"/>
    <w:rsid w:val="13A51688"/>
    <w:rsid w:val="13AB57AB"/>
    <w:rsid w:val="13B45C0B"/>
    <w:rsid w:val="13CE1F3D"/>
    <w:rsid w:val="13CE35B6"/>
    <w:rsid w:val="13CF2B70"/>
    <w:rsid w:val="13D222FA"/>
    <w:rsid w:val="13E5320A"/>
    <w:rsid w:val="13EB6C77"/>
    <w:rsid w:val="13EF28C0"/>
    <w:rsid w:val="13FC4B91"/>
    <w:rsid w:val="14035DCF"/>
    <w:rsid w:val="140932AC"/>
    <w:rsid w:val="140B37B1"/>
    <w:rsid w:val="1410224B"/>
    <w:rsid w:val="141E1FD2"/>
    <w:rsid w:val="142371C0"/>
    <w:rsid w:val="142804BF"/>
    <w:rsid w:val="142B3D46"/>
    <w:rsid w:val="14461579"/>
    <w:rsid w:val="14483E17"/>
    <w:rsid w:val="14513E00"/>
    <w:rsid w:val="14573B30"/>
    <w:rsid w:val="145C2588"/>
    <w:rsid w:val="145D15A1"/>
    <w:rsid w:val="14610664"/>
    <w:rsid w:val="1463181B"/>
    <w:rsid w:val="14746ED0"/>
    <w:rsid w:val="148B7D39"/>
    <w:rsid w:val="14914D5D"/>
    <w:rsid w:val="14C14C23"/>
    <w:rsid w:val="14C36AEA"/>
    <w:rsid w:val="14D96136"/>
    <w:rsid w:val="14E323EC"/>
    <w:rsid w:val="14EF495A"/>
    <w:rsid w:val="150B72C0"/>
    <w:rsid w:val="15243275"/>
    <w:rsid w:val="15360796"/>
    <w:rsid w:val="15394506"/>
    <w:rsid w:val="15403344"/>
    <w:rsid w:val="15513593"/>
    <w:rsid w:val="15522BAE"/>
    <w:rsid w:val="15641585"/>
    <w:rsid w:val="15702D07"/>
    <w:rsid w:val="15706A11"/>
    <w:rsid w:val="157754A8"/>
    <w:rsid w:val="15B7016A"/>
    <w:rsid w:val="15BE3F9A"/>
    <w:rsid w:val="15BE6F3F"/>
    <w:rsid w:val="15C77BB1"/>
    <w:rsid w:val="15CF2A65"/>
    <w:rsid w:val="15D153C0"/>
    <w:rsid w:val="15F5171B"/>
    <w:rsid w:val="15F9778B"/>
    <w:rsid w:val="160C5D10"/>
    <w:rsid w:val="16106701"/>
    <w:rsid w:val="16231853"/>
    <w:rsid w:val="164C40B6"/>
    <w:rsid w:val="16504EA8"/>
    <w:rsid w:val="16515675"/>
    <w:rsid w:val="1658631C"/>
    <w:rsid w:val="165B3C6A"/>
    <w:rsid w:val="166D61A8"/>
    <w:rsid w:val="167158DE"/>
    <w:rsid w:val="167236EF"/>
    <w:rsid w:val="16747374"/>
    <w:rsid w:val="168D647C"/>
    <w:rsid w:val="16930D4C"/>
    <w:rsid w:val="16964DF8"/>
    <w:rsid w:val="16B0704B"/>
    <w:rsid w:val="16B922A1"/>
    <w:rsid w:val="16BA2E45"/>
    <w:rsid w:val="16C16C34"/>
    <w:rsid w:val="16D13589"/>
    <w:rsid w:val="16E0078A"/>
    <w:rsid w:val="16F443B7"/>
    <w:rsid w:val="17100342"/>
    <w:rsid w:val="17103BBB"/>
    <w:rsid w:val="171360F1"/>
    <w:rsid w:val="1714644C"/>
    <w:rsid w:val="173B26F3"/>
    <w:rsid w:val="1744277F"/>
    <w:rsid w:val="176A3B91"/>
    <w:rsid w:val="177407CC"/>
    <w:rsid w:val="177775DA"/>
    <w:rsid w:val="179C3C18"/>
    <w:rsid w:val="17A20973"/>
    <w:rsid w:val="17B0740A"/>
    <w:rsid w:val="17B256E2"/>
    <w:rsid w:val="17B9207A"/>
    <w:rsid w:val="17BE0D7D"/>
    <w:rsid w:val="17D24054"/>
    <w:rsid w:val="17D26CFD"/>
    <w:rsid w:val="17E2479E"/>
    <w:rsid w:val="17E47073"/>
    <w:rsid w:val="17ED3A26"/>
    <w:rsid w:val="17FE54C1"/>
    <w:rsid w:val="1808200E"/>
    <w:rsid w:val="18093863"/>
    <w:rsid w:val="181F706C"/>
    <w:rsid w:val="18414C53"/>
    <w:rsid w:val="18473342"/>
    <w:rsid w:val="1853279D"/>
    <w:rsid w:val="185567BF"/>
    <w:rsid w:val="18583F13"/>
    <w:rsid w:val="18595461"/>
    <w:rsid w:val="186C0E1E"/>
    <w:rsid w:val="188E363D"/>
    <w:rsid w:val="18AC0179"/>
    <w:rsid w:val="18AF2256"/>
    <w:rsid w:val="18BC3E72"/>
    <w:rsid w:val="18D93BE1"/>
    <w:rsid w:val="18E41DBB"/>
    <w:rsid w:val="18EA43D9"/>
    <w:rsid w:val="19330468"/>
    <w:rsid w:val="194668A0"/>
    <w:rsid w:val="194B5A2C"/>
    <w:rsid w:val="195B5E7B"/>
    <w:rsid w:val="1972392A"/>
    <w:rsid w:val="197422FD"/>
    <w:rsid w:val="197B608B"/>
    <w:rsid w:val="197D03F5"/>
    <w:rsid w:val="197F706E"/>
    <w:rsid w:val="19807FC1"/>
    <w:rsid w:val="19902410"/>
    <w:rsid w:val="19907072"/>
    <w:rsid w:val="19AF481B"/>
    <w:rsid w:val="19BB190E"/>
    <w:rsid w:val="19C2309D"/>
    <w:rsid w:val="19C7338F"/>
    <w:rsid w:val="19C7479B"/>
    <w:rsid w:val="19DC02B8"/>
    <w:rsid w:val="19E90EE8"/>
    <w:rsid w:val="19E9332A"/>
    <w:rsid w:val="19EB26D9"/>
    <w:rsid w:val="19ED5C07"/>
    <w:rsid w:val="1A020A04"/>
    <w:rsid w:val="1A09631C"/>
    <w:rsid w:val="1A1D042C"/>
    <w:rsid w:val="1A391179"/>
    <w:rsid w:val="1A3C77E7"/>
    <w:rsid w:val="1A4A1011"/>
    <w:rsid w:val="1A4E0588"/>
    <w:rsid w:val="1A4F5EC3"/>
    <w:rsid w:val="1A4F6FBB"/>
    <w:rsid w:val="1A534CE1"/>
    <w:rsid w:val="1A546A78"/>
    <w:rsid w:val="1A5B3667"/>
    <w:rsid w:val="1A777BF1"/>
    <w:rsid w:val="1A850AD8"/>
    <w:rsid w:val="1A8E4490"/>
    <w:rsid w:val="1A942407"/>
    <w:rsid w:val="1AA05454"/>
    <w:rsid w:val="1AA23B2A"/>
    <w:rsid w:val="1AA565DD"/>
    <w:rsid w:val="1AA56E06"/>
    <w:rsid w:val="1AAC6E58"/>
    <w:rsid w:val="1AAD58F8"/>
    <w:rsid w:val="1AAE3C70"/>
    <w:rsid w:val="1ACB6FE6"/>
    <w:rsid w:val="1ACD09CA"/>
    <w:rsid w:val="1ACE511C"/>
    <w:rsid w:val="1ACF687A"/>
    <w:rsid w:val="1AD06568"/>
    <w:rsid w:val="1AD60B15"/>
    <w:rsid w:val="1AE437E5"/>
    <w:rsid w:val="1AE7429C"/>
    <w:rsid w:val="1AE769B7"/>
    <w:rsid w:val="1AF478C0"/>
    <w:rsid w:val="1AF70143"/>
    <w:rsid w:val="1B01207E"/>
    <w:rsid w:val="1B013068"/>
    <w:rsid w:val="1B034A5E"/>
    <w:rsid w:val="1B293CB1"/>
    <w:rsid w:val="1B3D6DBD"/>
    <w:rsid w:val="1B4160F3"/>
    <w:rsid w:val="1B4914AE"/>
    <w:rsid w:val="1B526BC5"/>
    <w:rsid w:val="1B5E6052"/>
    <w:rsid w:val="1B652678"/>
    <w:rsid w:val="1B725716"/>
    <w:rsid w:val="1B7605E6"/>
    <w:rsid w:val="1B7972D3"/>
    <w:rsid w:val="1B8266AE"/>
    <w:rsid w:val="1B901956"/>
    <w:rsid w:val="1B9B2AE9"/>
    <w:rsid w:val="1BA03291"/>
    <w:rsid w:val="1BB41352"/>
    <w:rsid w:val="1BC0455B"/>
    <w:rsid w:val="1BD97556"/>
    <w:rsid w:val="1BE1090E"/>
    <w:rsid w:val="1BE46B4C"/>
    <w:rsid w:val="1BE6365A"/>
    <w:rsid w:val="1BEC5401"/>
    <w:rsid w:val="1BF873F8"/>
    <w:rsid w:val="1BFD2F7A"/>
    <w:rsid w:val="1C06594E"/>
    <w:rsid w:val="1C0B75F6"/>
    <w:rsid w:val="1C0C3892"/>
    <w:rsid w:val="1C2A4ED4"/>
    <w:rsid w:val="1C3004A9"/>
    <w:rsid w:val="1C3F4DFE"/>
    <w:rsid w:val="1C4555CB"/>
    <w:rsid w:val="1C47739B"/>
    <w:rsid w:val="1C4B716D"/>
    <w:rsid w:val="1C5441F3"/>
    <w:rsid w:val="1C62080F"/>
    <w:rsid w:val="1C6507D3"/>
    <w:rsid w:val="1C6F3A8C"/>
    <w:rsid w:val="1C882E9D"/>
    <w:rsid w:val="1C971C17"/>
    <w:rsid w:val="1CA02510"/>
    <w:rsid w:val="1CA21B63"/>
    <w:rsid w:val="1CA76F45"/>
    <w:rsid w:val="1CAD0CAD"/>
    <w:rsid w:val="1CB14400"/>
    <w:rsid w:val="1CB35E07"/>
    <w:rsid w:val="1CB54323"/>
    <w:rsid w:val="1CBB4437"/>
    <w:rsid w:val="1CD14894"/>
    <w:rsid w:val="1CD321B9"/>
    <w:rsid w:val="1CE008BB"/>
    <w:rsid w:val="1CF66545"/>
    <w:rsid w:val="1CFC24C2"/>
    <w:rsid w:val="1D047244"/>
    <w:rsid w:val="1D065904"/>
    <w:rsid w:val="1D0F1242"/>
    <w:rsid w:val="1D2C4B38"/>
    <w:rsid w:val="1D442768"/>
    <w:rsid w:val="1D5C2E4D"/>
    <w:rsid w:val="1D5D3A3A"/>
    <w:rsid w:val="1D680859"/>
    <w:rsid w:val="1D6D504F"/>
    <w:rsid w:val="1D6F32E0"/>
    <w:rsid w:val="1D7E685F"/>
    <w:rsid w:val="1D861C99"/>
    <w:rsid w:val="1D997D13"/>
    <w:rsid w:val="1DA00733"/>
    <w:rsid w:val="1DBA1CEA"/>
    <w:rsid w:val="1DCA0DAB"/>
    <w:rsid w:val="1DCD20D2"/>
    <w:rsid w:val="1DD84615"/>
    <w:rsid w:val="1DDD7A64"/>
    <w:rsid w:val="1DF8290C"/>
    <w:rsid w:val="1DFE5A56"/>
    <w:rsid w:val="1E1D46E6"/>
    <w:rsid w:val="1E1F3C24"/>
    <w:rsid w:val="1E390CEA"/>
    <w:rsid w:val="1E3911C3"/>
    <w:rsid w:val="1E3D6686"/>
    <w:rsid w:val="1E547C41"/>
    <w:rsid w:val="1E66575C"/>
    <w:rsid w:val="1E707CFC"/>
    <w:rsid w:val="1E793A4E"/>
    <w:rsid w:val="1E7D4E2C"/>
    <w:rsid w:val="1EAC2D07"/>
    <w:rsid w:val="1EB55D00"/>
    <w:rsid w:val="1EB764D3"/>
    <w:rsid w:val="1EC03290"/>
    <w:rsid w:val="1EDE6134"/>
    <w:rsid w:val="1EDF1A1A"/>
    <w:rsid w:val="1EE66415"/>
    <w:rsid w:val="1EF421BA"/>
    <w:rsid w:val="1F0D7828"/>
    <w:rsid w:val="1F0E4A99"/>
    <w:rsid w:val="1F22456D"/>
    <w:rsid w:val="1F2A59AA"/>
    <w:rsid w:val="1F2E10FB"/>
    <w:rsid w:val="1F311A20"/>
    <w:rsid w:val="1F3D1327"/>
    <w:rsid w:val="1F402E05"/>
    <w:rsid w:val="1F4C3010"/>
    <w:rsid w:val="1F53279B"/>
    <w:rsid w:val="1F5D2EC4"/>
    <w:rsid w:val="1F5F3B80"/>
    <w:rsid w:val="1F604C86"/>
    <w:rsid w:val="1F6102F9"/>
    <w:rsid w:val="1F7E716F"/>
    <w:rsid w:val="1FA91FF2"/>
    <w:rsid w:val="1FAB141D"/>
    <w:rsid w:val="1FAF388E"/>
    <w:rsid w:val="1FBA7FB7"/>
    <w:rsid w:val="1FED164A"/>
    <w:rsid w:val="1FF60B0C"/>
    <w:rsid w:val="1FF67492"/>
    <w:rsid w:val="20130944"/>
    <w:rsid w:val="202E2030"/>
    <w:rsid w:val="204C4A0E"/>
    <w:rsid w:val="20507198"/>
    <w:rsid w:val="20594FAC"/>
    <w:rsid w:val="205E0CF6"/>
    <w:rsid w:val="20614E2D"/>
    <w:rsid w:val="20632139"/>
    <w:rsid w:val="206C059B"/>
    <w:rsid w:val="206E5342"/>
    <w:rsid w:val="207448D9"/>
    <w:rsid w:val="20753D69"/>
    <w:rsid w:val="208013B2"/>
    <w:rsid w:val="208262F2"/>
    <w:rsid w:val="20850ACE"/>
    <w:rsid w:val="20896B26"/>
    <w:rsid w:val="20932329"/>
    <w:rsid w:val="20986B10"/>
    <w:rsid w:val="20AA7B7F"/>
    <w:rsid w:val="20B36E58"/>
    <w:rsid w:val="20B62C10"/>
    <w:rsid w:val="20D95ECB"/>
    <w:rsid w:val="20E9755A"/>
    <w:rsid w:val="20EF104D"/>
    <w:rsid w:val="20FF62A5"/>
    <w:rsid w:val="210D002F"/>
    <w:rsid w:val="21106804"/>
    <w:rsid w:val="211204E5"/>
    <w:rsid w:val="21270DF7"/>
    <w:rsid w:val="212B3A84"/>
    <w:rsid w:val="213B764F"/>
    <w:rsid w:val="21402013"/>
    <w:rsid w:val="21411EE3"/>
    <w:rsid w:val="214212AA"/>
    <w:rsid w:val="21443438"/>
    <w:rsid w:val="2147711B"/>
    <w:rsid w:val="2154611B"/>
    <w:rsid w:val="21546A88"/>
    <w:rsid w:val="215944D5"/>
    <w:rsid w:val="21667123"/>
    <w:rsid w:val="21761CB7"/>
    <w:rsid w:val="21855F82"/>
    <w:rsid w:val="218E07B3"/>
    <w:rsid w:val="218F6942"/>
    <w:rsid w:val="21995500"/>
    <w:rsid w:val="219A4B79"/>
    <w:rsid w:val="21A065AA"/>
    <w:rsid w:val="21A56DAF"/>
    <w:rsid w:val="21B1084D"/>
    <w:rsid w:val="21B5558D"/>
    <w:rsid w:val="21BB7FBA"/>
    <w:rsid w:val="21C57E36"/>
    <w:rsid w:val="21C7674D"/>
    <w:rsid w:val="21CF3874"/>
    <w:rsid w:val="21DE4432"/>
    <w:rsid w:val="21E4677E"/>
    <w:rsid w:val="22060A59"/>
    <w:rsid w:val="220C77FB"/>
    <w:rsid w:val="22100095"/>
    <w:rsid w:val="2212643A"/>
    <w:rsid w:val="221D1937"/>
    <w:rsid w:val="221D42D8"/>
    <w:rsid w:val="221D6F1F"/>
    <w:rsid w:val="22226062"/>
    <w:rsid w:val="222A49E6"/>
    <w:rsid w:val="222C3022"/>
    <w:rsid w:val="222D1C04"/>
    <w:rsid w:val="222F1826"/>
    <w:rsid w:val="22370944"/>
    <w:rsid w:val="22637447"/>
    <w:rsid w:val="226D5931"/>
    <w:rsid w:val="22764C01"/>
    <w:rsid w:val="22813D44"/>
    <w:rsid w:val="228B10FE"/>
    <w:rsid w:val="22910958"/>
    <w:rsid w:val="2291328D"/>
    <w:rsid w:val="229606A8"/>
    <w:rsid w:val="229A04E6"/>
    <w:rsid w:val="229B0005"/>
    <w:rsid w:val="22A24DBA"/>
    <w:rsid w:val="22AF496A"/>
    <w:rsid w:val="22B42BC9"/>
    <w:rsid w:val="22B46A5A"/>
    <w:rsid w:val="22BC5801"/>
    <w:rsid w:val="22C16634"/>
    <w:rsid w:val="22C71AB9"/>
    <w:rsid w:val="22DF3B2E"/>
    <w:rsid w:val="22E149BF"/>
    <w:rsid w:val="22E2324D"/>
    <w:rsid w:val="22F330E7"/>
    <w:rsid w:val="22F60C0C"/>
    <w:rsid w:val="22FA57A5"/>
    <w:rsid w:val="2301312C"/>
    <w:rsid w:val="230860BE"/>
    <w:rsid w:val="230E6869"/>
    <w:rsid w:val="23135006"/>
    <w:rsid w:val="23194391"/>
    <w:rsid w:val="231D342E"/>
    <w:rsid w:val="23333171"/>
    <w:rsid w:val="23410B86"/>
    <w:rsid w:val="2341317B"/>
    <w:rsid w:val="2343409E"/>
    <w:rsid w:val="2355130B"/>
    <w:rsid w:val="235928A4"/>
    <w:rsid w:val="23596D12"/>
    <w:rsid w:val="23695AFB"/>
    <w:rsid w:val="23835828"/>
    <w:rsid w:val="23871B38"/>
    <w:rsid w:val="238931E0"/>
    <w:rsid w:val="23915CB0"/>
    <w:rsid w:val="23A67A24"/>
    <w:rsid w:val="23BD1A79"/>
    <w:rsid w:val="23D151B3"/>
    <w:rsid w:val="23D97552"/>
    <w:rsid w:val="23EF17FB"/>
    <w:rsid w:val="2401734A"/>
    <w:rsid w:val="240A2BAF"/>
    <w:rsid w:val="240D2136"/>
    <w:rsid w:val="241E6D4C"/>
    <w:rsid w:val="24212A2B"/>
    <w:rsid w:val="24273286"/>
    <w:rsid w:val="242B55C9"/>
    <w:rsid w:val="242E1324"/>
    <w:rsid w:val="242F4874"/>
    <w:rsid w:val="242F7CA6"/>
    <w:rsid w:val="24323AFF"/>
    <w:rsid w:val="24345866"/>
    <w:rsid w:val="24403C21"/>
    <w:rsid w:val="24433DF3"/>
    <w:rsid w:val="244C51A9"/>
    <w:rsid w:val="24507EAE"/>
    <w:rsid w:val="245C7CD7"/>
    <w:rsid w:val="24644E55"/>
    <w:rsid w:val="24664687"/>
    <w:rsid w:val="24671912"/>
    <w:rsid w:val="24715D68"/>
    <w:rsid w:val="247444C7"/>
    <w:rsid w:val="24777B5F"/>
    <w:rsid w:val="247E7572"/>
    <w:rsid w:val="24834B44"/>
    <w:rsid w:val="24834CC7"/>
    <w:rsid w:val="248557F3"/>
    <w:rsid w:val="248F1D99"/>
    <w:rsid w:val="2496201B"/>
    <w:rsid w:val="249F796D"/>
    <w:rsid w:val="24A82362"/>
    <w:rsid w:val="24A83395"/>
    <w:rsid w:val="24B54815"/>
    <w:rsid w:val="24B638DB"/>
    <w:rsid w:val="24C204D6"/>
    <w:rsid w:val="24EF0669"/>
    <w:rsid w:val="24FC45B2"/>
    <w:rsid w:val="24FD07CC"/>
    <w:rsid w:val="250B25A0"/>
    <w:rsid w:val="25120C3F"/>
    <w:rsid w:val="251B2997"/>
    <w:rsid w:val="251F600F"/>
    <w:rsid w:val="25224D7B"/>
    <w:rsid w:val="2537706B"/>
    <w:rsid w:val="253F57EE"/>
    <w:rsid w:val="254A6A7C"/>
    <w:rsid w:val="255279DA"/>
    <w:rsid w:val="255570E7"/>
    <w:rsid w:val="25592DA3"/>
    <w:rsid w:val="255C5526"/>
    <w:rsid w:val="25641C8F"/>
    <w:rsid w:val="25647694"/>
    <w:rsid w:val="256B75A1"/>
    <w:rsid w:val="25857F4D"/>
    <w:rsid w:val="25876001"/>
    <w:rsid w:val="258D408E"/>
    <w:rsid w:val="2590430A"/>
    <w:rsid w:val="25906D22"/>
    <w:rsid w:val="25A24644"/>
    <w:rsid w:val="25AF3EC4"/>
    <w:rsid w:val="25B600C6"/>
    <w:rsid w:val="25B71A9A"/>
    <w:rsid w:val="25C464C4"/>
    <w:rsid w:val="25E079DE"/>
    <w:rsid w:val="25E600C1"/>
    <w:rsid w:val="25F159CE"/>
    <w:rsid w:val="25FE6AA1"/>
    <w:rsid w:val="25FF1D21"/>
    <w:rsid w:val="2615738A"/>
    <w:rsid w:val="2616181A"/>
    <w:rsid w:val="26353450"/>
    <w:rsid w:val="264476AB"/>
    <w:rsid w:val="264C045E"/>
    <w:rsid w:val="264D66B4"/>
    <w:rsid w:val="264E07F5"/>
    <w:rsid w:val="26534B7C"/>
    <w:rsid w:val="265B634F"/>
    <w:rsid w:val="26730271"/>
    <w:rsid w:val="269E628F"/>
    <w:rsid w:val="26A65125"/>
    <w:rsid w:val="26AE28D8"/>
    <w:rsid w:val="26AF6436"/>
    <w:rsid w:val="26B0754E"/>
    <w:rsid w:val="26BC563D"/>
    <w:rsid w:val="26C267EC"/>
    <w:rsid w:val="26C33AFA"/>
    <w:rsid w:val="26C35894"/>
    <w:rsid w:val="26C50EB9"/>
    <w:rsid w:val="26C529DC"/>
    <w:rsid w:val="26C77196"/>
    <w:rsid w:val="26E47C9F"/>
    <w:rsid w:val="26F266FC"/>
    <w:rsid w:val="26F45E0B"/>
    <w:rsid w:val="26F83461"/>
    <w:rsid w:val="270A5F6A"/>
    <w:rsid w:val="272B157A"/>
    <w:rsid w:val="272C3FA3"/>
    <w:rsid w:val="27386A80"/>
    <w:rsid w:val="27490F7E"/>
    <w:rsid w:val="274B4983"/>
    <w:rsid w:val="274E6FB1"/>
    <w:rsid w:val="27511A20"/>
    <w:rsid w:val="275754C5"/>
    <w:rsid w:val="275A7821"/>
    <w:rsid w:val="275E49E8"/>
    <w:rsid w:val="27600AE1"/>
    <w:rsid w:val="27647D3A"/>
    <w:rsid w:val="276E5EEB"/>
    <w:rsid w:val="27735703"/>
    <w:rsid w:val="27801F8E"/>
    <w:rsid w:val="278601C0"/>
    <w:rsid w:val="27863773"/>
    <w:rsid w:val="27880B09"/>
    <w:rsid w:val="279917BB"/>
    <w:rsid w:val="27B924F9"/>
    <w:rsid w:val="27C52752"/>
    <w:rsid w:val="27C52803"/>
    <w:rsid w:val="27C668BE"/>
    <w:rsid w:val="27C902F2"/>
    <w:rsid w:val="27D230BF"/>
    <w:rsid w:val="27DC5FC7"/>
    <w:rsid w:val="27E02269"/>
    <w:rsid w:val="27E910A3"/>
    <w:rsid w:val="27F214FE"/>
    <w:rsid w:val="27F82756"/>
    <w:rsid w:val="27FA3D3A"/>
    <w:rsid w:val="27FF7CD2"/>
    <w:rsid w:val="28164AC3"/>
    <w:rsid w:val="28277362"/>
    <w:rsid w:val="28303460"/>
    <w:rsid w:val="283B103F"/>
    <w:rsid w:val="285707DA"/>
    <w:rsid w:val="285958F4"/>
    <w:rsid w:val="28675FC1"/>
    <w:rsid w:val="287E75ED"/>
    <w:rsid w:val="287F1978"/>
    <w:rsid w:val="28842852"/>
    <w:rsid w:val="28886BC4"/>
    <w:rsid w:val="288C2E18"/>
    <w:rsid w:val="28A26063"/>
    <w:rsid w:val="28BD2349"/>
    <w:rsid w:val="28BD4E84"/>
    <w:rsid w:val="28F14637"/>
    <w:rsid w:val="28FB571A"/>
    <w:rsid w:val="28FC4636"/>
    <w:rsid w:val="291659A1"/>
    <w:rsid w:val="292408EE"/>
    <w:rsid w:val="292B3DD7"/>
    <w:rsid w:val="292C0EC9"/>
    <w:rsid w:val="29375724"/>
    <w:rsid w:val="294916F4"/>
    <w:rsid w:val="295C35FC"/>
    <w:rsid w:val="295E5186"/>
    <w:rsid w:val="29655565"/>
    <w:rsid w:val="296B4153"/>
    <w:rsid w:val="296D48DA"/>
    <w:rsid w:val="297105D6"/>
    <w:rsid w:val="29782098"/>
    <w:rsid w:val="297F6870"/>
    <w:rsid w:val="29803E34"/>
    <w:rsid w:val="29835C61"/>
    <w:rsid w:val="298D6A8A"/>
    <w:rsid w:val="299A0D8C"/>
    <w:rsid w:val="29AB1C44"/>
    <w:rsid w:val="29AF352B"/>
    <w:rsid w:val="29AF5D00"/>
    <w:rsid w:val="29BA5204"/>
    <w:rsid w:val="29C3338D"/>
    <w:rsid w:val="29D90F07"/>
    <w:rsid w:val="29EF66A7"/>
    <w:rsid w:val="2A016C70"/>
    <w:rsid w:val="2A113D22"/>
    <w:rsid w:val="2A161654"/>
    <w:rsid w:val="2A19791C"/>
    <w:rsid w:val="2A271B1C"/>
    <w:rsid w:val="2A3D1332"/>
    <w:rsid w:val="2A4B39E7"/>
    <w:rsid w:val="2A4F186F"/>
    <w:rsid w:val="2A586394"/>
    <w:rsid w:val="2A595C4D"/>
    <w:rsid w:val="2A5C0DBB"/>
    <w:rsid w:val="2A60745E"/>
    <w:rsid w:val="2A6567E1"/>
    <w:rsid w:val="2A8F5D59"/>
    <w:rsid w:val="2A9023CF"/>
    <w:rsid w:val="2A954987"/>
    <w:rsid w:val="2A95515C"/>
    <w:rsid w:val="2A9B47DA"/>
    <w:rsid w:val="2A9E6984"/>
    <w:rsid w:val="2AA108CD"/>
    <w:rsid w:val="2AAE3E79"/>
    <w:rsid w:val="2AB30288"/>
    <w:rsid w:val="2AB809AA"/>
    <w:rsid w:val="2AC73861"/>
    <w:rsid w:val="2ACA6ABC"/>
    <w:rsid w:val="2AD91AFA"/>
    <w:rsid w:val="2ADA24FB"/>
    <w:rsid w:val="2AE40010"/>
    <w:rsid w:val="2AFB29D7"/>
    <w:rsid w:val="2B0056A0"/>
    <w:rsid w:val="2B040CDC"/>
    <w:rsid w:val="2B281A0C"/>
    <w:rsid w:val="2B343E7A"/>
    <w:rsid w:val="2B3A1783"/>
    <w:rsid w:val="2B4504BD"/>
    <w:rsid w:val="2B483A07"/>
    <w:rsid w:val="2B4B18B0"/>
    <w:rsid w:val="2B507C27"/>
    <w:rsid w:val="2B58631A"/>
    <w:rsid w:val="2B695E2C"/>
    <w:rsid w:val="2B9A2AC9"/>
    <w:rsid w:val="2B9A6E44"/>
    <w:rsid w:val="2B9B0F8F"/>
    <w:rsid w:val="2BA05034"/>
    <w:rsid w:val="2BA30E1F"/>
    <w:rsid w:val="2BA94776"/>
    <w:rsid w:val="2BB20CEC"/>
    <w:rsid w:val="2BB701B9"/>
    <w:rsid w:val="2BC515F9"/>
    <w:rsid w:val="2BD42533"/>
    <w:rsid w:val="2BDC7398"/>
    <w:rsid w:val="2BDE731B"/>
    <w:rsid w:val="2BDF08C4"/>
    <w:rsid w:val="2BEB25CB"/>
    <w:rsid w:val="2BEE50B0"/>
    <w:rsid w:val="2BF108AA"/>
    <w:rsid w:val="2BFD726D"/>
    <w:rsid w:val="2C032E00"/>
    <w:rsid w:val="2C072341"/>
    <w:rsid w:val="2C094636"/>
    <w:rsid w:val="2C347663"/>
    <w:rsid w:val="2C3A44CA"/>
    <w:rsid w:val="2C43596C"/>
    <w:rsid w:val="2C456992"/>
    <w:rsid w:val="2C46434A"/>
    <w:rsid w:val="2C48287B"/>
    <w:rsid w:val="2C6F62C6"/>
    <w:rsid w:val="2C7C2D93"/>
    <w:rsid w:val="2C811099"/>
    <w:rsid w:val="2C8222A4"/>
    <w:rsid w:val="2C913A27"/>
    <w:rsid w:val="2CA065F3"/>
    <w:rsid w:val="2CA90157"/>
    <w:rsid w:val="2CB529E6"/>
    <w:rsid w:val="2CB97009"/>
    <w:rsid w:val="2CC558CB"/>
    <w:rsid w:val="2CDD6A3D"/>
    <w:rsid w:val="2CE02C33"/>
    <w:rsid w:val="2CEB6D5C"/>
    <w:rsid w:val="2D016A2F"/>
    <w:rsid w:val="2D086A3F"/>
    <w:rsid w:val="2D09078C"/>
    <w:rsid w:val="2D0A2260"/>
    <w:rsid w:val="2D1304D0"/>
    <w:rsid w:val="2D202077"/>
    <w:rsid w:val="2D392BFD"/>
    <w:rsid w:val="2D4500D3"/>
    <w:rsid w:val="2D482EC4"/>
    <w:rsid w:val="2D4A0EE4"/>
    <w:rsid w:val="2D536FE7"/>
    <w:rsid w:val="2D6C159A"/>
    <w:rsid w:val="2D7611DC"/>
    <w:rsid w:val="2D806E1F"/>
    <w:rsid w:val="2D941AB4"/>
    <w:rsid w:val="2DAA22D4"/>
    <w:rsid w:val="2DAF1B04"/>
    <w:rsid w:val="2DB30359"/>
    <w:rsid w:val="2DB84FCB"/>
    <w:rsid w:val="2DC8404B"/>
    <w:rsid w:val="2DC873FC"/>
    <w:rsid w:val="2DE0794E"/>
    <w:rsid w:val="2DEE0D10"/>
    <w:rsid w:val="2DF25EA7"/>
    <w:rsid w:val="2DFE5682"/>
    <w:rsid w:val="2E0003D4"/>
    <w:rsid w:val="2E1870C9"/>
    <w:rsid w:val="2E1E5056"/>
    <w:rsid w:val="2E2366E7"/>
    <w:rsid w:val="2E2E10D3"/>
    <w:rsid w:val="2E365163"/>
    <w:rsid w:val="2E46394C"/>
    <w:rsid w:val="2E4A1F2C"/>
    <w:rsid w:val="2E543277"/>
    <w:rsid w:val="2E5459D3"/>
    <w:rsid w:val="2E596CC1"/>
    <w:rsid w:val="2E665711"/>
    <w:rsid w:val="2E6C23D9"/>
    <w:rsid w:val="2E7B0720"/>
    <w:rsid w:val="2E7E0EB2"/>
    <w:rsid w:val="2E8018D6"/>
    <w:rsid w:val="2E804EC3"/>
    <w:rsid w:val="2E850E6E"/>
    <w:rsid w:val="2E851EB2"/>
    <w:rsid w:val="2EB95FD1"/>
    <w:rsid w:val="2EC835E7"/>
    <w:rsid w:val="2EC97295"/>
    <w:rsid w:val="2EE00CD3"/>
    <w:rsid w:val="2EF41B95"/>
    <w:rsid w:val="2EF42437"/>
    <w:rsid w:val="2EFE14DF"/>
    <w:rsid w:val="2F06627A"/>
    <w:rsid w:val="2F1008F8"/>
    <w:rsid w:val="2F152902"/>
    <w:rsid w:val="2F265668"/>
    <w:rsid w:val="2F26798E"/>
    <w:rsid w:val="2F293CB7"/>
    <w:rsid w:val="2F3023D1"/>
    <w:rsid w:val="2F4A4C98"/>
    <w:rsid w:val="2F512BDD"/>
    <w:rsid w:val="2F5658F4"/>
    <w:rsid w:val="2F597DA1"/>
    <w:rsid w:val="2F5C051B"/>
    <w:rsid w:val="2F655398"/>
    <w:rsid w:val="2F663D9C"/>
    <w:rsid w:val="2F7E24B2"/>
    <w:rsid w:val="2F862A54"/>
    <w:rsid w:val="2FA1481F"/>
    <w:rsid w:val="2FAD283A"/>
    <w:rsid w:val="2FB250A0"/>
    <w:rsid w:val="2FBC14DE"/>
    <w:rsid w:val="2FBE1FD7"/>
    <w:rsid w:val="2FBF0A6E"/>
    <w:rsid w:val="2FD152E3"/>
    <w:rsid w:val="2FDA4DBB"/>
    <w:rsid w:val="2FDD0DA6"/>
    <w:rsid w:val="2FEA05F3"/>
    <w:rsid w:val="2FEE5B48"/>
    <w:rsid w:val="2FF20662"/>
    <w:rsid w:val="300B1F41"/>
    <w:rsid w:val="30152CA5"/>
    <w:rsid w:val="302D35D8"/>
    <w:rsid w:val="30412FEC"/>
    <w:rsid w:val="30483D0A"/>
    <w:rsid w:val="306735F9"/>
    <w:rsid w:val="306C0328"/>
    <w:rsid w:val="307847F7"/>
    <w:rsid w:val="308865C1"/>
    <w:rsid w:val="30A31EF3"/>
    <w:rsid w:val="30B46016"/>
    <w:rsid w:val="30B96892"/>
    <w:rsid w:val="30BA2C58"/>
    <w:rsid w:val="30CA72B0"/>
    <w:rsid w:val="30D82AB0"/>
    <w:rsid w:val="30DB01CC"/>
    <w:rsid w:val="30DC0C1E"/>
    <w:rsid w:val="30DD7A1F"/>
    <w:rsid w:val="30DF2FAC"/>
    <w:rsid w:val="30F228B1"/>
    <w:rsid w:val="310177EC"/>
    <w:rsid w:val="3106063C"/>
    <w:rsid w:val="31182D90"/>
    <w:rsid w:val="311C4105"/>
    <w:rsid w:val="311D54F8"/>
    <w:rsid w:val="31251F29"/>
    <w:rsid w:val="31312F69"/>
    <w:rsid w:val="31450EC5"/>
    <w:rsid w:val="31546453"/>
    <w:rsid w:val="31557AC1"/>
    <w:rsid w:val="31833545"/>
    <w:rsid w:val="318472E0"/>
    <w:rsid w:val="31901566"/>
    <w:rsid w:val="31956DB6"/>
    <w:rsid w:val="31966375"/>
    <w:rsid w:val="31993B05"/>
    <w:rsid w:val="319E07FC"/>
    <w:rsid w:val="31A32666"/>
    <w:rsid w:val="31AB2B02"/>
    <w:rsid w:val="31B35702"/>
    <w:rsid w:val="31C97528"/>
    <w:rsid w:val="31CD5495"/>
    <w:rsid w:val="31DE71C6"/>
    <w:rsid w:val="31E35AC7"/>
    <w:rsid w:val="31E4226B"/>
    <w:rsid w:val="31E71DFA"/>
    <w:rsid w:val="31EC20E4"/>
    <w:rsid w:val="320E0AF1"/>
    <w:rsid w:val="322127DF"/>
    <w:rsid w:val="322375B1"/>
    <w:rsid w:val="32276B8A"/>
    <w:rsid w:val="323925FD"/>
    <w:rsid w:val="323A1641"/>
    <w:rsid w:val="32401446"/>
    <w:rsid w:val="3241161A"/>
    <w:rsid w:val="324F21DE"/>
    <w:rsid w:val="32673CF6"/>
    <w:rsid w:val="327303E4"/>
    <w:rsid w:val="32794AA6"/>
    <w:rsid w:val="327A399E"/>
    <w:rsid w:val="32834C80"/>
    <w:rsid w:val="329B6250"/>
    <w:rsid w:val="32A12C2F"/>
    <w:rsid w:val="32AA12E7"/>
    <w:rsid w:val="32AD283E"/>
    <w:rsid w:val="32B2073A"/>
    <w:rsid w:val="32BB2593"/>
    <w:rsid w:val="32CC72D3"/>
    <w:rsid w:val="32CF5E10"/>
    <w:rsid w:val="32E57F68"/>
    <w:rsid w:val="32FC418C"/>
    <w:rsid w:val="32FD1C15"/>
    <w:rsid w:val="32FE564B"/>
    <w:rsid w:val="33015335"/>
    <w:rsid w:val="33205DAC"/>
    <w:rsid w:val="33251605"/>
    <w:rsid w:val="332D49A9"/>
    <w:rsid w:val="33360D9B"/>
    <w:rsid w:val="33412BE4"/>
    <w:rsid w:val="33467AA2"/>
    <w:rsid w:val="33631E98"/>
    <w:rsid w:val="336C3130"/>
    <w:rsid w:val="337F71F5"/>
    <w:rsid w:val="339A2A00"/>
    <w:rsid w:val="33A129E8"/>
    <w:rsid w:val="33A648CE"/>
    <w:rsid w:val="33A659F3"/>
    <w:rsid w:val="33A86B54"/>
    <w:rsid w:val="33A913F0"/>
    <w:rsid w:val="33A9338A"/>
    <w:rsid w:val="33A95899"/>
    <w:rsid w:val="33B92258"/>
    <w:rsid w:val="33D068B4"/>
    <w:rsid w:val="33EB4B94"/>
    <w:rsid w:val="33F821E3"/>
    <w:rsid w:val="34023DAD"/>
    <w:rsid w:val="340F0165"/>
    <w:rsid w:val="3417442E"/>
    <w:rsid w:val="344E22FC"/>
    <w:rsid w:val="346F5E6B"/>
    <w:rsid w:val="34823CBC"/>
    <w:rsid w:val="34874002"/>
    <w:rsid w:val="348D5AE7"/>
    <w:rsid w:val="348F514A"/>
    <w:rsid w:val="349073B0"/>
    <w:rsid w:val="34AC7DD5"/>
    <w:rsid w:val="34D31A19"/>
    <w:rsid w:val="34D62ECE"/>
    <w:rsid w:val="34F31DE0"/>
    <w:rsid w:val="34F96C15"/>
    <w:rsid w:val="35097A61"/>
    <w:rsid w:val="35163796"/>
    <w:rsid w:val="35186D2A"/>
    <w:rsid w:val="351C439D"/>
    <w:rsid w:val="35277EF6"/>
    <w:rsid w:val="35294072"/>
    <w:rsid w:val="352E6082"/>
    <w:rsid w:val="35381ADC"/>
    <w:rsid w:val="353B5BF0"/>
    <w:rsid w:val="35571318"/>
    <w:rsid w:val="356214CE"/>
    <w:rsid w:val="35761526"/>
    <w:rsid w:val="357B5D8B"/>
    <w:rsid w:val="357C0B02"/>
    <w:rsid w:val="3583495E"/>
    <w:rsid w:val="358C5C65"/>
    <w:rsid w:val="35A52633"/>
    <w:rsid w:val="35AF0215"/>
    <w:rsid w:val="35BC6FA1"/>
    <w:rsid w:val="35CB409B"/>
    <w:rsid w:val="35CF555E"/>
    <w:rsid w:val="35D40F99"/>
    <w:rsid w:val="35DC1E53"/>
    <w:rsid w:val="35DD000D"/>
    <w:rsid w:val="35F71ED6"/>
    <w:rsid w:val="35F7534D"/>
    <w:rsid w:val="35FE2A7B"/>
    <w:rsid w:val="36007101"/>
    <w:rsid w:val="36207E33"/>
    <w:rsid w:val="36283494"/>
    <w:rsid w:val="362909EA"/>
    <w:rsid w:val="362C57E9"/>
    <w:rsid w:val="362F573D"/>
    <w:rsid w:val="36301C16"/>
    <w:rsid w:val="363F6DCF"/>
    <w:rsid w:val="3645046F"/>
    <w:rsid w:val="36550D01"/>
    <w:rsid w:val="36555183"/>
    <w:rsid w:val="36697CA4"/>
    <w:rsid w:val="3685330E"/>
    <w:rsid w:val="36884E23"/>
    <w:rsid w:val="368C20F3"/>
    <w:rsid w:val="36A31D3A"/>
    <w:rsid w:val="36AB18A7"/>
    <w:rsid w:val="36B3390A"/>
    <w:rsid w:val="36B7089B"/>
    <w:rsid w:val="36CD3C08"/>
    <w:rsid w:val="36EB56A4"/>
    <w:rsid w:val="36EE326A"/>
    <w:rsid w:val="36F132FF"/>
    <w:rsid w:val="36F72080"/>
    <w:rsid w:val="3708339B"/>
    <w:rsid w:val="370F6463"/>
    <w:rsid w:val="37146445"/>
    <w:rsid w:val="371D0E17"/>
    <w:rsid w:val="37263E90"/>
    <w:rsid w:val="37273170"/>
    <w:rsid w:val="373D5BAE"/>
    <w:rsid w:val="373E5ED2"/>
    <w:rsid w:val="37512A71"/>
    <w:rsid w:val="376F7F05"/>
    <w:rsid w:val="37700B75"/>
    <w:rsid w:val="37893B67"/>
    <w:rsid w:val="378B61AA"/>
    <w:rsid w:val="37987584"/>
    <w:rsid w:val="37A42C6F"/>
    <w:rsid w:val="37AA5524"/>
    <w:rsid w:val="37BC0280"/>
    <w:rsid w:val="37D00AB5"/>
    <w:rsid w:val="37DE6C7E"/>
    <w:rsid w:val="37DF0D53"/>
    <w:rsid w:val="37E10E86"/>
    <w:rsid w:val="37E92835"/>
    <w:rsid w:val="37F15FF8"/>
    <w:rsid w:val="37F24128"/>
    <w:rsid w:val="37F42685"/>
    <w:rsid w:val="37FE707F"/>
    <w:rsid w:val="3805636D"/>
    <w:rsid w:val="380D638E"/>
    <w:rsid w:val="38117A28"/>
    <w:rsid w:val="382B2CB4"/>
    <w:rsid w:val="384334CC"/>
    <w:rsid w:val="384A2FB1"/>
    <w:rsid w:val="384A5465"/>
    <w:rsid w:val="385165DF"/>
    <w:rsid w:val="385B04C0"/>
    <w:rsid w:val="386B6E43"/>
    <w:rsid w:val="387B6EE4"/>
    <w:rsid w:val="388E7E6B"/>
    <w:rsid w:val="388F1CE3"/>
    <w:rsid w:val="38913BB2"/>
    <w:rsid w:val="38971035"/>
    <w:rsid w:val="38A60D71"/>
    <w:rsid w:val="38BC5A7E"/>
    <w:rsid w:val="38BD1781"/>
    <w:rsid w:val="38C03072"/>
    <w:rsid w:val="38D66AF9"/>
    <w:rsid w:val="38DA7E1C"/>
    <w:rsid w:val="38DF4F43"/>
    <w:rsid w:val="38E91E85"/>
    <w:rsid w:val="38F550C8"/>
    <w:rsid w:val="39060DBC"/>
    <w:rsid w:val="391D4D1E"/>
    <w:rsid w:val="392B429B"/>
    <w:rsid w:val="39335FFD"/>
    <w:rsid w:val="394322F5"/>
    <w:rsid w:val="3946612A"/>
    <w:rsid w:val="39491CFE"/>
    <w:rsid w:val="395F72E7"/>
    <w:rsid w:val="3968438F"/>
    <w:rsid w:val="39694175"/>
    <w:rsid w:val="396C7B02"/>
    <w:rsid w:val="397358A1"/>
    <w:rsid w:val="3980352C"/>
    <w:rsid w:val="399007A7"/>
    <w:rsid w:val="399160F9"/>
    <w:rsid w:val="39A32A8F"/>
    <w:rsid w:val="39A56727"/>
    <w:rsid w:val="39A570E7"/>
    <w:rsid w:val="39C1579D"/>
    <w:rsid w:val="39CA675F"/>
    <w:rsid w:val="39DB110A"/>
    <w:rsid w:val="39DE103C"/>
    <w:rsid w:val="39F87536"/>
    <w:rsid w:val="3A0C7BFD"/>
    <w:rsid w:val="3A111278"/>
    <w:rsid w:val="3A141087"/>
    <w:rsid w:val="3A192C67"/>
    <w:rsid w:val="3A1B5E83"/>
    <w:rsid w:val="3A24566F"/>
    <w:rsid w:val="3A285D80"/>
    <w:rsid w:val="3A296F17"/>
    <w:rsid w:val="3A2D7FC3"/>
    <w:rsid w:val="3A376616"/>
    <w:rsid w:val="3A443301"/>
    <w:rsid w:val="3A58352A"/>
    <w:rsid w:val="3A594B70"/>
    <w:rsid w:val="3A5B295A"/>
    <w:rsid w:val="3A617407"/>
    <w:rsid w:val="3A6D4174"/>
    <w:rsid w:val="3A736F71"/>
    <w:rsid w:val="3A8171DD"/>
    <w:rsid w:val="3A951F75"/>
    <w:rsid w:val="3A9C4070"/>
    <w:rsid w:val="3A9D7E5D"/>
    <w:rsid w:val="3AA23B31"/>
    <w:rsid w:val="3ABB352C"/>
    <w:rsid w:val="3AC430E8"/>
    <w:rsid w:val="3AD44304"/>
    <w:rsid w:val="3ADB6E95"/>
    <w:rsid w:val="3AF05522"/>
    <w:rsid w:val="3AF55DC9"/>
    <w:rsid w:val="3AF7491E"/>
    <w:rsid w:val="3AFA20DD"/>
    <w:rsid w:val="3B085907"/>
    <w:rsid w:val="3B0951E0"/>
    <w:rsid w:val="3B157911"/>
    <w:rsid w:val="3B2028B5"/>
    <w:rsid w:val="3B553F5B"/>
    <w:rsid w:val="3B5668F3"/>
    <w:rsid w:val="3B5C5881"/>
    <w:rsid w:val="3B6D6A17"/>
    <w:rsid w:val="3B7148DF"/>
    <w:rsid w:val="3B722E0D"/>
    <w:rsid w:val="3B750543"/>
    <w:rsid w:val="3B844FAC"/>
    <w:rsid w:val="3B8551D1"/>
    <w:rsid w:val="3B8768AB"/>
    <w:rsid w:val="3B95727F"/>
    <w:rsid w:val="3B9654AE"/>
    <w:rsid w:val="3B9B2D83"/>
    <w:rsid w:val="3B9B7D29"/>
    <w:rsid w:val="3BA60E8E"/>
    <w:rsid w:val="3BBA4A01"/>
    <w:rsid w:val="3BBD2A69"/>
    <w:rsid w:val="3BBD7502"/>
    <w:rsid w:val="3BC1568E"/>
    <w:rsid w:val="3BD222E7"/>
    <w:rsid w:val="3BD762E5"/>
    <w:rsid w:val="3BFF3921"/>
    <w:rsid w:val="3C0408A6"/>
    <w:rsid w:val="3C0D19E2"/>
    <w:rsid w:val="3C0F3E87"/>
    <w:rsid w:val="3C1F3AA8"/>
    <w:rsid w:val="3C2C3A78"/>
    <w:rsid w:val="3C3429C7"/>
    <w:rsid w:val="3C375B52"/>
    <w:rsid w:val="3C3C0372"/>
    <w:rsid w:val="3C4056C3"/>
    <w:rsid w:val="3C57341E"/>
    <w:rsid w:val="3C86575A"/>
    <w:rsid w:val="3C915AC2"/>
    <w:rsid w:val="3C9840DF"/>
    <w:rsid w:val="3C9A5309"/>
    <w:rsid w:val="3CA14B85"/>
    <w:rsid w:val="3CA64008"/>
    <w:rsid w:val="3CA67D58"/>
    <w:rsid w:val="3CAA7E6D"/>
    <w:rsid w:val="3CBC33C2"/>
    <w:rsid w:val="3CC07012"/>
    <w:rsid w:val="3CC21280"/>
    <w:rsid w:val="3CE6410F"/>
    <w:rsid w:val="3CE7531D"/>
    <w:rsid w:val="3CEA6A37"/>
    <w:rsid w:val="3CF03AB8"/>
    <w:rsid w:val="3CFE2C94"/>
    <w:rsid w:val="3D1F18BB"/>
    <w:rsid w:val="3D24423C"/>
    <w:rsid w:val="3D2E4A05"/>
    <w:rsid w:val="3D3B3647"/>
    <w:rsid w:val="3D3F55B5"/>
    <w:rsid w:val="3D4513E7"/>
    <w:rsid w:val="3D4D6FCA"/>
    <w:rsid w:val="3D6245A0"/>
    <w:rsid w:val="3D6F73E6"/>
    <w:rsid w:val="3D7E0572"/>
    <w:rsid w:val="3D825208"/>
    <w:rsid w:val="3D8721D3"/>
    <w:rsid w:val="3D8A3604"/>
    <w:rsid w:val="3D952865"/>
    <w:rsid w:val="3D977A65"/>
    <w:rsid w:val="3D9D27B3"/>
    <w:rsid w:val="3DA6523B"/>
    <w:rsid w:val="3DAC4C98"/>
    <w:rsid w:val="3DBC436C"/>
    <w:rsid w:val="3DCF6000"/>
    <w:rsid w:val="3DF51EF7"/>
    <w:rsid w:val="3E002888"/>
    <w:rsid w:val="3E0D61E8"/>
    <w:rsid w:val="3E104D25"/>
    <w:rsid w:val="3E1A0768"/>
    <w:rsid w:val="3E30106F"/>
    <w:rsid w:val="3E321B2E"/>
    <w:rsid w:val="3E6E100F"/>
    <w:rsid w:val="3E7102CB"/>
    <w:rsid w:val="3E742758"/>
    <w:rsid w:val="3E8D1D34"/>
    <w:rsid w:val="3EA350AF"/>
    <w:rsid w:val="3EA84B45"/>
    <w:rsid w:val="3EAA526C"/>
    <w:rsid w:val="3EAE27FF"/>
    <w:rsid w:val="3EB248DC"/>
    <w:rsid w:val="3EB51EE7"/>
    <w:rsid w:val="3EC72256"/>
    <w:rsid w:val="3EE52B7B"/>
    <w:rsid w:val="3EE773FC"/>
    <w:rsid w:val="3EF256F5"/>
    <w:rsid w:val="3EF81937"/>
    <w:rsid w:val="3F061FEB"/>
    <w:rsid w:val="3F0647A9"/>
    <w:rsid w:val="3F066E8F"/>
    <w:rsid w:val="3F077025"/>
    <w:rsid w:val="3F314DF8"/>
    <w:rsid w:val="3F3551A6"/>
    <w:rsid w:val="3F497F9D"/>
    <w:rsid w:val="3F5348A1"/>
    <w:rsid w:val="3F586511"/>
    <w:rsid w:val="3F743B1A"/>
    <w:rsid w:val="3F7F3576"/>
    <w:rsid w:val="3F82215A"/>
    <w:rsid w:val="3F884691"/>
    <w:rsid w:val="3F8D0591"/>
    <w:rsid w:val="3FA57CFF"/>
    <w:rsid w:val="3FB45ACC"/>
    <w:rsid w:val="3FC63AB3"/>
    <w:rsid w:val="3FC91120"/>
    <w:rsid w:val="3FCD655C"/>
    <w:rsid w:val="3FDE1994"/>
    <w:rsid w:val="3FE53A2C"/>
    <w:rsid w:val="3FE90B7E"/>
    <w:rsid w:val="3FF3142E"/>
    <w:rsid w:val="400372AE"/>
    <w:rsid w:val="40125FB7"/>
    <w:rsid w:val="401330A1"/>
    <w:rsid w:val="40134BFC"/>
    <w:rsid w:val="401B31EF"/>
    <w:rsid w:val="402E0201"/>
    <w:rsid w:val="4032049F"/>
    <w:rsid w:val="40354793"/>
    <w:rsid w:val="403943B3"/>
    <w:rsid w:val="403E59F4"/>
    <w:rsid w:val="40426D42"/>
    <w:rsid w:val="404312AD"/>
    <w:rsid w:val="40473AA1"/>
    <w:rsid w:val="404B5B60"/>
    <w:rsid w:val="404B68FA"/>
    <w:rsid w:val="40544E68"/>
    <w:rsid w:val="405E548D"/>
    <w:rsid w:val="40632383"/>
    <w:rsid w:val="407564EE"/>
    <w:rsid w:val="407621A7"/>
    <w:rsid w:val="40845AB9"/>
    <w:rsid w:val="408B7F6C"/>
    <w:rsid w:val="4099236A"/>
    <w:rsid w:val="40A42BED"/>
    <w:rsid w:val="40AD0609"/>
    <w:rsid w:val="40B27570"/>
    <w:rsid w:val="40B86DB2"/>
    <w:rsid w:val="40BC231C"/>
    <w:rsid w:val="40D6207B"/>
    <w:rsid w:val="40D74109"/>
    <w:rsid w:val="40E20F18"/>
    <w:rsid w:val="41203C90"/>
    <w:rsid w:val="412C0E45"/>
    <w:rsid w:val="413F4D47"/>
    <w:rsid w:val="4141188B"/>
    <w:rsid w:val="414A2CE3"/>
    <w:rsid w:val="415D338A"/>
    <w:rsid w:val="41634ECF"/>
    <w:rsid w:val="418E30E1"/>
    <w:rsid w:val="41991B5D"/>
    <w:rsid w:val="419A0C09"/>
    <w:rsid w:val="41A860A6"/>
    <w:rsid w:val="41AD0AC3"/>
    <w:rsid w:val="41AF68D6"/>
    <w:rsid w:val="41BA4223"/>
    <w:rsid w:val="41BB0E52"/>
    <w:rsid w:val="41C643D9"/>
    <w:rsid w:val="41CD18EE"/>
    <w:rsid w:val="41D06400"/>
    <w:rsid w:val="41E33B77"/>
    <w:rsid w:val="41E46C4E"/>
    <w:rsid w:val="41E56631"/>
    <w:rsid w:val="41EB5F73"/>
    <w:rsid w:val="420112E0"/>
    <w:rsid w:val="42041493"/>
    <w:rsid w:val="420D79BE"/>
    <w:rsid w:val="421D2F4E"/>
    <w:rsid w:val="422C7FBC"/>
    <w:rsid w:val="422D6533"/>
    <w:rsid w:val="423827B5"/>
    <w:rsid w:val="425028F2"/>
    <w:rsid w:val="425B0BBD"/>
    <w:rsid w:val="42637383"/>
    <w:rsid w:val="428046CB"/>
    <w:rsid w:val="428833E5"/>
    <w:rsid w:val="428B2918"/>
    <w:rsid w:val="428E0DF4"/>
    <w:rsid w:val="42904685"/>
    <w:rsid w:val="42955B1A"/>
    <w:rsid w:val="429F2CC0"/>
    <w:rsid w:val="42B251E3"/>
    <w:rsid w:val="42B67064"/>
    <w:rsid w:val="42B76EB8"/>
    <w:rsid w:val="42BB367C"/>
    <w:rsid w:val="42CB0D38"/>
    <w:rsid w:val="42E34D96"/>
    <w:rsid w:val="42EA4A75"/>
    <w:rsid w:val="42EE7722"/>
    <w:rsid w:val="43053DD8"/>
    <w:rsid w:val="431E5DBF"/>
    <w:rsid w:val="431F1883"/>
    <w:rsid w:val="433D46C4"/>
    <w:rsid w:val="43483EAC"/>
    <w:rsid w:val="434B4093"/>
    <w:rsid w:val="434E7E3A"/>
    <w:rsid w:val="43541C2B"/>
    <w:rsid w:val="435820A9"/>
    <w:rsid w:val="4361761C"/>
    <w:rsid w:val="4367100D"/>
    <w:rsid w:val="43734823"/>
    <w:rsid w:val="437A1E6B"/>
    <w:rsid w:val="438B72EE"/>
    <w:rsid w:val="439003FC"/>
    <w:rsid w:val="43992E7A"/>
    <w:rsid w:val="439F092E"/>
    <w:rsid w:val="43B419DE"/>
    <w:rsid w:val="43BD5B7E"/>
    <w:rsid w:val="43D546CE"/>
    <w:rsid w:val="43E037ED"/>
    <w:rsid w:val="43E355DF"/>
    <w:rsid w:val="43F154DC"/>
    <w:rsid w:val="43F93CD8"/>
    <w:rsid w:val="44035975"/>
    <w:rsid w:val="44194410"/>
    <w:rsid w:val="444100F4"/>
    <w:rsid w:val="44516C66"/>
    <w:rsid w:val="445C0FE2"/>
    <w:rsid w:val="445E2C3F"/>
    <w:rsid w:val="445F2467"/>
    <w:rsid w:val="446076A5"/>
    <w:rsid w:val="446B78A3"/>
    <w:rsid w:val="446D4D70"/>
    <w:rsid w:val="446F4B82"/>
    <w:rsid w:val="447767D9"/>
    <w:rsid w:val="447A699D"/>
    <w:rsid w:val="44805CC6"/>
    <w:rsid w:val="448F09CB"/>
    <w:rsid w:val="44975630"/>
    <w:rsid w:val="44A12667"/>
    <w:rsid w:val="44B10A48"/>
    <w:rsid w:val="44B73A86"/>
    <w:rsid w:val="44C04B44"/>
    <w:rsid w:val="44C535F8"/>
    <w:rsid w:val="44CA66AD"/>
    <w:rsid w:val="44D45C0B"/>
    <w:rsid w:val="44DA74F2"/>
    <w:rsid w:val="44DB52F5"/>
    <w:rsid w:val="44ED2CAF"/>
    <w:rsid w:val="44F60B2A"/>
    <w:rsid w:val="44F97B14"/>
    <w:rsid w:val="450427F9"/>
    <w:rsid w:val="450F54C7"/>
    <w:rsid w:val="45116070"/>
    <w:rsid w:val="451F4EEB"/>
    <w:rsid w:val="45206869"/>
    <w:rsid w:val="45303070"/>
    <w:rsid w:val="45394A61"/>
    <w:rsid w:val="4541271C"/>
    <w:rsid w:val="454646F3"/>
    <w:rsid w:val="454C494B"/>
    <w:rsid w:val="455A312C"/>
    <w:rsid w:val="45691C64"/>
    <w:rsid w:val="456D7A40"/>
    <w:rsid w:val="456E370A"/>
    <w:rsid w:val="457529E8"/>
    <w:rsid w:val="45811354"/>
    <w:rsid w:val="4593568D"/>
    <w:rsid w:val="459D73C9"/>
    <w:rsid w:val="45AB21DA"/>
    <w:rsid w:val="45B505D2"/>
    <w:rsid w:val="45B9405E"/>
    <w:rsid w:val="45CC3584"/>
    <w:rsid w:val="45D24233"/>
    <w:rsid w:val="45E349E0"/>
    <w:rsid w:val="45EC3001"/>
    <w:rsid w:val="45F020EB"/>
    <w:rsid w:val="45F109F6"/>
    <w:rsid w:val="45F17313"/>
    <w:rsid w:val="45FB6005"/>
    <w:rsid w:val="45FD79D7"/>
    <w:rsid w:val="45FE621F"/>
    <w:rsid w:val="45FF3A4C"/>
    <w:rsid w:val="46047468"/>
    <w:rsid w:val="461C44D7"/>
    <w:rsid w:val="461C4ADF"/>
    <w:rsid w:val="462356BE"/>
    <w:rsid w:val="46354573"/>
    <w:rsid w:val="46356EB6"/>
    <w:rsid w:val="46393623"/>
    <w:rsid w:val="46467912"/>
    <w:rsid w:val="464C62D0"/>
    <w:rsid w:val="4651366A"/>
    <w:rsid w:val="465204C7"/>
    <w:rsid w:val="46542F2E"/>
    <w:rsid w:val="46555F67"/>
    <w:rsid w:val="466D67D1"/>
    <w:rsid w:val="467072C9"/>
    <w:rsid w:val="46A638AA"/>
    <w:rsid w:val="46AF0005"/>
    <w:rsid w:val="46C9054A"/>
    <w:rsid w:val="46D8282F"/>
    <w:rsid w:val="46DE65F9"/>
    <w:rsid w:val="46E1512F"/>
    <w:rsid w:val="46EF0A6F"/>
    <w:rsid w:val="46F81104"/>
    <w:rsid w:val="47035098"/>
    <w:rsid w:val="471671A2"/>
    <w:rsid w:val="4719093F"/>
    <w:rsid w:val="471B4B3D"/>
    <w:rsid w:val="47270220"/>
    <w:rsid w:val="472C22AD"/>
    <w:rsid w:val="474A062D"/>
    <w:rsid w:val="474B796B"/>
    <w:rsid w:val="475D239B"/>
    <w:rsid w:val="476434AE"/>
    <w:rsid w:val="476504AC"/>
    <w:rsid w:val="4767239B"/>
    <w:rsid w:val="476861A2"/>
    <w:rsid w:val="477A0FCF"/>
    <w:rsid w:val="4788454B"/>
    <w:rsid w:val="47943F9E"/>
    <w:rsid w:val="47B7456D"/>
    <w:rsid w:val="47D6652A"/>
    <w:rsid w:val="47F00CCE"/>
    <w:rsid w:val="4807298E"/>
    <w:rsid w:val="481079FE"/>
    <w:rsid w:val="482C5F2F"/>
    <w:rsid w:val="484935F2"/>
    <w:rsid w:val="48511D06"/>
    <w:rsid w:val="486F013C"/>
    <w:rsid w:val="48765C91"/>
    <w:rsid w:val="487A12C2"/>
    <w:rsid w:val="4889560D"/>
    <w:rsid w:val="488A5D49"/>
    <w:rsid w:val="48A72BCB"/>
    <w:rsid w:val="48AE3FFE"/>
    <w:rsid w:val="48B94F4E"/>
    <w:rsid w:val="48CC18B3"/>
    <w:rsid w:val="48D4509A"/>
    <w:rsid w:val="48D75EFA"/>
    <w:rsid w:val="48DF36E2"/>
    <w:rsid w:val="48E13BB2"/>
    <w:rsid w:val="48E75120"/>
    <w:rsid w:val="49087EBD"/>
    <w:rsid w:val="49164D6D"/>
    <w:rsid w:val="491E5E9A"/>
    <w:rsid w:val="492742A2"/>
    <w:rsid w:val="49275F7D"/>
    <w:rsid w:val="492F1FBA"/>
    <w:rsid w:val="49333360"/>
    <w:rsid w:val="493D7D1C"/>
    <w:rsid w:val="49554702"/>
    <w:rsid w:val="49573DED"/>
    <w:rsid w:val="496A61A7"/>
    <w:rsid w:val="496B6476"/>
    <w:rsid w:val="49794236"/>
    <w:rsid w:val="498079D1"/>
    <w:rsid w:val="4984123F"/>
    <w:rsid w:val="4987005F"/>
    <w:rsid w:val="4995604F"/>
    <w:rsid w:val="49BE7E15"/>
    <w:rsid w:val="49C56B3F"/>
    <w:rsid w:val="49C652B1"/>
    <w:rsid w:val="49F87C2D"/>
    <w:rsid w:val="4A1622FB"/>
    <w:rsid w:val="4A182E0C"/>
    <w:rsid w:val="4A1B11A7"/>
    <w:rsid w:val="4A1C1DCF"/>
    <w:rsid w:val="4A37356F"/>
    <w:rsid w:val="4A533224"/>
    <w:rsid w:val="4A5A781E"/>
    <w:rsid w:val="4A610304"/>
    <w:rsid w:val="4A6B7069"/>
    <w:rsid w:val="4A7110F4"/>
    <w:rsid w:val="4A816D4D"/>
    <w:rsid w:val="4A8A0B6E"/>
    <w:rsid w:val="4A9252FE"/>
    <w:rsid w:val="4A9D7600"/>
    <w:rsid w:val="4A9E77F7"/>
    <w:rsid w:val="4AA72A99"/>
    <w:rsid w:val="4AAA2815"/>
    <w:rsid w:val="4AE02E88"/>
    <w:rsid w:val="4AE27F6B"/>
    <w:rsid w:val="4AE97CF6"/>
    <w:rsid w:val="4AEB1F74"/>
    <w:rsid w:val="4AEB4F46"/>
    <w:rsid w:val="4AF55112"/>
    <w:rsid w:val="4AFA5C68"/>
    <w:rsid w:val="4AFE2E32"/>
    <w:rsid w:val="4B080314"/>
    <w:rsid w:val="4B0F1B24"/>
    <w:rsid w:val="4B21235A"/>
    <w:rsid w:val="4B28213E"/>
    <w:rsid w:val="4B2C26A5"/>
    <w:rsid w:val="4B470540"/>
    <w:rsid w:val="4B47093B"/>
    <w:rsid w:val="4B485D63"/>
    <w:rsid w:val="4B506D59"/>
    <w:rsid w:val="4B6A043E"/>
    <w:rsid w:val="4B6B566A"/>
    <w:rsid w:val="4B882D25"/>
    <w:rsid w:val="4B96111F"/>
    <w:rsid w:val="4BA90359"/>
    <w:rsid w:val="4BAA2B0C"/>
    <w:rsid w:val="4BB94B27"/>
    <w:rsid w:val="4BD245CC"/>
    <w:rsid w:val="4BD82AA0"/>
    <w:rsid w:val="4BEE7E06"/>
    <w:rsid w:val="4BF43265"/>
    <w:rsid w:val="4BF51330"/>
    <w:rsid w:val="4BF940CB"/>
    <w:rsid w:val="4C017EE4"/>
    <w:rsid w:val="4C03606D"/>
    <w:rsid w:val="4C142165"/>
    <w:rsid w:val="4C21341B"/>
    <w:rsid w:val="4C22516C"/>
    <w:rsid w:val="4C2308A0"/>
    <w:rsid w:val="4C2564C4"/>
    <w:rsid w:val="4C342DB6"/>
    <w:rsid w:val="4C353FC8"/>
    <w:rsid w:val="4C685AF3"/>
    <w:rsid w:val="4C6B3476"/>
    <w:rsid w:val="4C9D7795"/>
    <w:rsid w:val="4CA0020E"/>
    <w:rsid w:val="4CBB5067"/>
    <w:rsid w:val="4CCB33E8"/>
    <w:rsid w:val="4CDD7A4B"/>
    <w:rsid w:val="4CED27C4"/>
    <w:rsid w:val="4CF448DE"/>
    <w:rsid w:val="4D091B71"/>
    <w:rsid w:val="4D197A22"/>
    <w:rsid w:val="4D27327C"/>
    <w:rsid w:val="4D295E4C"/>
    <w:rsid w:val="4D2A3D21"/>
    <w:rsid w:val="4D3A6148"/>
    <w:rsid w:val="4D482C36"/>
    <w:rsid w:val="4D522F5A"/>
    <w:rsid w:val="4D554976"/>
    <w:rsid w:val="4D713855"/>
    <w:rsid w:val="4D75275F"/>
    <w:rsid w:val="4D7F4B63"/>
    <w:rsid w:val="4D804654"/>
    <w:rsid w:val="4D865812"/>
    <w:rsid w:val="4D9812E0"/>
    <w:rsid w:val="4D9D6504"/>
    <w:rsid w:val="4DB128A6"/>
    <w:rsid w:val="4DB72B79"/>
    <w:rsid w:val="4DBF4A4F"/>
    <w:rsid w:val="4DCC113C"/>
    <w:rsid w:val="4DE4640A"/>
    <w:rsid w:val="4DEF17EA"/>
    <w:rsid w:val="4DF278B0"/>
    <w:rsid w:val="4E0305C8"/>
    <w:rsid w:val="4E056972"/>
    <w:rsid w:val="4E105D19"/>
    <w:rsid w:val="4E136966"/>
    <w:rsid w:val="4E160948"/>
    <w:rsid w:val="4E2D5A79"/>
    <w:rsid w:val="4E445A98"/>
    <w:rsid w:val="4E446918"/>
    <w:rsid w:val="4E4566C2"/>
    <w:rsid w:val="4E4C6FD3"/>
    <w:rsid w:val="4E532BE8"/>
    <w:rsid w:val="4E6D5B92"/>
    <w:rsid w:val="4E7F24DE"/>
    <w:rsid w:val="4E803B6A"/>
    <w:rsid w:val="4E84459A"/>
    <w:rsid w:val="4E9C7260"/>
    <w:rsid w:val="4E9C7272"/>
    <w:rsid w:val="4EAA776A"/>
    <w:rsid w:val="4EAD31F8"/>
    <w:rsid w:val="4EAE23A1"/>
    <w:rsid w:val="4EDC17A9"/>
    <w:rsid w:val="4EE07FD9"/>
    <w:rsid w:val="4EE6722E"/>
    <w:rsid w:val="4EF21FAA"/>
    <w:rsid w:val="4EF249D5"/>
    <w:rsid w:val="4F050CF0"/>
    <w:rsid w:val="4F0748AD"/>
    <w:rsid w:val="4F0855AC"/>
    <w:rsid w:val="4F0E01F0"/>
    <w:rsid w:val="4F1E26B6"/>
    <w:rsid w:val="4F316C59"/>
    <w:rsid w:val="4F340646"/>
    <w:rsid w:val="4F363773"/>
    <w:rsid w:val="4F3E259E"/>
    <w:rsid w:val="4F403C81"/>
    <w:rsid w:val="4F481C80"/>
    <w:rsid w:val="4F4C4F72"/>
    <w:rsid w:val="4F5D5669"/>
    <w:rsid w:val="4F912441"/>
    <w:rsid w:val="4FB37B55"/>
    <w:rsid w:val="4FB75EEE"/>
    <w:rsid w:val="4FB83B7C"/>
    <w:rsid w:val="4FB853F5"/>
    <w:rsid w:val="4FD3468B"/>
    <w:rsid w:val="4FE07A11"/>
    <w:rsid w:val="4FFB2AE0"/>
    <w:rsid w:val="5008083D"/>
    <w:rsid w:val="50091C0F"/>
    <w:rsid w:val="50174CF9"/>
    <w:rsid w:val="501A21EB"/>
    <w:rsid w:val="502255B9"/>
    <w:rsid w:val="50322799"/>
    <w:rsid w:val="50496CEF"/>
    <w:rsid w:val="505536C2"/>
    <w:rsid w:val="505E63EE"/>
    <w:rsid w:val="50730FDF"/>
    <w:rsid w:val="50975EAB"/>
    <w:rsid w:val="509B5FBA"/>
    <w:rsid w:val="50CE6D57"/>
    <w:rsid w:val="50D059C8"/>
    <w:rsid w:val="50E7431A"/>
    <w:rsid w:val="50EE0D06"/>
    <w:rsid w:val="510F46E7"/>
    <w:rsid w:val="51251272"/>
    <w:rsid w:val="512A5DC5"/>
    <w:rsid w:val="512F310D"/>
    <w:rsid w:val="514962AA"/>
    <w:rsid w:val="516C7540"/>
    <w:rsid w:val="517101B2"/>
    <w:rsid w:val="518E21DC"/>
    <w:rsid w:val="519B504F"/>
    <w:rsid w:val="51AE23EA"/>
    <w:rsid w:val="51AF0A60"/>
    <w:rsid w:val="51B45A6B"/>
    <w:rsid w:val="51B50CBB"/>
    <w:rsid w:val="51B521B8"/>
    <w:rsid w:val="51BB43D3"/>
    <w:rsid w:val="51D251A9"/>
    <w:rsid w:val="51D8591B"/>
    <w:rsid w:val="51E51F92"/>
    <w:rsid w:val="51EF69A4"/>
    <w:rsid w:val="51F16FEA"/>
    <w:rsid w:val="51FD11BA"/>
    <w:rsid w:val="520B1DD3"/>
    <w:rsid w:val="523777CB"/>
    <w:rsid w:val="52412528"/>
    <w:rsid w:val="52484736"/>
    <w:rsid w:val="52515329"/>
    <w:rsid w:val="52523655"/>
    <w:rsid w:val="525716D0"/>
    <w:rsid w:val="526E0E1A"/>
    <w:rsid w:val="52864AD3"/>
    <w:rsid w:val="52870C68"/>
    <w:rsid w:val="52891E26"/>
    <w:rsid w:val="5290694A"/>
    <w:rsid w:val="529A7A66"/>
    <w:rsid w:val="52AF4AE4"/>
    <w:rsid w:val="52B52309"/>
    <w:rsid w:val="52C524B8"/>
    <w:rsid w:val="52E10C5B"/>
    <w:rsid w:val="52EE656C"/>
    <w:rsid w:val="52F0092E"/>
    <w:rsid w:val="52F72887"/>
    <w:rsid w:val="52FD5B41"/>
    <w:rsid w:val="52FE093C"/>
    <w:rsid w:val="53124A9A"/>
    <w:rsid w:val="53187ED5"/>
    <w:rsid w:val="531A5447"/>
    <w:rsid w:val="532F5795"/>
    <w:rsid w:val="533265AE"/>
    <w:rsid w:val="53423629"/>
    <w:rsid w:val="53493138"/>
    <w:rsid w:val="534C6FC5"/>
    <w:rsid w:val="535B4C8D"/>
    <w:rsid w:val="535C11E9"/>
    <w:rsid w:val="535C3CF0"/>
    <w:rsid w:val="536130A5"/>
    <w:rsid w:val="536B6C60"/>
    <w:rsid w:val="53793F04"/>
    <w:rsid w:val="537A2B01"/>
    <w:rsid w:val="537E0853"/>
    <w:rsid w:val="53843C4A"/>
    <w:rsid w:val="538B0359"/>
    <w:rsid w:val="53903CD5"/>
    <w:rsid w:val="5397767D"/>
    <w:rsid w:val="53A04CB0"/>
    <w:rsid w:val="53A91A05"/>
    <w:rsid w:val="53B42C9B"/>
    <w:rsid w:val="53B61DFD"/>
    <w:rsid w:val="53B746CB"/>
    <w:rsid w:val="53C1637F"/>
    <w:rsid w:val="53C76DD2"/>
    <w:rsid w:val="53EC148F"/>
    <w:rsid w:val="53EC2961"/>
    <w:rsid w:val="53ED4752"/>
    <w:rsid w:val="53F23DD3"/>
    <w:rsid w:val="53F80C62"/>
    <w:rsid w:val="53FB1DA6"/>
    <w:rsid w:val="540446CF"/>
    <w:rsid w:val="54072B10"/>
    <w:rsid w:val="5423228A"/>
    <w:rsid w:val="5429518B"/>
    <w:rsid w:val="542B7308"/>
    <w:rsid w:val="542D4E0C"/>
    <w:rsid w:val="54380C3C"/>
    <w:rsid w:val="544E1146"/>
    <w:rsid w:val="5455344A"/>
    <w:rsid w:val="54744E74"/>
    <w:rsid w:val="547B2029"/>
    <w:rsid w:val="54834756"/>
    <w:rsid w:val="54843325"/>
    <w:rsid w:val="5488333E"/>
    <w:rsid w:val="54984341"/>
    <w:rsid w:val="54A106F5"/>
    <w:rsid w:val="54A54FCE"/>
    <w:rsid w:val="54B224EB"/>
    <w:rsid w:val="54BB5CB3"/>
    <w:rsid w:val="54C30AA9"/>
    <w:rsid w:val="54CB0422"/>
    <w:rsid w:val="54D1358B"/>
    <w:rsid w:val="54D179E9"/>
    <w:rsid w:val="54D20F39"/>
    <w:rsid w:val="54F02426"/>
    <w:rsid w:val="54F44FB3"/>
    <w:rsid w:val="54FE1F65"/>
    <w:rsid w:val="551813D1"/>
    <w:rsid w:val="552243AA"/>
    <w:rsid w:val="553856C4"/>
    <w:rsid w:val="555030EB"/>
    <w:rsid w:val="55672B7F"/>
    <w:rsid w:val="5567448C"/>
    <w:rsid w:val="556C2FB8"/>
    <w:rsid w:val="556D5F47"/>
    <w:rsid w:val="557D689C"/>
    <w:rsid w:val="558102F4"/>
    <w:rsid w:val="55813B1F"/>
    <w:rsid w:val="558A3786"/>
    <w:rsid w:val="55961C03"/>
    <w:rsid w:val="55962A12"/>
    <w:rsid w:val="55AA559A"/>
    <w:rsid w:val="55AC7FE0"/>
    <w:rsid w:val="55C20909"/>
    <w:rsid w:val="55C41902"/>
    <w:rsid w:val="55C701F0"/>
    <w:rsid w:val="55D076B1"/>
    <w:rsid w:val="55D361E6"/>
    <w:rsid w:val="55F17E13"/>
    <w:rsid w:val="55FD094A"/>
    <w:rsid w:val="560220A5"/>
    <w:rsid w:val="560C5B20"/>
    <w:rsid w:val="56254FB2"/>
    <w:rsid w:val="56295FD4"/>
    <w:rsid w:val="563C6A6D"/>
    <w:rsid w:val="563E3120"/>
    <w:rsid w:val="56471A54"/>
    <w:rsid w:val="564B4DC6"/>
    <w:rsid w:val="56501C88"/>
    <w:rsid w:val="56541B7C"/>
    <w:rsid w:val="567262AC"/>
    <w:rsid w:val="5677697B"/>
    <w:rsid w:val="567A4B68"/>
    <w:rsid w:val="568B5772"/>
    <w:rsid w:val="56A14435"/>
    <w:rsid w:val="56A15504"/>
    <w:rsid w:val="56AB00A7"/>
    <w:rsid w:val="56B21D95"/>
    <w:rsid w:val="56C12BF6"/>
    <w:rsid w:val="56D60DF2"/>
    <w:rsid w:val="56DB6173"/>
    <w:rsid w:val="56E82DC7"/>
    <w:rsid w:val="56EB75E8"/>
    <w:rsid w:val="57033F73"/>
    <w:rsid w:val="5709163D"/>
    <w:rsid w:val="57097523"/>
    <w:rsid w:val="57132353"/>
    <w:rsid w:val="57141620"/>
    <w:rsid w:val="57186462"/>
    <w:rsid w:val="571D7F7B"/>
    <w:rsid w:val="571E6592"/>
    <w:rsid w:val="57375FB3"/>
    <w:rsid w:val="573806C4"/>
    <w:rsid w:val="57433E7E"/>
    <w:rsid w:val="574F1888"/>
    <w:rsid w:val="5762774F"/>
    <w:rsid w:val="576E1671"/>
    <w:rsid w:val="576E7DBC"/>
    <w:rsid w:val="576F487B"/>
    <w:rsid w:val="5778084E"/>
    <w:rsid w:val="578D78BC"/>
    <w:rsid w:val="579068AF"/>
    <w:rsid w:val="579443ED"/>
    <w:rsid w:val="579A1E82"/>
    <w:rsid w:val="57A7392D"/>
    <w:rsid w:val="57B53D1C"/>
    <w:rsid w:val="57C62B3F"/>
    <w:rsid w:val="57CE3B92"/>
    <w:rsid w:val="57CE4479"/>
    <w:rsid w:val="57DF30F4"/>
    <w:rsid w:val="57E85F4D"/>
    <w:rsid w:val="57F0360E"/>
    <w:rsid w:val="57F20F0E"/>
    <w:rsid w:val="58052040"/>
    <w:rsid w:val="58086C6E"/>
    <w:rsid w:val="581B36B8"/>
    <w:rsid w:val="581D62E8"/>
    <w:rsid w:val="58226838"/>
    <w:rsid w:val="5826449B"/>
    <w:rsid w:val="582F0182"/>
    <w:rsid w:val="583E086B"/>
    <w:rsid w:val="583E1F93"/>
    <w:rsid w:val="58496339"/>
    <w:rsid w:val="58566F59"/>
    <w:rsid w:val="58571238"/>
    <w:rsid w:val="585E3E05"/>
    <w:rsid w:val="5861321A"/>
    <w:rsid w:val="58636E68"/>
    <w:rsid w:val="586555B2"/>
    <w:rsid w:val="58685AFD"/>
    <w:rsid w:val="586F71F3"/>
    <w:rsid w:val="58824434"/>
    <w:rsid w:val="588815D5"/>
    <w:rsid w:val="58A31711"/>
    <w:rsid w:val="58A767E4"/>
    <w:rsid w:val="58AB17F4"/>
    <w:rsid w:val="58C00E9F"/>
    <w:rsid w:val="58C65170"/>
    <w:rsid w:val="58CA7E17"/>
    <w:rsid w:val="58D26356"/>
    <w:rsid w:val="58D3751E"/>
    <w:rsid w:val="58EC7965"/>
    <w:rsid w:val="58F223E0"/>
    <w:rsid w:val="59080895"/>
    <w:rsid w:val="5927620B"/>
    <w:rsid w:val="592D27FE"/>
    <w:rsid w:val="592F1714"/>
    <w:rsid w:val="595719C5"/>
    <w:rsid w:val="595A5852"/>
    <w:rsid w:val="59655087"/>
    <w:rsid w:val="596B2E77"/>
    <w:rsid w:val="59785BEF"/>
    <w:rsid w:val="59785F73"/>
    <w:rsid w:val="59805280"/>
    <w:rsid w:val="59912220"/>
    <w:rsid w:val="599C0876"/>
    <w:rsid w:val="599F260F"/>
    <w:rsid w:val="59A108F1"/>
    <w:rsid w:val="59A66421"/>
    <w:rsid w:val="59A7568E"/>
    <w:rsid w:val="59A839CC"/>
    <w:rsid w:val="59A84943"/>
    <w:rsid w:val="59AA7E98"/>
    <w:rsid w:val="59AB4F04"/>
    <w:rsid w:val="59B46D09"/>
    <w:rsid w:val="59C04CF7"/>
    <w:rsid w:val="59D94436"/>
    <w:rsid w:val="59E36CAF"/>
    <w:rsid w:val="59E805FB"/>
    <w:rsid w:val="59E96115"/>
    <w:rsid w:val="5A0C10D5"/>
    <w:rsid w:val="5A125080"/>
    <w:rsid w:val="5A24058A"/>
    <w:rsid w:val="5A300516"/>
    <w:rsid w:val="5A40761D"/>
    <w:rsid w:val="5A591E6A"/>
    <w:rsid w:val="5A5F7373"/>
    <w:rsid w:val="5A6B7277"/>
    <w:rsid w:val="5A835929"/>
    <w:rsid w:val="5A8A616D"/>
    <w:rsid w:val="5A8E1623"/>
    <w:rsid w:val="5AA2107E"/>
    <w:rsid w:val="5AA80315"/>
    <w:rsid w:val="5AB30DF4"/>
    <w:rsid w:val="5AC456B0"/>
    <w:rsid w:val="5AD64D03"/>
    <w:rsid w:val="5AD77C57"/>
    <w:rsid w:val="5AE75D8C"/>
    <w:rsid w:val="5AF419AE"/>
    <w:rsid w:val="5AF702A7"/>
    <w:rsid w:val="5B017494"/>
    <w:rsid w:val="5B02573F"/>
    <w:rsid w:val="5B095B7B"/>
    <w:rsid w:val="5B0A252C"/>
    <w:rsid w:val="5B1022F9"/>
    <w:rsid w:val="5B110E41"/>
    <w:rsid w:val="5B240FFC"/>
    <w:rsid w:val="5B2D18B9"/>
    <w:rsid w:val="5B40498E"/>
    <w:rsid w:val="5B4928D7"/>
    <w:rsid w:val="5B5A04F1"/>
    <w:rsid w:val="5B6834C2"/>
    <w:rsid w:val="5B6C5DC3"/>
    <w:rsid w:val="5B6E5E63"/>
    <w:rsid w:val="5B7A11B0"/>
    <w:rsid w:val="5B7C34EA"/>
    <w:rsid w:val="5B7F5F71"/>
    <w:rsid w:val="5B8035C8"/>
    <w:rsid w:val="5BA26EAE"/>
    <w:rsid w:val="5BA50DDB"/>
    <w:rsid w:val="5BB357BA"/>
    <w:rsid w:val="5BC07AEC"/>
    <w:rsid w:val="5BC37FAC"/>
    <w:rsid w:val="5BCB4E85"/>
    <w:rsid w:val="5BD40FB5"/>
    <w:rsid w:val="5BE34C46"/>
    <w:rsid w:val="5BF8089A"/>
    <w:rsid w:val="5BFA6474"/>
    <w:rsid w:val="5C077602"/>
    <w:rsid w:val="5C1C2546"/>
    <w:rsid w:val="5C2112B0"/>
    <w:rsid w:val="5C3D0848"/>
    <w:rsid w:val="5C4D3094"/>
    <w:rsid w:val="5C5255D6"/>
    <w:rsid w:val="5C5D2113"/>
    <w:rsid w:val="5C6A6CFD"/>
    <w:rsid w:val="5C8B5570"/>
    <w:rsid w:val="5C9838F8"/>
    <w:rsid w:val="5CAC0FA6"/>
    <w:rsid w:val="5CAF57D7"/>
    <w:rsid w:val="5CB8433D"/>
    <w:rsid w:val="5CBC1CB7"/>
    <w:rsid w:val="5CC22B33"/>
    <w:rsid w:val="5CE634BE"/>
    <w:rsid w:val="5CF65498"/>
    <w:rsid w:val="5D14147C"/>
    <w:rsid w:val="5D197D10"/>
    <w:rsid w:val="5D3312DA"/>
    <w:rsid w:val="5D343988"/>
    <w:rsid w:val="5D524525"/>
    <w:rsid w:val="5D541E07"/>
    <w:rsid w:val="5D601BA6"/>
    <w:rsid w:val="5D6850AC"/>
    <w:rsid w:val="5D6874EC"/>
    <w:rsid w:val="5D7460DD"/>
    <w:rsid w:val="5D7B2A9E"/>
    <w:rsid w:val="5D800C8E"/>
    <w:rsid w:val="5D843708"/>
    <w:rsid w:val="5D8B18E3"/>
    <w:rsid w:val="5DA73319"/>
    <w:rsid w:val="5DA95285"/>
    <w:rsid w:val="5DA95D24"/>
    <w:rsid w:val="5DB16F39"/>
    <w:rsid w:val="5DB43FFC"/>
    <w:rsid w:val="5DB67E80"/>
    <w:rsid w:val="5DE14688"/>
    <w:rsid w:val="5DEB5073"/>
    <w:rsid w:val="5E104C00"/>
    <w:rsid w:val="5E2B20FE"/>
    <w:rsid w:val="5E2B5E84"/>
    <w:rsid w:val="5E3532E2"/>
    <w:rsid w:val="5E3A5C99"/>
    <w:rsid w:val="5E3E7C7B"/>
    <w:rsid w:val="5E3F2F09"/>
    <w:rsid w:val="5E4205AE"/>
    <w:rsid w:val="5E4401BA"/>
    <w:rsid w:val="5E507FFC"/>
    <w:rsid w:val="5E6710FA"/>
    <w:rsid w:val="5E6F5FBF"/>
    <w:rsid w:val="5E6F742A"/>
    <w:rsid w:val="5E902E10"/>
    <w:rsid w:val="5E9B7492"/>
    <w:rsid w:val="5EA73B99"/>
    <w:rsid w:val="5EAA2768"/>
    <w:rsid w:val="5EAF417F"/>
    <w:rsid w:val="5EBD0AEA"/>
    <w:rsid w:val="5EBD1B5C"/>
    <w:rsid w:val="5EC32BFC"/>
    <w:rsid w:val="5EDB506F"/>
    <w:rsid w:val="5EE14F14"/>
    <w:rsid w:val="5EFC463A"/>
    <w:rsid w:val="5F026227"/>
    <w:rsid w:val="5F066FD7"/>
    <w:rsid w:val="5F0D4316"/>
    <w:rsid w:val="5F2854C9"/>
    <w:rsid w:val="5F502A5E"/>
    <w:rsid w:val="5F5609C9"/>
    <w:rsid w:val="5F570EA0"/>
    <w:rsid w:val="5F5C43E3"/>
    <w:rsid w:val="5F637941"/>
    <w:rsid w:val="5F662877"/>
    <w:rsid w:val="5F694C85"/>
    <w:rsid w:val="5F7A7FC4"/>
    <w:rsid w:val="5F7C191F"/>
    <w:rsid w:val="5F8B40B0"/>
    <w:rsid w:val="5F8C21AE"/>
    <w:rsid w:val="5F8F05E9"/>
    <w:rsid w:val="5FC133AC"/>
    <w:rsid w:val="5FD51AAD"/>
    <w:rsid w:val="5FDE66D3"/>
    <w:rsid w:val="5FE06D41"/>
    <w:rsid w:val="5FEB4F03"/>
    <w:rsid w:val="600D7509"/>
    <w:rsid w:val="603A2747"/>
    <w:rsid w:val="603A61A4"/>
    <w:rsid w:val="603C0A41"/>
    <w:rsid w:val="604944C4"/>
    <w:rsid w:val="60562EC3"/>
    <w:rsid w:val="605C1283"/>
    <w:rsid w:val="605D256B"/>
    <w:rsid w:val="60727053"/>
    <w:rsid w:val="6084394D"/>
    <w:rsid w:val="60925CD4"/>
    <w:rsid w:val="60935D54"/>
    <w:rsid w:val="60A40CF0"/>
    <w:rsid w:val="60C81C84"/>
    <w:rsid w:val="60E037F1"/>
    <w:rsid w:val="60F96544"/>
    <w:rsid w:val="61104D90"/>
    <w:rsid w:val="611A4F29"/>
    <w:rsid w:val="611E790F"/>
    <w:rsid w:val="61207366"/>
    <w:rsid w:val="61257C52"/>
    <w:rsid w:val="61302F12"/>
    <w:rsid w:val="61306738"/>
    <w:rsid w:val="61356FB1"/>
    <w:rsid w:val="613D24BE"/>
    <w:rsid w:val="614A3DA1"/>
    <w:rsid w:val="61A46790"/>
    <w:rsid w:val="61AA0B97"/>
    <w:rsid w:val="61AA6FA7"/>
    <w:rsid w:val="61C9538D"/>
    <w:rsid w:val="61E345F3"/>
    <w:rsid w:val="61FC5987"/>
    <w:rsid w:val="62016138"/>
    <w:rsid w:val="62126CF3"/>
    <w:rsid w:val="6213067D"/>
    <w:rsid w:val="621E1881"/>
    <w:rsid w:val="62274FBD"/>
    <w:rsid w:val="622B2680"/>
    <w:rsid w:val="624C104D"/>
    <w:rsid w:val="624C79B9"/>
    <w:rsid w:val="62520F49"/>
    <w:rsid w:val="625304D0"/>
    <w:rsid w:val="625B3411"/>
    <w:rsid w:val="626030ED"/>
    <w:rsid w:val="62650553"/>
    <w:rsid w:val="626607C9"/>
    <w:rsid w:val="62675E9D"/>
    <w:rsid w:val="626D6AA4"/>
    <w:rsid w:val="627F4BB9"/>
    <w:rsid w:val="628437E7"/>
    <w:rsid w:val="628B12DD"/>
    <w:rsid w:val="628F2516"/>
    <w:rsid w:val="629461AD"/>
    <w:rsid w:val="62A558C4"/>
    <w:rsid w:val="62B1505C"/>
    <w:rsid w:val="62BF5944"/>
    <w:rsid w:val="62C54A8E"/>
    <w:rsid w:val="62C7444B"/>
    <w:rsid w:val="62D60980"/>
    <w:rsid w:val="62E52C29"/>
    <w:rsid w:val="630266BA"/>
    <w:rsid w:val="632B6A8F"/>
    <w:rsid w:val="633041E8"/>
    <w:rsid w:val="633979E2"/>
    <w:rsid w:val="634214B3"/>
    <w:rsid w:val="635238AA"/>
    <w:rsid w:val="63595746"/>
    <w:rsid w:val="636063A4"/>
    <w:rsid w:val="636110B5"/>
    <w:rsid w:val="636A4334"/>
    <w:rsid w:val="6375314C"/>
    <w:rsid w:val="6379349C"/>
    <w:rsid w:val="638B7190"/>
    <w:rsid w:val="639A1555"/>
    <w:rsid w:val="639B1BCC"/>
    <w:rsid w:val="63A46980"/>
    <w:rsid w:val="63A87CA3"/>
    <w:rsid w:val="63BD3C34"/>
    <w:rsid w:val="63CF05A7"/>
    <w:rsid w:val="63D7261B"/>
    <w:rsid w:val="63D834CD"/>
    <w:rsid w:val="63EB2759"/>
    <w:rsid w:val="63ED2FCF"/>
    <w:rsid w:val="640327B9"/>
    <w:rsid w:val="6409207C"/>
    <w:rsid w:val="641024C6"/>
    <w:rsid w:val="64202CD3"/>
    <w:rsid w:val="6420595A"/>
    <w:rsid w:val="643C47B4"/>
    <w:rsid w:val="64564359"/>
    <w:rsid w:val="646366DC"/>
    <w:rsid w:val="64794206"/>
    <w:rsid w:val="647F5BAA"/>
    <w:rsid w:val="648D00B3"/>
    <w:rsid w:val="649B1083"/>
    <w:rsid w:val="649F2444"/>
    <w:rsid w:val="64A140ED"/>
    <w:rsid w:val="64A25526"/>
    <w:rsid w:val="64A3349C"/>
    <w:rsid w:val="64AA6CBE"/>
    <w:rsid w:val="64B13756"/>
    <w:rsid w:val="64C5485F"/>
    <w:rsid w:val="64C90BB9"/>
    <w:rsid w:val="64F80DEF"/>
    <w:rsid w:val="64FD2A62"/>
    <w:rsid w:val="650F6140"/>
    <w:rsid w:val="65131EB7"/>
    <w:rsid w:val="65224161"/>
    <w:rsid w:val="65371948"/>
    <w:rsid w:val="6546582E"/>
    <w:rsid w:val="655B1CB4"/>
    <w:rsid w:val="656C6018"/>
    <w:rsid w:val="656E724F"/>
    <w:rsid w:val="656F7991"/>
    <w:rsid w:val="65737B76"/>
    <w:rsid w:val="65752C9E"/>
    <w:rsid w:val="658B5C83"/>
    <w:rsid w:val="659D6F83"/>
    <w:rsid w:val="65A1232A"/>
    <w:rsid w:val="65A6363F"/>
    <w:rsid w:val="65B55A9A"/>
    <w:rsid w:val="65B744B0"/>
    <w:rsid w:val="65C72513"/>
    <w:rsid w:val="65D10DF0"/>
    <w:rsid w:val="65EA4619"/>
    <w:rsid w:val="65F17252"/>
    <w:rsid w:val="65F2553E"/>
    <w:rsid w:val="66126D4F"/>
    <w:rsid w:val="662608E8"/>
    <w:rsid w:val="66281EA6"/>
    <w:rsid w:val="662F37D8"/>
    <w:rsid w:val="66363195"/>
    <w:rsid w:val="663F679A"/>
    <w:rsid w:val="665037E9"/>
    <w:rsid w:val="66564556"/>
    <w:rsid w:val="6667704D"/>
    <w:rsid w:val="668F7E7A"/>
    <w:rsid w:val="66907F75"/>
    <w:rsid w:val="669669D2"/>
    <w:rsid w:val="669905E9"/>
    <w:rsid w:val="669B6F40"/>
    <w:rsid w:val="66A041CE"/>
    <w:rsid w:val="66A33F22"/>
    <w:rsid w:val="66A62574"/>
    <w:rsid w:val="66B87F4F"/>
    <w:rsid w:val="66BA3C82"/>
    <w:rsid w:val="66BE320D"/>
    <w:rsid w:val="66C46093"/>
    <w:rsid w:val="66E36B69"/>
    <w:rsid w:val="66FD7750"/>
    <w:rsid w:val="67034F9B"/>
    <w:rsid w:val="670A78F8"/>
    <w:rsid w:val="670B27AA"/>
    <w:rsid w:val="670D26D6"/>
    <w:rsid w:val="671A1737"/>
    <w:rsid w:val="671E039E"/>
    <w:rsid w:val="672569A2"/>
    <w:rsid w:val="673E5876"/>
    <w:rsid w:val="67491F14"/>
    <w:rsid w:val="675221C6"/>
    <w:rsid w:val="67523AC2"/>
    <w:rsid w:val="675351B9"/>
    <w:rsid w:val="67574FB3"/>
    <w:rsid w:val="675842B3"/>
    <w:rsid w:val="676E2BC3"/>
    <w:rsid w:val="67721C89"/>
    <w:rsid w:val="678662B3"/>
    <w:rsid w:val="6797385F"/>
    <w:rsid w:val="67992C68"/>
    <w:rsid w:val="67A8400D"/>
    <w:rsid w:val="67AB447D"/>
    <w:rsid w:val="67AC60ED"/>
    <w:rsid w:val="67B27648"/>
    <w:rsid w:val="67C36A5B"/>
    <w:rsid w:val="67CB256C"/>
    <w:rsid w:val="67D245D3"/>
    <w:rsid w:val="67D31450"/>
    <w:rsid w:val="67D808B6"/>
    <w:rsid w:val="67DF66D7"/>
    <w:rsid w:val="67E349AE"/>
    <w:rsid w:val="67F017ED"/>
    <w:rsid w:val="67F67B8E"/>
    <w:rsid w:val="67FD32A7"/>
    <w:rsid w:val="680546AF"/>
    <w:rsid w:val="68133035"/>
    <w:rsid w:val="681A2EF4"/>
    <w:rsid w:val="682769ED"/>
    <w:rsid w:val="683A4299"/>
    <w:rsid w:val="684433F1"/>
    <w:rsid w:val="6851586D"/>
    <w:rsid w:val="685B6191"/>
    <w:rsid w:val="68625B7F"/>
    <w:rsid w:val="687B3823"/>
    <w:rsid w:val="687C4E06"/>
    <w:rsid w:val="68870E25"/>
    <w:rsid w:val="688A6F30"/>
    <w:rsid w:val="688E5F88"/>
    <w:rsid w:val="689D7D8E"/>
    <w:rsid w:val="68AD2867"/>
    <w:rsid w:val="68B407D9"/>
    <w:rsid w:val="68CC2AA1"/>
    <w:rsid w:val="68D9578B"/>
    <w:rsid w:val="68F12D53"/>
    <w:rsid w:val="69005CE2"/>
    <w:rsid w:val="690669E8"/>
    <w:rsid w:val="691645C3"/>
    <w:rsid w:val="69184AC4"/>
    <w:rsid w:val="691E1F18"/>
    <w:rsid w:val="692739BC"/>
    <w:rsid w:val="692A168E"/>
    <w:rsid w:val="69431870"/>
    <w:rsid w:val="69453846"/>
    <w:rsid w:val="69504793"/>
    <w:rsid w:val="69592BB4"/>
    <w:rsid w:val="696E12E6"/>
    <w:rsid w:val="69770F53"/>
    <w:rsid w:val="69777B92"/>
    <w:rsid w:val="697B3A5D"/>
    <w:rsid w:val="697F1B2E"/>
    <w:rsid w:val="69847502"/>
    <w:rsid w:val="698C5490"/>
    <w:rsid w:val="698C5BB6"/>
    <w:rsid w:val="699E4F94"/>
    <w:rsid w:val="699F0C9B"/>
    <w:rsid w:val="69A61FE7"/>
    <w:rsid w:val="69A668CE"/>
    <w:rsid w:val="69AB4FAF"/>
    <w:rsid w:val="69B54474"/>
    <w:rsid w:val="69B7481E"/>
    <w:rsid w:val="69CF0534"/>
    <w:rsid w:val="69E96360"/>
    <w:rsid w:val="69EB318A"/>
    <w:rsid w:val="6A0B23C2"/>
    <w:rsid w:val="6A165F83"/>
    <w:rsid w:val="6A1D41DB"/>
    <w:rsid w:val="6A1F4443"/>
    <w:rsid w:val="6A3031B1"/>
    <w:rsid w:val="6A3811B1"/>
    <w:rsid w:val="6A3F2240"/>
    <w:rsid w:val="6A3F5DE7"/>
    <w:rsid w:val="6A5528F9"/>
    <w:rsid w:val="6A7774DA"/>
    <w:rsid w:val="6A952952"/>
    <w:rsid w:val="6AA5373B"/>
    <w:rsid w:val="6AA66854"/>
    <w:rsid w:val="6AB8079A"/>
    <w:rsid w:val="6ABE05C2"/>
    <w:rsid w:val="6ACB3848"/>
    <w:rsid w:val="6AEC2CFA"/>
    <w:rsid w:val="6AED0B70"/>
    <w:rsid w:val="6AF7368B"/>
    <w:rsid w:val="6B093A24"/>
    <w:rsid w:val="6B130EE6"/>
    <w:rsid w:val="6B140319"/>
    <w:rsid w:val="6B1A7381"/>
    <w:rsid w:val="6B266F2D"/>
    <w:rsid w:val="6B4142E3"/>
    <w:rsid w:val="6B60643F"/>
    <w:rsid w:val="6B791E38"/>
    <w:rsid w:val="6B825690"/>
    <w:rsid w:val="6B92697C"/>
    <w:rsid w:val="6BAC2940"/>
    <w:rsid w:val="6BC33EF4"/>
    <w:rsid w:val="6BCF3527"/>
    <w:rsid w:val="6BD51F7D"/>
    <w:rsid w:val="6BE43A10"/>
    <w:rsid w:val="6C02063A"/>
    <w:rsid w:val="6C0E592E"/>
    <w:rsid w:val="6C133A59"/>
    <w:rsid w:val="6C155181"/>
    <w:rsid w:val="6C1E31CF"/>
    <w:rsid w:val="6C2B6DC4"/>
    <w:rsid w:val="6C2E2A8A"/>
    <w:rsid w:val="6C3029ED"/>
    <w:rsid w:val="6C3953EB"/>
    <w:rsid w:val="6C444B68"/>
    <w:rsid w:val="6C511C05"/>
    <w:rsid w:val="6C5120EA"/>
    <w:rsid w:val="6C563D79"/>
    <w:rsid w:val="6C5E1EBE"/>
    <w:rsid w:val="6C606DCB"/>
    <w:rsid w:val="6C7C4B7D"/>
    <w:rsid w:val="6C847DDE"/>
    <w:rsid w:val="6C8548A6"/>
    <w:rsid w:val="6C895B72"/>
    <w:rsid w:val="6C91401E"/>
    <w:rsid w:val="6CB27093"/>
    <w:rsid w:val="6CB75A6A"/>
    <w:rsid w:val="6CB923B9"/>
    <w:rsid w:val="6CCF2FE3"/>
    <w:rsid w:val="6CD4791D"/>
    <w:rsid w:val="6CDA4668"/>
    <w:rsid w:val="6CDC77DB"/>
    <w:rsid w:val="6CF70513"/>
    <w:rsid w:val="6D03720A"/>
    <w:rsid w:val="6D1252B8"/>
    <w:rsid w:val="6D132768"/>
    <w:rsid w:val="6D13329F"/>
    <w:rsid w:val="6D1478FC"/>
    <w:rsid w:val="6D1B3CBA"/>
    <w:rsid w:val="6D261138"/>
    <w:rsid w:val="6D3B3BB3"/>
    <w:rsid w:val="6D4A5C85"/>
    <w:rsid w:val="6D4F781A"/>
    <w:rsid w:val="6D724FB4"/>
    <w:rsid w:val="6D762434"/>
    <w:rsid w:val="6D9F2363"/>
    <w:rsid w:val="6DAF2065"/>
    <w:rsid w:val="6DC20851"/>
    <w:rsid w:val="6DD35E23"/>
    <w:rsid w:val="6DDC7693"/>
    <w:rsid w:val="6DF15D8D"/>
    <w:rsid w:val="6DF229DF"/>
    <w:rsid w:val="6DF7492A"/>
    <w:rsid w:val="6E06338F"/>
    <w:rsid w:val="6E08740F"/>
    <w:rsid w:val="6E0F7366"/>
    <w:rsid w:val="6E15740F"/>
    <w:rsid w:val="6E166AB4"/>
    <w:rsid w:val="6E252170"/>
    <w:rsid w:val="6E2F3358"/>
    <w:rsid w:val="6E416981"/>
    <w:rsid w:val="6E4F385E"/>
    <w:rsid w:val="6E61037A"/>
    <w:rsid w:val="6E6C5079"/>
    <w:rsid w:val="6E7B5524"/>
    <w:rsid w:val="6E7B7917"/>
    <w:rsid w:val="6E7C62EB"/>
    <w:rsid w:val="6E831A1B"/>
    <w:rsid w:val="6E851AEB"/>
    <w:rsid w:val="6E8F111C"/>
    <w:rsid w:val="6E987528"/>
    <w:rsid w:val="6E9E72A0"/>
    <w:rsid w:val="6EB61421"/>
    <w:rsid w:val="6EC9034C"/>
    <w:rsid w:val="6EE219BB"/>
    <w:rsid w:val="6EED4A9F"/>
    <w:rsid w:val="6EFA06B1"/>
    <w:rsid w:val="6EFF6E10"/>
    <w:rsid w:val="6F06773E"/>
    <w:rsid w:val="6F076C26"/>
    <w:rsid w:val="6F077A35"/>
    <w:rsid w:val="6F1E719F"/>
    <w:rsid w:val="6F361B51"/>
    <w:rsid w:val="6F3909B6"/>
    <w:rsid w:val="6F464B63"/>
    <w:rsid w:val="6F90530A"/>
    <w:rsid w:val="6F9A6AB9"/>
    <w:rsid w:val="6FA042B4"/>
    <w:rsid w:val="6FAD3FB9"/>
    <w:rsid w:val="6FB31419"/>
    <w:rsid w:val="6FB57990"/>
    <w:rsid w:val="6FC31B30"/>
    <w:rsid w:val="6FDD59AF"/>
    <w:rsid w:val="6FDD720A"/>
    <w:rsid w:val="7000417E"/>
    <w:rsid w:val="700C5447"/>
    <w:rsid w:val="703F1A82"/>
    <w:rsid w:val="70516D31"/>
    <w:rsid w:val="70521DD8"/>
    <w:rsid w:val="705301D9"/>
    <w:rsid w:val="705E7ED1"/>
    <w:rsid w:val="706240A9"/>
    <w:rsid w:val="706B70E2"/>
    <w:rsid w:val="70A85869"/>
    <w:rsid w:val="70C50362"/>
    <w:rsid w:val="70C94539"/>
    <w:rsid w:val="70D7308F"/>
    <w:rsid w:val="70EB3CE7"/>
    <w:rsid w:val="70EF6FE5"/>
    <w:rsid w:val="70FF30B3"/>
    <w:rsid w:val="710133EF"/>
    <w:rsid w:val="710C6488"/>
    <w:rsid w:val="7133167B"/>
    <w:rsid w:val="713509AE"/>
    <w:rsid w:val="71382781"/>
    <w:rsid w:val="7143275C"/>
    <w:rsid w:val="71450941"/>
    <w:rsid w:val="714E3DD9"/>
    <w:rsid w:val="71521DAA"/>
    <w:rsid w:val="715A15AC"/>
    <w:rsid w:val="716558A6"/>
    <w:rsid w:val="71673CA8"/>
    <w:rsid w:val="7178115F"/>
    <w:rsid w:val="718553D0"/>
    <w:rsid w:val="719F11A6"/>
    <w:rsid w:val="71A50960"/>
    <w:rsid w:val="71A8723B"/>
    <w:rsid w:val="71B869D8"/>
    <w:rsid w:val="71BA1AB1"/>
    <w:rsid w:val="71C54901"/>
    <w:rsid w:val="71CC64FD"/>
    <w:rsid w:val="71D256DA"/>
    <w:rsid w:val="71E27E22"/>
    <w:rsid w:val="71E7268A"/>
    <w:rsid w:val="71E7658D"/>
    <w:rsid w:val="71EC772F"/>
    <w:rsid w:val="71F0059B"/>
    <w:rsid w:val="71F83650"/>
    <w:rsid w:val="71FD17FF"/>
    <w:rsid w:val="72015FFB"/>
    <w:rsid w:val="72131991"/>
    <w:rsid w:val="721426DA"/>
    <w:rsid w:val="723613FD"/>
    <w:rsid w:val="723977D6"/>
    <w:rsid w:val="723F0C0D"/>
    <w:rsid w:val="724B2243"/>
    <w:rsid w:val="725632A1"/>
    <w:rsid w:val="72637F16"/>
    <w:rsid w:val="72876AE4"/>
    <w:rsid w:val="729613B0"/>
    <w:rsid w:val="72A20612"/>
    <w:rsid w:val="72AC5EA8"/>
    <w:rsid w:val="72C1223F"/>
    <w:rsid w:val="72CD3B24"/>
    <w:rsid w:val="72CF06C0"/>
    <w:rsid w:val="72D14D9A"/>
    <w:rsid w:val="72D65381"/>
    <w:rsid w:val="72D86DD2"/>
    <w:rsid w:val="72F5626C"/>
    <w:rsid w:val="72FB6C12"/>
    <w:rsid w:val="73007CD6"/>
    <w:rsid w:val="73113F7F"/>
    <w:rsid w:val="73170057"/>
    <w:rsid w:val="731E259C"/>
    <w:rsid w:val="732954F9"/>
    <w:rsid w:val="732C1633"/>
    <w:rsid w:val="733B64D2"/>
    <w:rsid w:val="7341320F"/>
    <w:rsid w:val="73457774"/>
    <w:rsid w:val="73523CE7"/>
    <w:rsid w:val="73606D41"/>
    <w:rsid w:val="73693514"/>
    <w:rsid w:val="736D22EE"/>
    <w:rsid w:val="73754C30"/>
    <w:rsid w:val="737E285D"/>
    <w:rsid w:val="7383299C"/>
    <w:rsid w:val="73851033"/>
    <w:rsid w:val="738C1749"/>
    <w:rsid w:val="739433F7"/>
    <w:rsid w:val="739B2078"/>
    <w:rsid w:val="73AD773C"/>
    <w:rsid w:val="73BC055B"/>
    <w:rsid w:val="73CB0040"/>
    <w:rsid w:val="73CE64D8"/>
    <w:rsid w:val="73E1567E"/>
    <w:rsid w:val="73E62E67"/>
    <w:rsid w:val="73F50FFE"/>
    <w:rsid w:val="73F7106F"/>
    <w:rsid w:val="7411468D"/>
    <w:rsid w:val="741935FE"/>
    <w:rsid w:val="741F53DE"/>
    <w:rsid w:val="74252C58"/>
    <w:rsid w:val="74256209"/>
    <w:rsid w:val="74392125"/>
    <w:rsid w:val="743F3ECA"/>
    <w:rsid w:val="74471F60"/>
    <w:rsid w:val="744D0268"/>
    <w:rsid w:val="74577617"/>
    <w:rsid w:val="7466210A"/>
    <w:rsid w:val="747A1FC2"/>
    <w:rsid w:val="747E0FCA"/>
    <w:rsid w:val="748002AD"/>
    <w:rsid w:val="74817922"/>
    <w:rsid w:val="748C3EB3"/>
    <w:rsid w:val="748E459F"/>
    <w:rsid w:val="7491088B"/>
    <w:rsid w:val="74A97FE0"/>
    <w:rsid w:val="74BA3AAD"/>
    <w:rsid w:val="74BF620D"/>
    <w:rsid w:val="74C7497D"/>
    <w:rsid w:val="74D1780A"/>
    <w:rsid w:val="74D94CC4"/>
    <w:rsid w:val="74E64693"/>
    <w:rsid w:val="74ED46FC"/>
    <w:rsid w:val="74F2761A"/>
    <w:rsid w:val="74FF7C1A"/>
    <w:rsid w:val="75043E5C"/>
    <w:rsid w:val="750A064F"/>
    <w:rsid w:val="750A229D"/>
    <w:rsid w:val="750C33C2"/>
    <w:rsid w:val="75207A06"/>
    <w:rsid w:val="75355E65"/>
    <w:rsid w:val="753909B7"/>
    <w:rsid w:val="753E37AF"/>
    <w:rsid w:val="75512F7F"/>
    <w:rsid w:val="75741508"/>
    <w:rsid w:val="757E1202"/>
    <w:rsid w:val="75815CEA"/>
    <w:rsid w:val="758219A9"/>
    <w:rsid w:val="758B0540"/>
    <w:rsid w:val="75930DDF"/>
    <w:rsid w:val="75967D69"/>
    <w:rsid w:val="759E04C0"/>
    <w:rsid w:val="75A53A4F"/>
    <w:rsid w:val="75A66C56"/>
    <w:rsid w:val="75C01D87"/>
    <w:rsid w:val="75CB4EC3"/>
    <w:rsid w:val="75CB57F9"/>
    <w:rsid w:val="75E23882"/>
    <w:rsid w:val="75F06DD0"/>
    <w:rsid w:val="75FE432D"/>
    <w:rsid w:val="760527B0"/>
    <w:rsid w:val="76216FFA"/>
    <w:rsid w:val="76217F21"/>
    <w:rsid w:val="76224219"/>
    <w:rsid w:val="76321301"/>
    <w:rsid w:val="76377706"/>
    <w:rsid w:val="764305DF"/>
    <w:rsid w:val="766808F5"/>
    <w:rsid w:val="766B3ED4"/>
    <w:rsid w:val="76722535"/>
    <w:rsid w:val="767A03A7"/>
    <w:rsid w:val="768062D1"/>
    <w:rsid w:val="76974719"/>
    <w:rsid w:val="769D4BAD"/>
    <w:rsid w:val="76A374C0"/>
    <w:rsid w:val="76AB5B80"/>
    <w:rsid w:val="76BC49B4"/>
    <w:rsid w:val="76D95412"/>
    <w:rsid w:val="76DE651E"/>
    <w:rsid w:val="76EB20CD"/>
    <w:rsid w:val="76F76BF5"/>
    <w:rsid w:val="77134EFD"/>
    <w:rsid w:val="77171F87"/>
    <w:rsid w:val="771F6466"/>
    <w:rsid w:val="772E0571"/>
    <w:rsid w:val="772F3836"/>
    <w:rsid w:val="77357FCC"/>
    <w:rsid w:val="773A79C5"/>
    <w:rsid w:val="777459CC"/>
    <w:rsid w:val="7777560C"/>
    <w:rsid w:val="7783398A"/>
    <w:rsid w:val="778C07D8"/>
    <w:rsid w:val="779D2F3A"/>
    <w:rsid w:val="77A05338"/>
    <w:rsid w:val="77A147F5"/>
    <w:rsid w:val="77A55437"/>
    <w:rsid w:val="77C67D33"/>
    <w:rsid w:val="77CC4712"/>
    <w:rsid w:val="77DE32EA"/>
    <w:rsid w:val="77E27E38"/>
    <w:rsid w:val="77E41528"/>
    <w:rsid w:val="77EA20CA"/>
    <w:rsid w:val="77EB4B33"/>
    <w:rsid w:val="78035D3C"/>
    <w:rsid w:val="7805561C"/>
    <w:rsid w:val="7815737F"/>
    <w:rsid w:val="781F24DB"/>
    <w:rsid w:val="78234D61"/>
    <w:rsid w:val="782E3CFC"/>
    <w:rsid w:val="78312A4A"/>
    <w:rsid w:val="783919A2"/>
    <w:rsid w:val="78555CC2"/>
    <w:rsid w:val="785C06F1"/>
    <w:rsid w:val="785D6352"/>
    <w:rsid w:val="785E4CDC"/>
    <w:rsid w:val="785E7BED"/>
    <w:rsid w:val="785F7E11"/>
    <w:rsid w:val="786223AB"/>
    <w:rsid w:val="787960E9"/>
    <w:rsid w:val="788862AF"/>
    <w:rsid w:val="788A4C5E"/>
    <w:rsid w:val="78A4612B"/>
    <w:rsid w:val="78A62391"/>
    <w:rsid w:val="78BE5A4E"/>
    <w:rsid w:val="78C47F2F"/>
    <w:rsid w:val="78C82A8B"/>
    <w:rsid w:val="78D37E2F"/>
    <w:rsid w:val="78D4329E"/>
    <w:rsid w:val="78D440C3"/>
    <w:rsid w:val="78DC7A83"/>
    <w:rsid w:val="78EF471D"/>
    <w:rsid w:val="78F548D9"/>
    <w:rsid w:val="78F57A0E"/>
    <w:rsid w:val="79077A29"/>
    <w:rsid w:val="791608F0"/>
    <w:rsid w:val="7918036F"/>
    <w:rsid w:val="792151DC"/>
    <w:rsid w:val="79222D57"/>
    <w:rsid w:val="79331746"/>
    <w:rsid w:val="79470FD3"/>
    <w:rsid w:val="794A55F9"/>
    <w:rsid w:val="79674D85"/>
    <w:rsid w:val="7968704F"/>
    <w:rsid w:val="79787208"/>
    <w:rsid w:val="79821DF5"/>
    <w:rsid w:val="79875E7C"/>
    <w:rsid w:val="79906247"/>
    <w:rsid w:val="799A61D5"/>
    <w:rsid w:val="799C3925"/>
    <w:rsid w:val="79A358BA"/>
    <w:rsid w:val="79A667E8"/>
    <w:rsid w:val="79BB7A51"/>
    <w:rsid w:val="79D30A5E"/>
    <w:rsid w:val="79DE05BD"/>
    <w:rsid w:val="7A041676"/>
    <w:rsid w:val="7A0513FA"/>
    <w:rsid w:val="7A0B53D1"/>
    <w:rsid w:val="7A0F6984"/>
    <w:rsid w:val="7A1C0ACE"/>
    <w:rsid w:val="7A2B2D3A"/>
    <w:rsid w:val="7A2D1B8A"/>
    <w:rsid w:val="7A2F38BF"/>
    <w:rsid w:val="7A4A4843"/>
    <w:rsid w:val="7A4A62DD"/>
    <w:rsid w:val="7A534E74"/>
    <w:rsid w:val="7A5C235E"/>
    <w:rsid w:val="7A635335"/>
    <w:rsid w:val="7A7178AD"/>
    <w:rsid w:val="7A73118A"/>
    <w:rsid w:val="7A7C07D8"/>
    <w:rsid w:val="7A8D2739"/>
    <w:rsid w:val="7A9103F8"/>
    <w:rsid w:val="7A910A22"/>
    <w:rsid w:val="7A9926C3"/>
    <w:rsid w:val="7AB22FBB"/>
    <w:rsid w:val="7AB3544E"/>
    <w:rsid w:val="7AB72A19"/>
    <w:rsid w:val="7AB902D8"/>
    <w:rsid w:val="7AB909D5"/>
    <w:rsid w:val="7AB96620"/>
    <w:rsid w:val="7AC51CC5"/>
    <w:rsid w:val="7AC77F7C"/>
    <w:rsid w:val="7AC939D6"/>
    <w:rsid w:val="7AE96E77"/>
    <w:rsid w:val="7AFF0744"/>
    <w:rsid w:val="7B0368B6"/>
    <w:rsid w:val="7B0D3588"/>
    <w:rsid w:val="7B1273B1"/>
    <w:rsid w:val="7B147EFA"/>
    <w:rsid w:val="7B1675A3"/>
    <w:rsid w:val="7B1D7F1D"/>
    <w:rsid w:val="7B2001AA"/>
    <w:rsid w:val="7B2936DF"/>
    <w:rsid w:val="7B3A569D"/>
    <w:rsid w:val="7B3C1BE2"/>
    <w:rsid w:val="7B3E66EF"/>
    <w:rsid w:val="7B4E4FA1"/>
    <w:rsid w:val="7B56397A"/>
    <w:rsid w:val="7B623D52"/>
    <w:rsid w:val="7B7A15D0"/>
    <w:rsid w:val="7B844F93"/>
    <w:rsid w:val="7B8472B4"/>
    <w:rsid w:val="7B951F5A"/>
    <w:rsid w:val="7BB726B9"/>
    <w:rsid w:val="7BBC27BA"/>
    <w:rsid w:val="7BCC4847"/>
    <w:rsid w:val="7BCF653C"/>
    <w:rsid w:val="7BD909CC"/>
    <w:rsid w:val="7BD9614C"/>
    <w:rsid w:val="7BF1566A"/>
    <w:rsid w:val="7C136AD5"/>
    <w:rsid w:val="7C19533C"/>
    <w:rsid w:val="7C2C2372"/>
    <w:rsid w:val="7C2C360C"/>
    <w:rsid w:val="7C3A0C55"/>
    <w:rsid w:val="7C6232D2"/>
    <w:rsid w:val="7C63440B"/>
    <w:rsid w:val="7C6F63F1"/>
    <w:rsid w:val="7C7169EF"/>
    <w:rsid w:val="7C7E2770"/>
    <w:rsid w:val="7C836C05"/>
    <w:rsid w:val="7C846DA0"/>
    <w:rsid w:val="7CAE5AA4"/>
    <w:rsid w:val="7CB07558"/>
    <w:rsid w:val="7CB960FA"/>
    <w:rsid w:val="7CDC7787"/>
    <w:rsid w:val="7CE82192"/>
    <w:rsid w:val="7CEB5CAB"/>
    <w:rsid w:val="7D0154A5"/>
    <w:rsid w:val="7D1700B4"/>
    <w:rsid w:val="7D214C3C"/>
    <w:rsid w:val="7D3F41A4"/>
    <w:rsid w:val="7D4963B6"/>
    <w:rsid w:val="7D4A1D7F"/>
    <w:rsid w:val="7D6437CA"/>
    <w:rsid w:val="7D8279B0"/>
    <w:rsid w:val="7D8C4323"/>
    <w:rsid w:val="7D9068C5"/>
    <w:rsid w:val="7D9353B1"/>
    <w:rsid w:val="7DA5154F"/>
    <w:rsid w:val="7DAA1554"/>
    <w:rsid w:val="7DB16A1F"/>
    <w:rsid w:val="7DBB0184"/>
    <w:rsid w:val="7DBD11C8"/>
    <w:rsid w:val="7DC503C5"/>
    <w:rsid w:val="7DC87CC1"/>
    <w:rsid w:val="7DDA569E"/>
    <w:rsid w:val="7DE01729"/>
    <w:rsid w:val="7DE25867"/>
    <w:rsid w:val="7DE27856"/>
    <w:rsid w:val="7DED7907"/>
    <w:rsid w:val="7DEE216B"/>
    <w:rsid w:val="7E227B7D"/>
    <w:rsid w:val="7E2C0847"/>
    <w:rsid w:val="7E3C66B4"/>
    <w:rsid w:val="7E4F4759"/>
    <w:rsid w:val="7E535808"/>
    <w:rsid w:val="7E550829"/>
    <w:rsid w:val="7E645AAE"/>
    <w:rsid w:val="7E725787"/>
    <w:rsid w:val="7E7748FC"/>
    <w:rsid w:val="7E9803D2"/>
    <w:rsid w:val="7EA30A5C"/>
    <w:rsid w:val="7EB27888"/>
    <w:rsid w:val="7ED13333"/>
    <w:rsid w:val="7ED35F15"/>
    <w:rsid w:val="7EDF5551"/>
    <w:rsid w:val="7EFC56F7"/>
    <w:rsid w:val="7F0F6F97"/>
    <w:rsid w:val="7F124577"/>
    <w:rsid w:val="7F171482"/>
    <w:rsid w:val="7F2649CE"/>
    <w:rsid w:val="7F3C01CD"/>
    <w:rsid w:val="7F500198"/>
    <w:rsid w:val="7F546F77"/>
    <w:rsid w:val="7F6548CC"/>
    <w:rsid w:val="7F6C33F5"/>
    <w:rsid w:val="7F783A72"/>
    <w:rsid w:val="7F851F90"/>
    <w:rsid w:val="7F855057"/>
    <w:rsid w:val="7F87785C"/>
    <w:rsid w:val="7F8837C8"/>
    <w:rsid w:val="7FA46DA2"/>
    <w:rsid w:val="7FBF4104"/>
    <w:rsid w:val="7FCF67DB"/>
    <w:rsid w:val="7FD044EF"/>
    <w:rsid w:val="7FDA5284"/>
    <w:rsid w:val="7FFF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0"/>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0"/>
    <w:pPr>
      <w:keepNext/>
      <w:keepLines/>
      <w:spacing w:before="360" w:after="240" w:line="560" w:lineRule="exact"/>
      <w:jc w:val="center"/>
      <w:outlineLvl w:val="0"/>
    </w:pPr>
    <w:rPr>
      <w:rFonts w:eastAsia="黑体"/>
      <w:kern w:val="44"/>
      <w:sz w:val="44"/>
      <w:szCs w:val="20"/>
    </w:rPr>
  </w:style>
  <w:style w:type="paragraph" w:styleId="5">
    <w:name w:val="heading 3"/>
    <w:basedOn w:val="1"/>
    <w:next w:val="1"/>
    <w:qFormat/>
    <w:uiPriority w:val="0"/>
    <w:pPr>
      <w:spacing w:before="240" w:beforeLines="100" w:line="500" w:lineRule="exact"/>
      <w:ind w:firstLine="562"/>
      <w:outlineLvl w:val="2"/>
    </w:pPr>
    <w:rPr>
      <w:rFonts w:eastAsia="黑体" w:cs="Times New Roman"/>
      <w:b/>
      <w:bCs/>
    </w:rPr>
  </w:style>
  <w:style w:type="paragraph" w:styleId="6">
    <w:name w:val="heading 4"/>
    <w:basedOn w:val="1"/>
    <w:next w:val="1"/>
    <w:qFormat/>
    <w:uiPriority w:val="0"/>
    <w:pPr>
      <w:keepNext/>
      <w:keepLines/>
      <w:numPr>
        <w:ilvl w:val="3"/>
        <w:numId w:val="1"/>
      </w:numPr>
      <w:tabs>
        <w:tab w:val="left" w:pos="864"/>
        <w:tab w:val="clear" w:pos="1680"/>
      </w:tab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table of authorities"/>
    <w:basedOn w:val="1"/>
    <w:next w:val="1"/>
    <w:qFormat/>
    <w:uiPriority w:val="0"/>
    <w:pPr>
      <w:ind w:left="210" w:hanging="210"/>
      <w:jc w:val="left"/>
    </w:pPr>
    <w:rPr>
      <w:rFonts w:ascii="Calibri" w:hAnsi="Calibri"/>
      <w:sz w:val="20"/>
      <w:szCs w:val="20"/>
    </w:rPr>
  </w:style>
  <w:style w:type="paragraph" w:styleId="8">
    <w:name w:val="toa heading"/>
    <w:basedOn w:val="1"/>
    <w:next w:val="1"/>
    <w:qFormat/>
    <w:uiPriority w:val="0"/>
    <w:rPr>
      <w:rFonts w:ascii="Arial" w:hAnsi="Arial"/>
      <w:sz w:val="24"/>
    </w:rPr>
  </w:style>
  <w:style w:type="paragraph" w:styleId="9">
    <w:name w:val="Body Text Indent"/>
    <w:basedOn w:val="1"/>
    <w:next w:val="1"/>
    <w:qFormat/>
    <w:uiPriority w:val="0"/>
    <w:pPr>
      <w:ind w:firstLine="645"/>
    </w:pPr>
  </w:style>
  <w:style w:type="paragraph" w:styleId="10">
    <w:name w:val="Plain Text"/>
    <w:basedOn w:val="1"/>
    <w:next w:val="1"/>
    <w:qFormat/>
    <w:uiPriority w:val="0"/>
    <w:rPr>
      <w:rFonts w:hint="eastAsia" w:ascii="宋体" w:hAnsi="Courier New" w:cs="Courier New"/>
      <w:szCs w:val="21"/>
    </w:rPr>
  </w:style>
  <w:style w:type="paragraph" w:styleId="11">
    <w:name w:val="Date"/>
    <w:basedOn w:val="1"/>
    <w:next w:val="1"/>
    <w:qFormat/>
    <w:uiPriority w:val="0"/>
    <w:pPr>
      <w:ind w:left="100" w:leftChars="2500"/>
    </w:pPr>
  </w:style>
  <w:style w:type="paragraph" w:styleId="12">
    <w:name w:val="footer"/>
    <w:basedOn w:val="1"/>
    <w:link w:val="25"/>
    <w:unhideWhenUsed/>
    <w:qFormat/>
    <w:uiPriority w:val="99"/>
    <w:pPr>
      <w:tabs>
        <w:tab w:val="center" w:pos="4153"/>
        <w:tab w:val="right" w:pos="8306"/>
      </w:tabs>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4">
    <w:name w:val="Body Text 2"/>
    <w:basedOn w:val="1"/>
    <w:qFormat/>
    <w:uiPriority w:val="0"/>
    <w:rPr>
      <w:color w:val="0000FF"/>
    </w:rPr>
  </w:style>
  <w:style w:type="paragraph" w:styleId="15">
    <w:name w:val="Body Text First Indent"/>
    <w:basedOn w:val="2"/>
    <w:qFormat/>
    <w:uiPriority w:val="0"/>
    <w:pPr>
      <w:ind w:firstLine="420" w:firstLineChars="100"/>
    </w:pPr>
  </w:style>
  <w:style w:type="paragraph" w:styleId="16">
    <w:name w:val="Body Text First Indent 2"/>
    <w:basedOn w:val="9"/>
    <w:next w:val="10"/>
    <w:qFormat/>
    <w:uiPriority w:val="0"/>
    <w:pPr>
      <w:ind w:firstLine="420" w:firstLineChars="200"/>
    </w:pPr>
  </w:style>
  <w:style w:type="character" w:styleId="19">
    <w:name w:val="Strong"/>
    <w:basedOn w:val="18"/>
    <w:qFormat/>
    <w:uiPriority w:val="22"/>
    <w:rPr>
      <w:b/>
    </w:rPr>
  </w:style>
  <w:style w:type="character" w:styleId="20">
    <w:name w:val="FollowedHyperlink"/>
    <w:basedOn w:val="18"/>
    <w:semiHidden/>
    <w:unhideWhenUsed/>
    <w:qFormat/>
    <w:uiPriority w:val="99"/>
    <w:rPr>
      <w:color w:val="000000"/>
      <w:u w:val="none"/>
    </w:rPr>
  </w:style>
  <w:style w:type="character" w:styleId="21">
    <w:name w:val="Hyperlink"/>
    <w:basedOn w:val="18"/>
    <w:semiHidden/>
    <w:unhideWhenUsed/>
    <w:qFormat/>
    <w:uiPriority w:val="99"/>
    <w:rPr>
      <w:color w:val="000000"/>
      <w:u w:val="none"/>
    </w:rPr>
  </w:style>
  <w:style w:type="paragraph" w:styleId="22">
    <w:name w:val="Quote"/>
    <w:next w:val="1"/>
    <w:qFormat/>
    <w:uiPriority w:val="0"/>
    <w:pPr>
      <w:wordWrap w:val="0"/>
      <w:spacing w:before="200" w:after="160"/>
      <w:ind w:left="864" w:right="864"/>
      <w:jc w:val="center"/>
    </w:pPr>
    <w:rPr>
      <w:rFonts w:ascii="Calibri" w:hAnsi="Calibri" w:eastAsia="宋体" w:cs="Times New Roman"/>
      <w:i/>
      <w:sz w:val="21"/>
      <w:szCs w:val="22"/>
      <w:lang w:val="en-US" w:eastAsia="zh-CN" w:bidi="ar-SA"/>
    </w:rPr>
  </w:style>
  <w:style w:type="paragraph" w:customStyle="1" w:styleId="23">
    <w:name w:val="UserStyle_0"/>
    <w:basedOn w:val="1"/>
    <w:qFormat/>
    <w:uiPriority w:val="0"/>
    <w:pPr>
      <w:spacing w:line="360" w:lineRule="auto"/>
      <w:jc w:val="left"/>
      <w:textAlignment w:val="baseline"/>
    </w:pPr>
    <w:rPr>
      <w:kern w:val="2"/>
      <w:sz w:val="28"/>
      <w:szCs w:val="28"/>
      <w:lang w:val="en-US" w:eastAsia="zh-CN" w:bidi="ar-SA"/>
    </w:rPr>
  </w:style>
  <w:style w:type="character" w:customStyle="1" w:styleId="24">
    <w:name w:val="页眉 Char"/>
    <w:basedOn w:val="18"/>
    <w:link w:val="13"/>
    <w:qFormat/>
    <w:uiPriority w:val="99"/>
    <w:rPr>
      <w:sz w:val="18"/>
      <w:szCs w:val="18"/>
    </w:rPr>
  </w:style>
  <w:style w:type="character" w:customStyle="1" w:styleId="25">
    <w:name w:val="页脚 Char"/>
    <w:basedOn w:val="18"/>
    <w:link w:val="12"/>
    <w:qFormat/>
    <w:uiPriority w:val="99"/>
    <w:rPr>
      <w:sz w:val="18"/>
      <w:szCs w:val="18"/>
    </w:rPr>
  </w:style>
  <w:style w:type="character" w:customStyle="1" w:styleId="26">
    <w:name w:val="delect"/>
    <w:basedOn w:val="18"/>
    <w:qFormat/>
    <w:uiPriority w:val="0"/>
  </w:style>
  <w:style w:type="paragraph" w:customStyle="1" w:styleId="27">
    <w:name w:val="样式 文字 + 首行缩进:  2 字符3"/>
    <w:basedOn w:val="1"/>
    <w:qFormat/>
    <w:uiPriority w:val="99"/>
    <w:pPr>
      <w:spacing w:line="360" w:lineRule="auto"/>
      <w:jc w:val="left"/>
    </w:pPr>
    <w:rPr>
      <w:sz w:val="28"/>
      <w:szCs w:val="28"/>
    </w:rPr>
  </w:style>
  <w:style w:type="paragraph" w:customStyle="1" w:styleId="28">
    <w:name w:val="段落 Char Char Char"/>
    <w:basedOn w:val="1"/>
    <w:qFormat/>
    <w:uiPriority w:val="0"/>
    <w:pPr>
      <w:topLinePunct/>
      <w:snapToGrid w:val="0"/>
      <w:spacing w:line="360" w:lineRule="auto"/>
      <w:ind w:firstLine="200" w:firstLineChars="200"/>
    </w:pPr>
    <w:rPr>
      <w:rFonts w:eastAsia="宋体"/>
      <w:sz w:val="28"/>
    </w:rPr>
  </w:style>
  <w:style w:type="paragraph" w:styleId="29">
    <w:name w:val="List Paragraph"/>
    <w:basedOn w:val="1"/>
    <w:qFormat/>
    <w:uiPriority w:val="99"/>
  </w:style>
  <w:style w:type="character" w:customStyle="1" w:styleId="30">
    <w:name w:val="NormalCharacter"/>
    <w:link w:val="1"/>
    <w:semiHidden/>
    <w:qFormat/>
    <w:uiPriority w:val="0"/>
    <w:rPr>
      <w:rFonts w:ascii="Tahoma" w:hAnsi="Tahoma" w:eastAsia="微软雅黑" w:cs="Times New Roman"/>
      <w:sz w:val="22"/>
      <w:szCs w:val="22"/>
      <w:lang w:val="en-US" w:eastAsia="zh-CN" w:bidi="ar-SA"/>
    </w:rPr>
  </w:style>
  <w:style w:type="paragraph" w:customStyle="1" w:styleId="31">
    <w:name w:val="Char"/>
    <w:basedOn w:val="1"/>
    <w:qFormat/>
    <w:uiPriority w:val="99"/>
    <w:pPr>
      <w:tabs>
        <w:tab w:val="left" w:pos="360"/>
      </w:tabs>
      <w:spacing w:line="300" w:lineRule="auto"/>
      <w:ind w:left="360" w:firstLine="560"/>
    </w:pPr>
    <w:rPr>
      <w:rFonts w:ascii="Tahoma" w:hAnsi="Tahoma" w:cs="Tahoma"/>
      <w:sz w:val="28"/>
      <w:szCs w:val="28"/>
    </w:rPr>
  </w:style>
  <w:style w:type="paragraph" w:customStyle="1" w:styleId="32">
    <w:name w:val="NormalIndent"/>
    <w:basedOn w:val="1"/>
    <w:qFormat/>
    <w:uiPriority w:val="0"/>
    <w:pPr>
      <w:widowControl/>
      <w:ind w:firstLine="420"/>
      <w:textAlignment w:val="baseline"/>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3238</Words>
  <Characters>4058</Characters>
  <Lines>228</Lines>
  <Paragraphs>64</Paragraphs>
  <TotalTime>196</TotalTime>
  <ScaleCrop>false</ScaleCrop>
  <LinksUpToDate>false</LinksUpToDate>
  <CharactersWithSpaces>4123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2020-01-06T11:04:00Z</dcterms:created>
  <dc:creator>Administrator</dc:creator>
  <cp:lastModifiedBy>峰</cp:lastModifiedBy>
  <cp:lastPrinted>2023-11-24T10:45:00Z</cp:lastPrinted>
  <dcterms:modified xsi:type="dcterms:W3CDTF">2023-11-29T10:07:55Z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249681865_btnclosed</vt:lpwstr>
  </property>
  <property fmtid="{D5CDD505-2E9C-101B-9397-08002B2CF9AE}" pid="4" name="ICV">
    <vt:lpwstr>DCFE6CB84F9A4419AC078493C381552A</vt:lpwstr>
  </property>
</Properties>
</file>