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ordWrap w:val="0"/>
        <w:jc w:val="right"/>
        <w:rPr>
          <w:rFonts w:hint="eastAsia" w:ascii="楷体_GB2312" w:hAnsi="Times New Roman" w:eastAsia="楷体_GB2312" w:cs="楷体_GB2312"/>
          <w:b/>
          <w:bCs/>
          <w:kern w:val="2"/>
          <w:sz w:val="30"/>
          <w:szCs w:val="30"/>
        </w:rPr>
      </w:pPr>
      <w:r>
        <w:rPr>
          <w:rFonts w:hint="eastAsia" w:ascii="楷体_GB2312" w:hAnsi="Times New Roman" w:eastAsia="楷体_GB2312" w:cs="楷体_GB2312"/>
          <w:b/>
          <w:bCs/>
          <w:kern w:val="2"/>
          <w:sz w:val="30"/>
          <w:szCs w:val="30"/>
        </w:rPr>
        <w:t xml:space="preserve">统一社会信用代码   </w:t>
      </w:r>
    </w:p>
    <w:p>
      <w:pPr>
        <w:wordWrap w:val="0"/>
        <w:jc w:val="right"/>
        <w:rPr>
          <w:rFonts w:hint="default" w:ascii="Times New Roman" w:hAnsi="Times New Roman" w:eastAsia="楷体_GB2312" w:cs="Times New Roman"/>
          <w:b/>
          <w:bCs/>
          <w:kern w:val="2"/>
          <w:sz w:val="30"/>
          <w:szCs w:val="30"/>
        </w:rPr>
      </w:pPr>
      <w:r>
        <w:rPr>
          <w:rFonts w:hint="default" w:ascii="Times New Roman" w:hAnsi="Times New Roman" w:eastAsia="楷体_GB2312" w:cs="Times New Roman"/>
          <w:b/>
          <w:bCs/>
          <w:kern w:val="2"/>
          <w:sz w:val="30"/>
          <w:szCs w:val="30"/>
        </w:rPr>
        <w:t xml:space="preserve">   </w:t>
      </w:r>
      <w:r>
        <w:rPr>
          <w:rStyle w:val="17"/>
          <w:rFonts w:hint="default" w:ascii="Times New Roman" w:hAnsi="Times New Roman" w:eastAsia="楷体_GB2312" w:cs="Times New Roman"/>
          <w:b/>
          <w:bCs/>
          <w:sz w:val="30"/>
          <w:szCs w:val="30"/>
        </w:rPr>
        <w:t>12650104MB1N09358Q</w:t>
      </w:r>
      <w:r>
        <w:rPr>
          <w:rFonts w:hint="default" w:ascii="Times New Roman" w:hAnsi="Times New Roman" w:eastAsia="楷体_GB2312" w:cs="Times New Roman"/>
          <w:b/>
          <w:bCs/>
          <w:kern w:val="2"/>
          <w:sz w:val="30"/>
          <w:szCs w:val="30"/>
        </w:rPr>
        <w:t xml:space="preserve">   </w:t>
      </w:r>
    </w:p>
    <w:p>
      <w:pPr>
        <w:jc w:val="right"/>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 xml:space="preserve"> </w:t>
      </w:r>
    </w:p>
    <w:p>
      <w:pPr>
        <w:jc w:val="right"/>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 xml:space="preserve"> </w:t>
      </w:r>
    </w:p>
    <w:p>
      <w:pPr>
        <w:jc w:val="right"/>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 xml:space="preserve"> </w:t>
      </w:r>
    </w:p>
    <w:p>
      <w:pPr>
        <w:jc w:val="right"/>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 xml:space="preserve"> </w:t>
      </w:r>
    </w:p>
    <w:p>
      <w:pPr>
        <w:jc w:val="right"/>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 xml:space="preserve"> </w:t>
      </w:r>
    </w:p>
    <w:p>
      <w:pPr>
        <w:jc w:val="center"/>
        <w:rPr>
          <w:rFonts w:hint="default" w:ascii="Times New Roman" w:hAnsi="Times New Roman" w:eastAsia="黑体" w:cs="Times New Roman"/>
          <w:b/>
          <w:bCs/>
          <w:spacing w:val="40"/>
          <w:kern w:val="2"/>
          <w:sz w:val="52"/>
          <w:szCs w:val="52"/>
        </w:rPr>
      </w:pPr>
      <w:r>
        <w:rPr>
          <w:rFonts w:hint="eastAsia" w:ascii="黑体" w:hAnsi="宋体" w:eastAsia="黑体" w:cs="黑体"/>
          <w:b/>
          <w:bCs/>
          <w:spacing w:val="40"/>
          <w:kern w:val="2"/>
          <w:sz w:val="52"/>
          <w:szCs w:val="52"/>
        </w:rPr>
        <w:t>事业单位法人年度报告书</w:t>
      </w:r>
    </w:p>
    <w:p>
      <w:pPr>
        <w:jc w:val="center"/>
        <w:rPr>
          <w:rFonts w:hint="default" w:ascii="Times New Roman" w:hAnsi="Times New Roman" w:eastAsia="黑体" w:cs="Times New Roman"/>
          <w:b/>
          <w:bCs/>
          <w:spacing w:val="30"/>
          <w:kern w:val="2"/>
          <w:sz w:val="21"/>
          <w:szCs w:val="21"/>
        </w:rPr>
      </w:pPr>
      <w:r>
        <w:rPr>
          <w:rFonts w:hint="default" w:ascii="Times New Roman" w:hAnsi="Times New Roman" w:eastAsia="黑体" w:cs="Times New Roman"/>
          <w:b/>
          <w:bCs/>
          <w:spacing w:val="30"/>
          <w:kern w:val="2"/>
          <w:sz w:val="21"/>
          <w:szCs w:val="21"/>
        </w:rPr>
        <w:t xml:space="preserve"> </w:t>
      </w:r>
    </w:p>
    <w:p>
      <w:pPr>
        <w:jc w:val="center"/>
        <w:rPr>
          <w:rFonts w:hint="default" w:ascii="Times New Roman" w:hAnsi="Times New Roman" w:eastAsia="楷体_GB2312" w:cs="Times New Roman"/>
          <w:b/>
          <w:bCs/>
          <w:spacing w:val="30"/>
          <w:kern w:val="2"/>
          <w:sz w:val="36"/>
          <w:szCs w:val="36"/>
        </w:rPr>
      </w:pPr>
      <w:r>
        <w:rPr>
          <w:rFonts w:hint="eastAsia" w:ascii="楷体_GB2312" w:hAnsi="Times New Roman" w:eastAsia="楷体_GB2312" w:cs="楷体_GB2312"/>
          <w:b/>
          <w:bCs/>
          <w:spacing w:val="30"/>
          <w:kern w:val="2"/>
          <w:sz w:val="36"/>
          <w:szCs w:val="36"/>
        </w:rPr>
        <w:t>（</w:t>
      </w:r>
      <w:r>
        <w:rPr>
          <w:rFonts w:hint="default" w:ascii="Times New Roman" w:hAnsi="Times New Roman" w:eastAsia="楷体_GB2312" w:cs="Times New Roman"/>
          <w:b/>
          <w:bCs/>
          <w:spacing w:val="30"/>
          <w:kern w:val="2"/>
          <w:sz w:val="36"/>
          <w:szCs w:val="36"/>
        </w:rPr>
        <w:t xml:space="preserve">  </w:t>
      </w:r>
      <w:r>
        <w:rPr>
          <w:rStyle w:val="17"/>
          <w:rFonts w:hint="default" w:ascii="Times New Roman" w:hAnsi="Times New Roman" w:eastAsia="楷体_GB2312" w:cs="Times New Roman"/>
          <w:b/>
          <w:bCs/>
          <w:sz w:val="30"/>
          <w:szCs w:val="30"/>
        </w:rPr>
        <w:t>2022</w:t>
      </w:r>
      <w:r>
        <w:rPr>
          <w:rFonts w:hint="default" w:ascii="Times New Roman" w:hAnsi="Times New Roman" w:eastAsia="楷体_GB2312" w:cs="Times New Roman"/>
          <w:b/>
          <w:bCs/>
          <w:spacing w:val="30"/>
          <w:kern w:val="2"/>
          <w:sz w:val="36"/>
          <w:szCs w:val="36"/>
        </w:rPr>
        <w:t xml:space="preserve">  </w:t>
      </w:r>
      <w:r>
        <w:rPr>
          <w:rFonts w:hint="eastAsia" w:ascii="楷体_GB2312" w:hAnsi="Times New Roman" w:eastAsia="楷体_GB2312" w:cs="楷体_GB2312"/>
          <w:b/>
          <w:bCs/>
          <w:spacing w:val="30"/>
          <w:kern w:val="2"/>
          <w:sz w:val="36"/>
          <w:szCs w:val="36"/>
        </w:rPr>
        <w:t>年度）</w:t>
      </w:r>
    </w:p>
    <w:p>
      <w:pPr>
        <w:jc w:val="center"/>
        <w:rPr>
          <w:rFonts w:hint="default" w:ascii="Times New Roman" w:hAnsi="Times New Roman" w:eastAsia="宋体" w:cs="Times New Roman"/>
          <w:kern w:val="2"/>
          <w:sz w:val="36"/>
          <w:szCs w:val="36"/>
        </w:rPr>
      </w:pPr>
      <w:r>
        <w:rPr>
          <w:rFonts w:hint="default" w:ascii="Times New Roman" w:hAnsi="Times New Roman" w:eastAsia="宋体" w:cs="Times New Roman"/>
          <w:kern w:val="2"/>
          <w:sz w:val="36"/>
          <w:szCs w:val="36"/>
        </w:rPr>
        <w:t xml:space="preserve"> </w:t>
      </w:r>
    </w:p>
    <w:p>
      <w:pPr>
        <w:jc w:val="center"/>
        <w:rPr>
          <w:rFonts w:hint="default" w:ascii="Times New Roman" w:hAnsi="Times New Roman" w:eastAsia="宋体" w:cs="Times New Roman"/>
          <w:kern w:val="2"/>
          <w:sz w:val="36"/>
          <w:szCs w:val="36"/>
        </w:rPr>
      </w:pPr>
      <w:r>
        <w:rPr>
          <w:rFonts w:hint="default" w:ascii="Times New Roman" w:hAnsi="Times New Roman" w:eastAsia="宋体" w:cs="Times New Roman"/>
          <w:kern w:val="2"/>
          <w:sz w:val="36"/>
          <w:szCs w:val="36"/>
        </w:rPr>
        <w:t xml:space="preserve"> </w:t>
      </w:r>
    </w:p>
    <w:p>
      <w:pPr>
        <w:jc w:val="center"/>
        <w:rPr>
          <w:rFonts w:hint="default" w:ascii="Times New Roman" w:hAnsi="Times New Roman" w:eastAsia="宋体" w:cs="Times New Roman"/>
          <w:kern w:val="2"/>
          <w:sz w:val="36"/>
          <w:szCs w:val="36"/>
        </w:rPr>
      </w:pPr>
      <w:r>
        <w:rPr>
          <w:rFonts w:hint="default" w:ascii="Times New Roman" w:hAnsi="Times New Roman" w:eastAsia="宋体" w:cs="Times New Roman"/>
          <w:kern w:val="2"/>
          <w:sz w:val="36"/>
          <w:szCs w:val="36"/>
        </w:rPr>
        <w:t xml:space="preserve"> </w:t>
      </w:r>
    </w:p>
    <w:p>
      <w:pPr>
        <w:jc w:val="center"/>
        <w:rPr>
          <w:rFonts w:hint="default" w:ascii="Times New Roman" w:hAnsi="Times New Roman" w:eastAsia="宋体" w:cs="Times New Roman"/>
          <w:kern w:val="2"/>
          <w:sz w:val="36"/>
          <w:szCs w:val="36"/>
        </w:rPr>
      </w:pPr>
      <w:r>
        <w:rPr>
          <w:rFonts w:hint="default" w:ascii="Times New Roman" w:hAnsi="Times New Roman" w:eastAsia="宋体" w:cs="Times New Roman"/>
          <w:kern w:val="2"/>
          <w:sz w:val="36"/>
          <w:szCs w:val="36"/>
        </w:rPr>
        <w:t xml:space="preserve"> </w:t>
      </w:r>
    </w:p>
    <w:p>
      <w:pPr>
        <w:jc w:val="center"/>
        <w:rPr>
          <w:rFonts w:hint="default" w:ascii="Times New Roman" w:hAnsi="Times New Roman" w:eastAsia="宋体" w:cs="Times New Roman"/>
          <w:kern w:val="2"/>
          <w:sz w:val="36"/>
          <w:szCs w:val="36"/>
        </w:rPr>
      </w:pPr>
      <w:r>
        <w:rPr>
          <w:rFonts w:hint="default" w:ascii="Times New Roman" w:hAnsi="Times New Roman" w:eastAsia="宋体" w:cs="Times New Roman"/>
          <w:kern w:val="2"/>
          <w:sz w:val="36"/>
          <w:szCs w:val="36"/>
        </w:rPr>
        <w:t xml:space="preserve"> </w:t>
      </w:r>
    </w:p>
    <w:p>
      <w:pPr>
        <w:jc w:val="center"/>
        <w:rPr>
          <w:rFonts w:hint="default" w:ascii="Times New Roman" w:hAnsi="Times New Roman" w:eastAsia="宋体" w:cs="Times New Roman"/>
          <w:kern w:val="2"/>
          <w:sz w:val="36"/>
          <w:szCs w:val="36"/>
        </w:rPr>
      </w:pPr>
      <w:r>
        <w:rPr>
          <w:rFonts w:hint="default" w:ascii="Times New Roman" w:hAnsi="Times New Roman" w:eastAsia="宋体" w:cs="Times New Roman"/>
          <w:kern w:val="2"/>
          <w:sz w:val="36"/>
          <w:szCs w:val="36"/>
        </w:rPr>
        <w:t xml:space="preserve"> </w:t>
      </w:r>
    </w:p>
    <w:tbl>
      <w:tblPr>
        <w:tblStyle w:val="1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405"/>
        <w:gridCol w:w="52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5" w:hRule="atLeast"/>
          <w:jc w:val="center"/>
        </w:trPr>
        <w:tc>
          <w:tcPr>
            <w:tcW w:w="2405" w:type="dxa"/>
            <w:tcBorders>
              <w:top w:val="nil"/>
              <w:left w:val="nil"/>
              <w:bottom w:val="nil"/>
              <w:right w:val="nil"/>
            </w:tcBorders>
            <w:shd w:val="clear"/>
            <w:vAlign w:val="bottom"/>
          </w:tcPr>
          <w:p>
            <w:pPr>
              <w:jc w:val="distribute"/>
              <w:rPr>
                <w:rFonts w:hint="default" w:ascii="Times New Roman" w:hAnsi="Times New Roman" w:eastAsia="宋体" w:cs="Times New Roman"/>
                <w:kern w:val="2"/>
                <w:sz w:val="21"/>
                <w:szCs w:val="21"/>
                <w:bdr w:val="none" w:color="auto" w:sz="0" w:space="0"/>
              </w:rPr>
            </w:pPr>
            <w:r>
              <w:rPr>
                <w:rStyle w:val="23"/>
                <w:rFonts w:hint="eastAsia" w:ascii="黑体" w:hAnsi="宋体" w:eastAsia="黑体" w:cs="黑体"/>
                <w:b/>
                <w:bCs/>
                <w:sz w:val="36"/>
                <w:szCs w:val="36"/>
                <w:bdr w:val="none" w:color="auto" w:sz="0" w:space="0"/>
              </w:rPr>
              <w:t>单 位 名 称</w:t>
            </w:r>
          </w:p>
        </w:tc>
        <w:tc>
          <w:tcPr>
            <w:tcW w:w="5294" w:type="dxa"/>
            <w:tcBorders>
              <w:top w:val="nil"/>
              <w:left w:val="nil"/>
              <w:bottom w:val="single" w:color="auto" w:sz="12" w:space="0"/>
              <w:right w:val="nil"/>
            </w:tcBorders>
            <w:shd w:val="clear"/>
            <w:vAlign w:val="bottom"/>
          </w:tcPr>
          <w:p>
            <w:pPr>
              <w:jc w:val="center"/>
              <w:rPr>
                <w:rFonts w:hint="eastAsia" w:ascii="楷体_GB2312" w:hAnsi="Times New Roman" w:eastAsia="楷体_GB2312" w:cs="楷体_GB2312"/>
                <w:kern w:val="2"/>
                <w:sz w:val="32"/>
                <w:szCs w:val="32"/>
                <w:bdr w:val="none" w:color="auto" w:sz="0" w:space="0"/>
              </w:rPr>
            </w:pPr>
            <w:r>
              <w:rPr>
                <w:rStyle w:val="19"/>
                <w:rFonts w:hint="eastAsia" w:ascii="楷体_GB2312" w:hAnsi="Times New Roman" w:eastAsia="楷体_GB2312" w:cs="楷体_GB2312"/>
                <w:sz w:val="28"/>
                <w:szCs w:val="28"/>
                <w:bdr w:val="none" w:color="auto" w:sz="0" w:space="0"/>
              </w:rPr>
              <w:t>乌鲁木齐高新技术产业开发区（乌鲁木齐市新市区）地窝堡乡第一中心幼儿园</w:t>
            </w:r>
          </w:p>
        </w:tc>
      </w:tr>
    </w:tbl>
    <w:p>
      <w:pPr>
        <w:rPr>
          <w:rFonts w:hint="eastAsia" w:ascii="黑体" w:hAnsi="宋体" w:eastAsia="黑体" w:cs="黑体"/>
          <w:b/>
          <w:bCs/>
          <w:kern w:val="2"/>
          <w:sz w:val="24"/>
          <w:szCs w:val="24"/>
          <w:u w:val="single"/>
        </w:rPr>
      </w:pPr>
      <w:r>
        <w:rPr>
          <w:rFonts w:hint="eastAsia" w:ascii="黑体" w:hAnsi="宋体" w:eastAsia="黑体" w:cs="黑体"/>
          <w:b/>
          <w:bCs/>
          <w:kern w:val="2"/>
          <w:sz w:val="24"/>
          <w:szCs w:val="24"/>
          <w:u w:val="single"/>
        </w:rPr>
        <w:t xml:space="preserve"> </w:t>
      </w:r>
    </w:p>
    <w:tbl>
      <w:tblPr>
        <w:tblStyle w:val="1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365"/>
        <w:gridCol w:w="52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615" w:hRule="atLeast"/>
          <w:jc w:val="center"/>
        </w:trPr>
        <w:tc>
          <w:tcPr>
            <w:tcW w:w="2365" w:type="dxa"/>
            <w:tcBorders>
              <w:top w:val="nil"/>
              <w:left w:val="nil"/>
              <w:bottom w:val="nil"/>
              <w:right w:val="nil"/>
            </w:tcBorders>
            <w:shd w:val="clear"/>
            <w:vAlign w:val="bottom"/>
          </w:tcPr>
          <w:p>
            <w:pPr>
              <w:jc w:val="distribute"/>
              <w:rPr>
                <w:rFonts w:hint="default" w:ascii="Times New Roman" w:hAnsi="Times New Roman" w:eastAsia="宋体" w:cs="Times New Roman"/>
                <w:kern w:val="2"/>
                <w:sz w:val="21"/>
                <w:szCs w:val="21"/>
                <w:bdr w:val="none" w:color="auto" w:sz="0" w:space="0"/>
              </w:rPr>
            </w:pPr>
            <w:r>
              <w:rPr>
                <w:rStyle w:val="23"/>
                <w:rFonts w:hint="eastAsia" w:ascii="黑体" w:hAnsi="宋体" w:eastAsia="黑体" w:cs="黑体"/>
                <w:b/>
                <w:bCs/>
                <w:sz w:val="36"/>
                <w:szCs w:val="36"/>
                <w:bdr w:val="none" w:color="auto" w:sz="0" w:space="0"/>
              </w:rPr>
              <w:t>法</w:t>
            </w:r>
            <w:r>
              <w:rPr>
                <w:rStyle w:val="23"/>
                <w:rFonts w:hint="eastAsia" w:ascii="黑体" w:hAnsi="宋体" w:eastAsia="黑体" w:cs="黑体"/>
                <w:b/>
                <w:bCs/>
                <w:spacing w:val="30"/>
                <w:sz w:val="36"/>
                <w:szCs w:val="36"/>
                <w:bdr w:val="none" w:color="auto" w:sz="0" w:space="0"/>
              </w:rPr>
              <w:t>定代表</w:t>
            </w:r>
            <w:r>
              <w:rPr>
                <w:rStyle w:val="23"/>
                <w:rFonts w:hint="eastAsia" w:ascii="黑体" w:hAnsi="宋体" w:eastAsia="黑体" w:cs="黑体"/>
                <w:b/>
                <w:bCs/>
                <w:sz w:val="36"/>
                <w:szCs w:val="36"/>
                <w:bdr w:val="none" w:color="auto" w:sz="0" w:space="0"/>
              </w:rPr>
              <w:t>人</w:t>
            </w:r>
          </w:p>
        </w:tc>
        <w:tc>
          <w:tcPr>
            <w:tcW w:w="5254" w:type="dxa"/>
            <w:tcBorders>
              <w:top w:val="nil"/>
              <w:left w:val="nil"/>
              <w:bottom w:val="single" w:color="auto" w:sz="12" w:space="0"/>
              <w:right w:val="nil"/>
            </w:tcBorders>
            <w:shd w:val="clear"/>
            <w:vAlign w:val="bottom"/>
          </w:tcPr>
          <w:p>
            <w:pPr>
              <w:keepNext w:val="0"/>
              <w:keepLines w:val="0"/>
              <w:widowControl/>
              <w:suppressLineNumbers w:val="0"/>
              <w:jc w:val="left"/>
              <w:rPr>
                <w:rFonts w:hint="default" w:ascii="Times New Roman" w:hAnsi="Times New Roman" w:eastAsia="宋体" w:cs="Times New Roman"/>
                <w:kern w:val="0"/>
                <w:sz w:val="20"/>
                <w:szCs w:val="20"/>
                <w:bdr w:val="none" w:color="auto" w:sz="0" w:space="0"/>
              </w:rPr>
            </w:pPr>
          </w:p>
        </w:tc>
      </w:tr>
    </w:tbl>
    <w:p>
      <w:pPr>
        <w:ind w:left="0" w:firstLine="723" w:firstLineChars="300"/>
        <w:rPr>
          <w:rFonts w:hint="eastAsia" w:ascii="黑体" w:hAnsi="宋体" w:eastAsia="黑体" w:cs="黑体"/>
          <w:b/>
          <w:bCs/>
          <w:kern w:val="2"/>
          <w:sz w:val="24"/>
          <w:szCs w:val="24"/>
          <w:u w:val="single"/>
        </w:rPr>
      </w:pPr>
      <w:r>
        <w:rPr>
          <w:rFonts w:hint="eastAsia" w:ascii="黑体" w:hAnsi="宋体" w:eastAsia="黑体" w:cs="黑体"/>
          <w:b/>
          <w:bCs/>
          <w:kern w:val="2"/>
          <w:sz w:val="24"/>
          <w:szCs w:val="24"/>
          <w:u w:val="single"/>
        </w:rPr>
        <w:t xml:space="preserve"> </w:t>
      </w:r>
    </w:p>
    <w:p>
      <w:pPr>
        <w:jc w:val="center"/>
        <w:rPr>
          <w:rFonts w:hint="eastAsia" w:ascii="黑体" w:hAnsi="宋体" w:eastAsia="黑体" w:cs="黑体"/>
          <w:b/>
          <w:bCs/>
          <w:kern w:val="2"/>
          <w:sz w:val="30"/>
          <w:szCs w:val="30"/>
          <w:u w:val="single"/>
        </w:rPr>
      </w:pPr>
      <w:r>
        <w:rPr>
          <w:rFonts w:hint="eastAsia" w:ascii="黑体" w:hAnsi="宋体" w:eastAsia="黑体" w:cs="黑体"/>
          <w:b/>
          <w:bCs/>
          <w:kern w:val="2"/>
          <w:sz w:val="30"/>
          <w:szCs w:val="30"/>
          <w:u w:val="single"/>
        </w:rPr>
        <w:t xml:space="preserve"> </w:t>
      </w:r>
    </w:p>
    <w:p>
      <w:pPr>
        <w:jc w:val="center"/>
        <w:rPr>
          <w:rFonts w:hint="eastAsia" w:ascii="黑体" w:hAnsi="宋体" w:eastAsia="黑体" w:cs="黑体"/>
          <w:b/>
          <w:bCs/>
          <w:kern w:val="2"/>
          <w:sz w:val="30"/>
          <w:szCs w:val="30"/>
          <w:u w:val="single"/>
        </w:rPr>
      </w:pPr>
      <w:r>
        <w:rPr>
          <w:rFonts w:hint="eastAsia" w:ascii="黑体" w:hAnsi="宋体" w:eastAsia="黑体" w:cs="黑体"/>
          <w:b/>
          <w:bCs/>
          <w:kern w:val="2"/>
          <w:sz w:val="30"/>
          <w:szCs w:val="30"/>
          <w:u w:val="single"/>
        </w:rPr>
        <w:t xml:space="preserve"> </w:t>
      </w:r>
    </w:p>
    <w:p>
      <w:pPr>
        <w:jc w:val="center"/>
        <w:rPr>
          <w:rFonts w:hint="default" w:ascii="Times New Roman" w:hAnsi="Times New Roman" w:eastAsia="宋体" w:cs="Times New Roman"/>
          <w:kern w:val="2"/>
          <w:sz w:val="21"/>
          <w:szCs w:val="21"/>
          <w:u w:val="single"/>
        </w:rPr>
      </w:pPr>
      <w:r>
        <w:rPr>
          <w:rFonts w:hint="default" w:ascii="Times New Roman" w:hAnsi="Times New Roman" w:eastAsia="宋体" w:cs="Times New Roman"/>
          <w:kern w:val="2"/>
          <w:sz w:val="21"/>
          <w:szCs w:val="21"/>
          <w:u w:val="single"/>
        </w:rPr>
        <w:t xml:space="preserve"> </w:t>
      </w:r>
    </w:p>
    <w:p>
      <w:pPr>
        <w:jc w:val="center"/>
        <w:rPr>
          <w:rFonts w:hint="default" w:ascii="Times New Roman" w:hAnsi="Times New Roman" w:eastAsia="楷体_GB2312" w:cs="Times New Roman"/>
          <w:b/>
          <w:bCs/>
          <w:kern w:val="2"/>
          <w:sz w:val="32"/>
          <w:szCs w:val="32"/>
        </w:rPr>
      </w:pPr>
      <w:r>
        <w:rPr>
          <w:rFonts w:hint="eastAsia" w:ascii="楷体_GB2312" w:hAnsi="Times New Roman" w:eastAsia="楷体_GB2312" w:cs="楷体_GB2312"/>
          <w:b/>
          <w:bCs/>
          <w:kern w:val="2"/>
          <w:sz w:val="32"/>
          <w:szCs w:val="32"/>
        </w:rPr>
        <w:t>国家事业单位登记管理局制</w:t>
      </w:r>
    </w:p>
    <w:p>
      <w:pPr>
        <w:jc w:val="center"/>
        <w:rPr>
          <w:rFonts w:hint="default" w:ascii="Times New Roman" w:hAnsi="Times New Roman" w:eastAsia="楷体_GB2312" w:cs="Times New Roman"/>
          <w:b/>
          <w:bCs/>
          <w:kern w:val="2"/>
          <w:sz w:val="32"/>
          <w:szCs w:val="32"/>
        </w:rPr>
      </w:pPr>
      <w:r>
        <w:rPr>
          <w:rFonts w:hint="default" w:ascii="Times New Roman" w:hAnsi="Times New Roman" w:eastAsia="楷体_GB2312" w:cs="Times New Roman"/>
          <w:b/>
          <w:bCs/>
          <w:kern w:val="2"/>
          <w:sz w:val="32"/>
          <w:szCs w:val="32"/>
        </w:rPr>
        <w:t xml:space="preserve"> </w:t>
      </w:r>
    </w:p>
    <w:tbl>
      <w:tblPr>
        <w:tblStyle w:val="1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1560"/>
        <w:gridCol w:w="2031"/>
        <w:gridCol w:w="1796"/>
        <w:gridCol w:w="1702"/>
        <w:gridCol w:w="24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821" w:hRule="atLeast"/>
        </w:trPr>
        <w:tc>
          <w:tcPr>
            <w:tcW w:w="1560" w:type="dxa"/>
            <w:vMerge w:val="restart"/>
            <w:tcBorders>
              <w:top w:val="single" w:color="auto" w:sz="12" w:space="0"/>
              <w:left w:val="single" w:color="auto" w:sz="12" w:space="0"/>
              <w:bottom w:val="single" w:color="auto" w:sz="4" w:space="0"/>
              <w:right w:val="single" w:color="auto" w:sz="4" w:space="0"/>
            </w:tcBorders>
            <w:shd w:val="clear"/>
            <w:vAlign w:val="center"/>
          </w:tcPr>
          <w:p>
            <w:pPr>
              <w:jc w:val="center"/>
              <w:rPr>
                <w:rFonts w:hint="default" w:ascii="Times New Roman" w:hAnsi="Times New Roman" w:eastAsia="楷体_GB2312" w:cs="Times New Roman"/>
                <w:b/>
                <w:bCs/>
                <w:kern w:val="2"/>
                <w:sz w:val="32"/>
                <w:szCs w:val="32"/>
                <w:bdr w:val="none" w:color="auto" w:sz="0" w:space="0"/>
              </w:rPr>
            </w:pPr>
            <w:r>
              <w:rPr>
                <w:rFonts w:hint="eastAsia" w:ascii="楷体_GB2312" w:hAnsi="Times New Roman" w:eastAsia="楷体_GB2312" w:cs="楷体_GB2312"/>
                <w:b/>
                <w:bCs/>
                <w:kern w:val="2"/>
                <w:sz w:val="32"/>
                <w:szCs w:val="32"/>
                <w:bdr w:val="none" w:color="auto" w:sz="0" w:space="0"/>
              </w:rPr>
              <w:t>《事业</w:t>
            </w:r>
          </w:p>
          <w:p>
            <w:pPr>
              <w:jc w:val="center"/>
              <w:rPr>
                <w:rFonts w:hint="default" w:ascii="Times New Roman" w:hAnsi="Times New Roman" w:eastAsia="楷体_GB2312" w:cs="Times New Roman"/>
                <w:b/>
                <w:bCs/>
                <w:kern w:val="2"/>
                <w:sz w:val="32"/>
                <w:szCs w:val="32"/>
                <w:bdr w:val="none" w:color="auto" w:sz="0" w:space="0"/>
              </w:rPr>
            </w:pPr>
            <w:r>
              <w:rPr>
                <w:rFonts w:hint="eastAsia" w:ascii="楷体_GB2312" w:hAnsi="Times New Roman" w:eastAsia="楷体_GB2312" w:cs="楷体_GB2312"/>
                <w:b/>
                <w:bCs/>
                <w:kern w:val="2"/>
                <w:sz w:val="32"/>
                <w:szCs w:val="32"/>
                <w:bdr w:val="none" w:color="auto" w:sz="0" w:space="0"/>
              </w:rPr>
              <w:t>单位</w:t>
            </w:r>
          </w:p>
          <w:p>
            <w:pPr>
              <w:jc w:val="center"/>
              <w:rPr>
                <w:rFonts w:hint="default" w:ascii="Times New Roman" w:hAnsi="Times New Roman" w:eastAsia="楷体_GB2312" w:cs="Times New Roman"/>
                <w:b/>
                <w:bCs/>
                <w:kern w:val="2"/>
                <w:sz w:val="32"/>
                <w:szCs w:val="32"/>
                <w:bdr w:val="none" w:color="auto" w:sz="0" w:space="0"/>
              </w:rPr>
            </w:pPr>
            <w:r>
              <w:rPr>
                <w:rFonts w:hint="eastAsia" w:ascii="楷体_GB2312" w:hAnsi="Times New Roman" w:eastAsia="楷体_GB2312" w:cs="楷体_GB2312"/>
                <w:b/>
                <w:bCs/>
                <w:kern w:val="2"/>
                <w:sz w:val="32"/>
                <w:szCs w:val="32"/>
                <w:bdr w:val="none" w:color="auto" w:sz="0" w:space="0"/>
              </w:rPr>
              <w:t>法人</w:t>
            </w:r>
          </w:p>
          <w:p>
            <w:pPr>
              <w:jc w:val="center"/>
              <w:rPr>
                <w:rFonts w:hint="default" w:ascii="Times New Roman" w:hAnsi="Times New Roman" w:eastAsia="楷体_GB2312" w:cs="Times New Roman"/>
                <w:b/>
                <w:bCs/>
                <w:kern w:val="2"/>
                <w:sz w:val="32"/>
                <w:szCs w:val="32"/>
                <w:bdr w:val="none" w:color="auto" w:sz="0" w:space="0"/>
              </w:rPr>
            </w:pPr>
            <w:r>
              <w:rPr>
                <w:rFonts w:hint="eastAsia" w:ascii="楷体_GB2312" w:hAnsi="Times New Roman" w:eastAsia="楷体_GB2312" w:cs="楷体_GB2312"/>
                <w:b/>
                <w:bCs/>
                <w:kern w:val="2"/>
                <w:sz w:val="32"/>
                <w:szCs w:val="32"/>
                <w:bdr w:val="none" w:color="auto" w:sz="0" w:space="0"/>
              </w:rPr>
              <w:t>证书》</w:t>
            </w:r>
          </w:p>
          <w:p>
            <w:pPr>
              <w:jc w:val="center"/>
              <w:rPr>
                <w:rFonts w:hint="default" w:ascii="Times New Roman" w:hAnsi="Times New Roman" w:eastAsia="楷体_GB2312" w:cs="Times New Roman"/>
                <w:b/>
                <w:bCs/>
                <w:kern w:val="2"/>
                <w:sz w:val="32"/>
                <w:szCs w:val="32"/>
                <w:bdr w:val="none" w:color="auto" w:sz="0" w:space="0"/>
              </w:rPr>
            </w:pPr>
            <w:r>
              <w:rPr>
                <w:rFonts w:hint="eastAsia" w:ascii="楷体_GB2312" w:hAnsi="Times New Roman" w:eastAsia="楷体_GB2312" w:cs="楷体_GB2312"/>
                <w:b/>
                <w:bCs/>
                <w:kern w:val="2"/>
                <w:sz w:val="32"/>
                <w:szCs w:val="32"/>
                <w:bdr w:val="none" w:color="auto" w:sz="0" w:space="0"/>
              </w:rPr>
              <w:t>登载</w:t>
            </w:r>
          </w:p>
          <w:p>
            <w:pPr>
              <w:jc w:val="center"/>
              <w:rPr>
                <w:rFonts w:hint="default" w:ascii="Times New Roman" w:hAnsi="Times New Roman" w:eastAsia="楷体_GB2312" w:cs="Times New Roman"/>
                <w:kern w:val="2"/>
                <w:sz w:val="32"/>
                <w:szCs w:val="32"/>
                <w:bdr w:val="none" w:color="auto" w:sz="0" w:space="0"/>
              </w:rPr>
            </w:pPr>
            <w:r>
              <w:rPr>
                <w:rFonts w:hint="eastAsia" w:ascii="楷体_GB2312" w:hAnsi="Times New Roman" w:eastAsia="楷体_GB2312" w:cs="楷体_GB2312"/>
                <w:b/>
                <w:bCs/>
                <w:kern w:val="2"/>
                <w:sz w:val="32"/>
                <w:szCs w:val="32"/>
                <w:bdr w:val="none" w:color="auto" w:sz="0" w:space="0"/>
              </w:rPr>
              <w:t>事项</w:t>
            </w:r>
          </w:p>
        </w:tc>
        <w:tc>
          <w:tcPr>
            <w:tcW w:w="2031" w:type="dxa"/>
            <w:tcBorders>
              <w:top w:val="single" w:color="auto" w:sz="12" w:space="0"/>
              <w:left w:val="nil"/>
              <w:bottom w:val="single" w:color="auto" w:sz="4" w:space="0"/>
              <w:right w:val="single" w:color="auto" w:sz="4" w:space="0"/>
            </w:tcBorders>
            <w:shd w:val="clear"/>
            <w:vAlign w:val="center"/>
          </w:tcPr>
          <w:p>
            <w:pPr>
              <w:jc w:val="center"/>
              <w:rPr>
                <w:rFonts w:hint="default" w:ascii="Times New Roman" w:hAnsi="Times New Roman" w:eastAsia="楷体_GB2312" w:cs="Times New Roman"/>
                <w:b/>
                <w:bCs/>
                <w:kern w:val="2"/>
                <w:sz w:val="32"/>
                <w:szCs w:val="32"/>
                <w:bdr w:val="none" w:color="auto" w:sz="0" w:space="0"/>
              </w:rPr>
            </w:pPr>
            <w:r>
              <w:rPr>
                <w:rFonts w:hint="eastAsia" w:ascii="楷体_GB2312" w:hAnsi="Times New Roman" w:eastAsia="楷体_GB2312" w:cs="楷体_GB2312"/>
                <w:b/>
                <w:bCs/>
                <w:kern w:val="2"/>
                <w:sz w:val="32"/>
                <w:szCs w:val="32"/>
                <w:bdr w:val="none" w:color="auto" w:sz="0" w:space="0"/>
              </w:rPr>
              <w:t>单位名称</w:t>
            </w:r>
          </w:p>
        </w:tc>
        <w:tc>
          <w:tcPr>
            <w:tcW w:w="5950" w:type="dxa"/>
            <w:gridSpan w:val="3"/>
            <w:tcBorders>
              <w:top w:val="single" w:color="auto" w:sz="12" w:space="0"/>
              <w:left w:val="nil"/>
              <w:bottom w:val="single" w:color="auto" w:sz="4" w:space="0"/>
              <w:right w:val="single" w:color="auto" w:sz="12" w:space="0"/>
            </w:tcBorders>
            <w:shd w:val="clear"/>
            <w:vAlign w:val="center"/>
          </w:tcPr>
          <w:p>
            <w:pPr>
              <w:spacing w:line="320" w:lineRule="exact"/>
              <w:jc w:val="left"/>
              <w:rPr>
                <w:rFonts w:hint="eastAsia" w:ascii="楷体_GB2312" w:hAnsi="Times New Roman" w:eastAsia="楷体_GB2312" w:cs="楷体_GB2312"/>
                <w:kern w:val="2"/>
                <w:sz w:val="28"/>
                <w:szCs w:val="28"/>
                <w:bdr w:val="none" w:color="auto" w:sz="0" w:space="0"/>
              </w:rPr>
            </w:pPr>
            <w:r>
              <w:rPr>
                <w:rStyle w:val="19"/>
                <w:rFonts w:hint="eastAsia" w:ascii="楷体_GB2312" w:hAnsi="Times New Roman" w:eastAsia="楷体_GB2312" w:cs="楷体_GB2312"/>
                <w:sz w:val="28"/>
                <w:szCs w:val="28"/>
                <w:bdr w:val="none" w:color="auto" w:sz="0" w:space="0"/>
              </w:rPr>
              <w:t>乌鲁木齐高新技术产业开发区（乌鲁木齐市新市区）地窝堡乡第一中心幼儿园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7"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031" w:type="dxa"/>
            <w:tcBorders>
              <w:top w:val="single" w:color="auto" w:sz="4" w:space="0"/>
              <w:left w:val="nil"/>
              <w:bottom w:val="single" w:color="auto" w:sz="4" w:space="0"/>
              <w:right w:val="single" w:color="auto" w:sz="4" w:space="0"/>
            </w:tcBorders>
            <w:shd w:val="clear"/>
            <w:vAlign w:val="center"/>
          </w:tcPr>
          <w:p>
            <w:pPr>
              <w:jc w:val="center"/>
              <w:rPr>
                <w:rFonts w:hint="default" w:ascii="Times New Roman" w:hAnsi="Times New Roman" w:eastAsia="楷体_GB2312" w:cs="Times New Roman"/>
                <w:b/>
                <w:bCs/>
                <w:kern w:val="2"/>
                <w:sz w:val="32"/>
                <w:szCs w:val="32"/>
                <w:bdr w:val="none" w:color="auto" w:sz="0" w:space="0"/>
              </w:rPr>
            </w:pPr>
            <w:r>
              <w:rPr>
                <w:rFonts w:hint="eastAsia" w:ascii="楷体_GB2312" w:hAnsi="Times New Roman" w:eastAsia="楷体_GB2312" w:cs="楷体_GB2312"/>
                <w:b/>
                <w:bCs/>
                <w:kern w:val="2"/>
                <w:sz w:val="32"/>
                <w:szCs w:val="32"/>
                <w:bdr w:val="none" w:color="auto" w:sz="0" w:space="0"/>
              </w:rPr>
              <w:t>宗旨和</w:t>
            </w:r>
          </w:p>
          <w:p>
            <w:pPr>
              <w:jc w:val="center"/>
              <w:rPr>
                <w:rFonts w:hint="default" w:ascii="Times New Roman" w:hAnsi="Times New Roman" w:eastAsia="楷体_GB2312" w:cs="Times New Roman"/>
                <w:b/>
                <w:bCs/>
                <w:kern w:val="2"/>
                <w:sz w:val="32"/>
                <w:szCs w:val="32"/>
                <w:bdr w:val="none" w:color="auto" w:sz="0" w:space="0"/>
              </w:rPr>
            </w:pPr>
            <w:r>
              <w:rPr>
                <w:rFonts w:hint="eastAsia" w:ascii="楷体_GB2312" w:hAnsi="Times New Roman" w:eastAsia="楷体_GB2312" w:cs="楷体_GB2312"/>
                <w:b/>
                <w:bCs/>
                <w:kern w:val="2"/>
                <w:sz w:val="32"/>
                <w:szCs w:val="32"/>
                <w:bdr w:val="none" w:color="auto" w:sz="0" w:space="0"/>
              </w:rPr>
              <w:t>业务范围</w:t>
            </w:r>
          </w:p>
        </w:tc>
        <w:tc>
          <w:tcPr>
            <w:tcW w:w="5950" w:type="dxa"/>
            <w:gridSpan w:val="3"/>
            <w:tcBorders>
              <w:top w:val="single" w:color="auto" w:sz="4" w:space="0"/>
              <w:left w:val="nil"/>
              <w:bottom w:val="single" w:color="auto" w:sz="4" w:space="0"/>
              <w:right w:val="single" w:color="auto" w:sz="12" w:space="0"/>
            </w:tcBorders>
            <w:shd w:val="clear"/>
            <w:vAlign w:val="top"/>
          </w:tcPr>
          <w:p>
            <w:pPr>
              <w:jc w:val="left"/>
              <w:rPr>
                <w:rFonts w:hint="eastAsia" w:ascii="楷体_GB2312" w:hAnsi="Times New Roman" w:eastAsia="楷体_GB2312" w:cs="楷体_GB2312"/>
                <w:kern w:val="2"/>
                <w:sz w:val="28"/>
                <w:szCs w:val="28"/>
                <w:bdr w:val="none" w:color="auto" w:sz="0" w:space="0"/>
              </w:rPr>
            </w:pPr>
            <w:r>
              <w:rPr>
                <w:rStyle w:val="19"/>
                <w:rFonts w:hint="eastAsia" w:ascii="楷体_GB2312" w:hAnsi="Times New Roman" w:eastAsia="楷体_GB2312" w:cs="楷体_GB2312"/>
                <w:sz w:val="28"/>
                <w:szCs w:val="28"/>
                <w:bdr w:val="none" w:color="auto" w:sz="0" w:space="0"/>
              </w:rPr>
              <w:t>实行保教相结合的教育原则，培养德、智、体、美全面发展的优秀儿童。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3"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031" w:type="dxa"/>
            <w:tcBorders>
              <w:top w:val="single" w:color="auto" w:sz="4" w:space="0"/>
              <w:left w:val="nil"/>
              <w:bottom w:val="single" w:color="auto" w:sz="4" w:space="0"/>
              <w:right w:val="single" w:color="auto" w:sz="4" w:space="0"/>
            </w:tcBorders>
            <w:shd w:val="clear"/>
            <w:vAlign w:val="center"/>
          </w:tcPr>
          <w:p>
            <w:pPr>
              <w:jc w:val="center"/>
              <w:rPr>
                <w:rFonts w:hint="default" w:ascii="Times New Roman" w:hAnsi="Times New Roman" w:eastAsia="楷体_GB2312" w:cs="Times New Roman"/>
                <w:b/>
                <w:bCs/>
                <w:kern w:val="2"/>
                <w:sz w:val="32"/>
                <w:szCs w:val="32"/>
                <w:bdr w:val="none" w:color="auto" w:sz="0" w:space="0"/>
              </w:rPr>
            </w:pPr>
            <w:r>
              <w:rPr>
                <w:rFonts w:hint="eastAsia" w:ascii="楷体_GB2312" w:hAnsi="Times New Roman" w:eastAsia="楷体_GB2312" w:cs="楷体_GB2312"/>
                <w:b/>
                <w:bCs/>
                <w:kern w:val="2"/>
                <w:sz w:val="32"/>
                <w:szCs w:val="32"/>
                <w:bdr w:val="none" w:color="auto" w:sz="0" w:space="0"/>
              </w:rPr>
              <w:t>住</w:t>
            </w:r>
            <w:r>
              <w:rPr>
                <w:rFonts w:hint="default" w:ascii="Times New Roman" w:hAnsi="Times New Roman" w:eastAsia="楷体_GB2312" w:cs="Times New Roman"/>
                <w:b/>
                <w:bCs/>
                <w:kern w:val="2"/>
                <w:sz w:val="32"/>
                <w:szCs w:val="32"/>
                <w:bdr w:val="none" w:color="auto" w:sz="0" w:space="0"/>
              </w:rPr>
              <w:t xml:space="preserve">    </w:t>
            </w:r>
            <w:r>
              <w:rPr>
                <w:rFonts w:hint="eastAsia" w:ascii="楷体_GB2312" w:hAnsi="Times New Roman" w:eastAsia="楷体_GB2312" w:cs="楷体_GB2312"/>
                <w:b/>
                <w:bCs/>
                <w:kern w:val="2"/>
                <w:sz w:val="32"/>
                <w:szCs w:val="32"/>
                <w:bdr w:val="none" w:color="auto" w:sz="0" w:space="0"/>
              </w:rPr>
              <w:t>所</w:t>
            </w:r>
          </w:p>
        </w:tc>
        <w:tc>
          <w:tcPr>
            <w:tcW w:w="5950" w:type="dxa"/>
            <w:gridSpan w:val="3"/>
            <w:tcBorders>
              <w:top w:val="single" w:color="auto" w:sz="4" w:space="0"/>
              <w:left w:val="nil"/>
              <w:bottom w:val="single" w:color="auto" w:sz="4" w:space="0"/>
              <w:right w:val="single" w:color="auto" w:sz="12" w:space="0"/>
            </w:tcBorders>
            <w:shd w:val="clear"/>
            <w:vAlign w:val="top"/>
          </w:tcPr>
          <w:p>
            <w:pPr>
              <w:jc w:val="left"/>
              <w:rPr>
                <w:rFonts w:hint="default" w:ascii="Times New Roman" w:hAnsi="Times New Roman" w:eastAsia="宋体" w:cs="Times New Roman"/>
                <w:kern w:val="2"/>
                <w:sz w:val="21"/>
                <w:szCs w:val="21"/>
                <w:bdr w:val="none" w:color="auto" w:sz="0" w:space="0"/>
              </w:rPr>
            </w:pPr>
            <w:r>
              <w:rPr>
                <w:rStyle w:val="19"/>
                <w:rFonts w:hint="eastAsia" w:ascii="楷体_GB2312" w:hAnsi="Times New Roman" w:eastAsia="楷体_GB2312" w:cs="楷体_GB2312"/>
                <w:sz w:val="28"/>
                <w:szCs w:val="28"/>
                <w:bdr w:val="none" w:color="auto" w:sz="0" w:space="0"/>
              </w:rPr>
              <w:t>乌鲁木齐高新区（新市区）安宁渠镇保昌堡村小地窝堡村安置小区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031" w:type="dxa"/>
            <w:tcBorders>
              <w:top w:val="single" w:color="auto" w:sz="4" w:space="0"/>
              <w:left w:val="nil"/>
              <w:bottom w:val="single" w:color="auto" w:sz="4" w:space="0"/>
              <w:right w:val="single" w:color="auto" w:sz="4" w:space="0"/>
            </w:tcBorders>
            <w:shd w:val="clear"/>
            <w:vAlign w:val="center"/>
          </w:tcPr>
          <w:p>
            <w:pPr>
              <w:jc w:val="center"/>
              <w:rPr>
                <w:rFonts w:hint="default" w:ascii="Times New Roman" w:hAnsi="Times New Roman" w:eastAsia="楷体_GB2312" w:cs="Times New Roman"/>
                <w:b/>
                <w:bCs/>
                <w:kern w:val="2"/>
                <w:sz w:val="32"/>
                <w:szCs w:val="32"/>
                <w:bdr w:val="none" w:color="auto" w:sz="0" w:space="0"/>
              </w:rPr>
            </w:pPr>
            <w:r>
              <w:rPr>
                <w:rFonts w:hint="eastAsia" w:ascii="楷体_GB2312" w:hAnsi="Times New Roman" w:eastAsia="楷体_GB2312" w:cs="楷体_GB2312"/>
                <w:b/>
                <w:bCs/>
                <w:kern w:val="2"/>
                <w:sz w:val="32"/>
                <w:szCs w:val="32"/>
                <w:bdr w:val="none" w:color="auto" w:sz="0" w:space="0"/>
              </w:rPr>
              <w:t>法定代表人</w:t>
            </w:r>
          </w:p>
        </w:tc>
        <w:tc>
          <w:tcPr>
            <w:tcW w:w="5950" w:type="dxa"/>
            <w:gridSpan w:val="3"/>
            <w:tcBorders>
              <w:top w:val="single" w:color="auto" w:sz="4" w:space="0"/>
              <w:left w:val="nil"/>
              <w:bottom w:val="single" w:color="auto" w:sz="4" w:space="0"/>
              <w:right w:val="single" w:color="auto" w:sz="12" w:space="0"/>
            </w:tcBorders>
            <w:shd w:val="clear"/>
            <w:vAlign w:val="top"/>
          </w:tcPr>
          <w:p>
            <w:pPr>
              <w:jc w:val="left"/>
              <w:rPr>
                <w:rFonts w:hint="default" w:ascii="Times New Roman" w:hAnsi="Times New Roman" w:eastAsia="宋体" w:cs="Times New Roman"/>
                <w:kern w:val="2"/>
                <w:sz w:val="21"/>
                <w:szCs w:val="21"/>
                <w:bdr w:val="none" w:color="auto" w:sz="0" w:space="0"/>
              </w:rPr>
            </w:pPr>
            <w:r>
              <w:rPr>
                <w:rStyle w:val="19"/>
                <w:rFonts w:hint="eastAsia" w:ascii="楷体_GB2312" w:hAnsi="Times New Roman" w:eastAsia="楷体_GB2312" w:cs="楷体_GB2312"/>
                <w:sz w:val="28"/>
                <w:szCs w:val="28"/>
                <w:bdr w:val="none" w:color="auto" w:sz="0" w:space="0"/>
              </w:rPr>
              <w:t>马冰峰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6"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031" w:type="dxa"/>
            <w:tcBorders>
              <w:top w:val="single" w:color="auto" w:sz="4" w:space="0"/>
              <w:left w:val="nil"/>
              <w:bottom w:val="single" w:color="auto" w:sz="4" w:space="0"/>
              <w:right w:val="single" w:color="auto" w:sz="4" w:space="0"/>
            </w:tcBorders>
            <w:shd w:val="clear"/>
            <w:vAlign w:val="center"/>
          </w:tcPr>
          <w:p>
            <w:pPr>
              <w:jc w:val="center"/>
              <w:rPr>
                <w:rFonts w:hint="default" w:ascii="Times New Roman" w:hAnsi="Times New Roman" w:eastAsia="楷体_GB2312" w:cs="Times New Roman"/>
                <w:b/>
                <w:bCs/>
                <w:kern w:val="2"/>
                <w:sz w:val="32"/>
                <w:szCs w:val="32"/>
                <w:bdr w:val="none" w:color="auto" w:sz="0" w:space="0"/>
              </w:rPr>
            </w:pPr>
            <w:r>
              <w:rPr>
                <w:rFonts w:hint="eastAsia" w:ascii="楷体_GB2312" w:hAnsi="Times New Roman" w:eastAsia="楷体_GB2312" w:cs="楷体_GB2312"/>
                <w:b/>
                <w:bCs/>
                <w:kern w:val="2"/>
                <w:sz w:val="32"/>
                <w:szCs w:val="32"/>
                <w:bdr w:val="none" w:color="auto" w:sz="0" w:space="0"/>
              </w:rPr>
              <w:t>开办资金</w:t>
            </w:r>
          </w:p>
        </w:tc>
        <w:tc>
          <w:tcPr>
            <w:tcW w:w="5950" w:type="dxa"/>
            <w:gridSpan w:val="3"/>
            <w:tcBorders>
              <w:top w:val="single" w:color="auto" w:sz="4" w:space="0"/>
              <w:left w:val="nil"/>
              <w:bottom w:val="single" w:color="auto" w:sz="4" w:space="0"/>
              <w:right w:val="single" w:color="auto" w:sz="12" w:space="0"/>
            </w:tcBorders>
            <w:shd w:val="clear"/>
            <w:vAlign w:val="top"/>
          </w:tcPr>
          <w:p>
            <w:pPr>
              <w:jc w:val="left"/>
              <w:rPr>
                <w:rFonts w:hint="eastAsia" w:ascii="楷体_GB2312" w:hAnsi="Times New Roman" w:eastAsia="楷体_GB2312" w:cs="楷体_GB2312"/>
                <w:kern w:val="2"/>
                <w:sz w:val="28"/>
                <w:szCs w:val="28"/>
                <w:bdr w:val="none" w:color="auto" w:sz="0" w:space="0"/>
              </w:rPr>
            </w:pPr>
            <w:r>
              <w:rPr>
                <w:rStyle w:val="19"/>
                <w:rFonts w:hint="eastAsia" w:ascii="楷体_GB2312" w:hAnsi="Times New Roman" w:eastAsia="楷体_GB2312" w:cs="楷体_GB2312"/>
                <w:sz w:val="28"/>
                <w:szCs w:val="28"/>
                <w:bdr w:val="none" w:color="auto" w:sz="0" w:space="0"/>
              </w:rPr>
              <w:t>143.47（万元）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4"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031" w:type="dxa"/>
            <w:tcBorders>
              <w:top w:val="single" w:color="auto" w:sz="4" w:space="0"/>
              <w:left w:val="nil"/>
              <w:bottom w:val="single" w:color="auto" w:sz="4" w:space="0"/>
              <w:right w:val="single" w:color="auto" w:sz="4" w:space="0"/>
            </w:tcBorders>
            <w:shd w:val="clear"/>
            <w:vAlign w:val="center"/>
          </w:tcPr>
          <w:p>
            <w:pPr>
              <w:jc w:val="center"/>
              <w:rPr>
                <w:rFonts w:hint="default" w:ascii="Times New Roman" w:hAnsi="Times New Roman" w:eastAsia="楷体_GB2312" w:cs="Times New Roman"/>
                <w:b/>
                <w:bCs/>
                <w:kern w:val="2"/>
                <w:sz w:val="32"/>
                <w:szCs w:val="32"/>
                <w:bdr w:val="none" w:color="auto" w:sz="0" w:space="0"/>
              </w:rPr>
            </w:pPr>
            <w:r>
              <w:rPr>
                <w:rFonts w:hint="eastAsia" w:ascii="楷体_GB2312" w:hAnsi="Times New Roman" w:eastAsia="楷体_GB2312" w:cs="楷体_GB2312"/>
                <w:b/>
                <w:bCs/>
                <w:kern w:val="2"/>
                <w:sz w:val="32"/>
                <w:szCs w:val="32"/>
                <w:bdr w:val="none" w:color="auto" w:sz="0" w:space="0"/>
              </w:rPr>
              <w:t>经费来源</w:t>
            </w:r>
          </w:p>
        </w:tc>
        <w:tc>
          <w:tcPr>
            <w:tcW w:w="5950" w:type="dxa"/>
            <w:gridSpan w:val="3"/>
            <w:tcBorders>
              <w:top w:val="single" w:color="auto" w:sz="4" w:space="0"/>
              <w:left w:val="nil"/>
              <w:bottom w:val="single" w:color="auto" w:sz="4" w:space="0"/>
              <w:right w:val="single" w:color="auto" w:sz="12" w:space="0"/>
            </w:tcBorders>
            <w:shd w:val="clear"/>
            <w:vAlign w:val="center"/>
          </w:tcPr>
          <w:p>
            <w:pPr>
              <w:jc w:val="left"/>
              <w:rPr>
                <w:rFonts w:hint="default" w:ascii="Times New Roman" w:hAnsi="Times New Roman" w:eastAsia="宋体" w:cs="Times New Roman"/>
                <w:kern w:val="2"/>
                <w:sz w:val="32"/>
                <w:szCs w:val="32"/>
                <w:bdr w:val="none" w:color="auto" w:sz="0" w:space="0"/>
              </w:rPr>
            </w:pPr>
            <w:r>
              <w:rPr>
                <w:rStyle w:val="19"/>
                <w:rFonts w:hint="eastAsia" w:ascii="楷体_GB2312" w:hAnsi="Times New Roman" w:eastAsia="楷体_GB2312" w:cs="楷体_GB2312"/>
                <w:sz w:val="28"/>
                <w:szCs w:val="28"/>
                <w:bdr w:val="none" w:color="auto" w:sz="0" w:space="0"/>
              </w:rPr>
              <w:t>财政补助（全额预算）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4"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031" w:type="dxa"/>
            <w:tcBorders>
              <w:top w:val="single" w:color="auto" w:sz="4" w:space="0"/>
              <w:left w:val="nil"/>
              <w:bottom w:val="single" w:color="auto" w:sz="4" w:space="0"/>
              <w:right w:val="single" w:color="auto" w:sz="4" w:space="0"/>
            </w:tcBorders>
            <w:shd w:val="clear"/>
            <w:vAlign w:val="center"/>
          </w:tcPr>
          <w:p>
            <w:pPr>
              <w:jc w:val="center"/>
              <w:rPr>
                <w:rFonts w:hint="default" w:ascii="Times New Roman" w:hAnsi="Times New Roman" w:eastAsia="楷体_GB2312" w:cs="Times New Roman"/>
                <w:b/>
                <w:bCs/>
                <w:kern w:val="2"/>
                <w:sz w:val="32"/>
                <w:szCs w:val="32"/>
                <w:bdr w:val="none" w:color="auto" w:sz="0" w:space="0"/>
              </w:rPr>
            </w:pPr>
            <w:r>
              <w:rPr>
                <w:rFonts w:hint="eastAsia" w:ascii="楷体_GB2312" w:hAnsi="Times New Roman" w:eastAsia="楷体_GB2312" w:cs="楷体_GB2312"/>
                <w:b/>
                <w:bCs/>
                <w:kern w:val="2"/>
                <w:sz w:val="32"/>
                <w:szCs w:val="32"/>
                <w:bdr w:val="none" w:color="auto" w:sz="0" w:space="0"/>
              </w:rPr>
              <w:t>举办单位</w:t>
            </w:r>
          </w:p>
        </w:tc>
        <w:tc>
          <w:tcPr>
            <w:tcW w:w="5950" w:type="dxa"/>
            <w:gridSpan w:val="3"/>
            <w:tcBorders>
              <w:top w:val="single" w:color="auto" w:sz="4" w:space="0"/>
              <w:left w:val="nil"/>
              <w:bottom w:val="single" w:color="auto" w:sz="4" w:space="0"/>
              <w:right w:val="single" w:color="auto" w:sz="12" w:space="0"/>
            </w:tcBorders>
            <w:shd w:val="clear"/>
            <w:vAlign w:val="center"/>
          </w:tcPr>
          <w:p>
            <w:pPr>
              <w:jc w:val="left"/>
              <w:rPr>
                <w:rFonts w:hint="default" w:ascii="Times New Roman" w:hAnsi="Times New Roman" w:eastAsia="宋体" w:cs="Times New Roman"/>
                <w:kern w:val="2"/>
                <w:sz w:val="21"/>
                <w:szCs w:val="21"/>
                <w:bdr w:val="none" w:color="auto" w:sz="0" w:space="0"/>
              </w:rPr>
            </w:pPr>
            <w:r>
              <w:rPr>
                <w:rStyle w:val="19"/>
                <w:rFonts w:hint="eastAsia" w:ascii="楷体_GB2312" w:hAnsi="Times New Roman" w:eastAsia="楷体_GB2312" w:cs="楷体_GB2312"/>
                <w:sz w:val="28"/>
                <w:szCs w:val="28"/>
                <w:bdr w:val="none" w:color="auto" w:sz="0" w:space="0"/>
              </w:rPr>
              <w:t>乌鲁木齐高新技术产业开发区（乌鲁木齐市新市区）教育局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trPr>
        <w:tc>
          <w:tcPr>
            <w:tcW w:w="1560" w:type="dxa"/>
            <w:vMerge w:val="restart"/>
            <w:tcBorders>
              <w:top w:val="nil"/>
              <w:left w:val="single" w:color="auto" w:sz="12" w:space="0"/>
              <w:bottom w:val="single" w:color="auto" w:sz="4" w:space="0"/>
              <w:right w:val="single" w:color="auto" w:sz="4" w:space="0"/>
            </w:tcBorders>
            <w:shd w:val="clear"/>
            <w:vAlign w:val="center"/>
          </w:tcPr>
          <w:p>
            <w:pPr>
              <w:keepNext w:val="0"/>
              <w:keepLines w:val="0"/>
              <w:widowControl/>
              <w:suppressLineNumbers w:val="0"/>
              <w:jc w:val="center"/>
              <w:rPr>
                <w:rFonts w:hint="default" w:ascii="Times New Roman" w:hAnsi="Times New Roman" w:eastAsia="楷体_GB2312" w:cs="Times New Roman"/>
                <w:b/>
                <w:bCs/>
                <w:kern w:val="2"/>
                <w:sz w:val="32"/>
                <w:szCs w:val="32"/>
                <w:bdr w:val="none" w:color="auto" w:sz="0" w:space="0"/>
              </w:rPr>
            </w:pPr>
            <w:r>
              <w:rPr>
                <w:rFonts w:hint="eastAsia" w:ascii="楷体_GB2312" w:hAnsi="Times New Roman" w:eastAsia="楷体_GB2312" w:cs="楷体_GB2312"/>
                <w:b/>
                <w:bCs/>
                <w:kern w:val="2"/>
                <w:sz w:val="32"/>
                <w:szCs w:val="32"/>
                <w:bdr w:val="none" w:color="auto" w:sz="0" w:space="0"/>
              </w:rPr>
              <w:t>资产</w:t>
            </w:r>
          </w:p>
          <w:p>
            <w:pPr>
              <w:keepNext w:val="0"/>
              <w:keepLines w:val="0"/>
              <w:widowControl/>
              <w:suppressLineNumbers w:val="0"/>
              <w:jc w:val="center"/>
              <w:rPr>
                <w:rFonts w:hint="default" w:ascii="Times New Roman" w:hAnsi="Times New Roman" w:eastAsia="楷体_GB2312" w:cs="Times New Roman"/>
                <w:b/>
                <w:bCs/>
                <w:kern w:val="2"/>
                <w:sz w:val="32"/>
                <w:szCs w:val="32"/>
                <w:bdr w:val="none" w:color="auto" w:sz="0" w:space="0"/>
              </w:rPr>
            </w:pPr>
            <w:r>
              <w:rPr>
                <w:rFonts w:hint="eastAsia" w:ascii="楷体_GB2312" w:hAnsi="Times New Roman" w:eastAsia="楷体_GB2312" w:cs="楷体_GB2312"/>
                <w:b/>
                <w:bCs/>
                <w:kern w:val="2"/>
                <w:sz w:val="32"/>
                <w:szCs w:val="32"/>
                <w:bdr w:val="none" w:color="auto" w:sz="0" w:space="0"/>
              </w:rPr>
              <w:t>损益</w:t>
            </w:r>
          </w:p>
          <w:p>
            <w:pPr>
              <w:keepNext w:val="0"/>
              <w:keepLines w:val="0"/>
              <w:widowControl/>
              <w:suppressLineNumbers w:val="0"/>
              <w:jc w:val="center"/>
              <w:rPr>
                <w:rFonts w:hint="default" w:ascii="Times New Roman" w:hAnsi="Times New Roman" w:eastAsia="楷体_GB2312" w:cs="Times New Roman"/>
                <w:kern w:val="2"/>
                <w:sz w:val="32"/>
                <w:szCs w:val="32"/>
                <w:bdr w:val="none" w:color="auto" w:sz="0" w:space="0"/>
              </w:rPr>
            </w:pPr>
            <w:r>
              <w:rPr>
                <w:rFonts w:hint="eastAsia" w:ascii="楷体_GB2312" w:hAnsi="Times New Roman" w:eastAsia="楷体_GB2312" w:cs="楷体_GB2312"/>
                <w:b/>
                <w:bCs/>
                <w:kern w:val="2"/>
                <w:sz w:val="32"/>
                <w:szCs w:val="32"/>
                <w:bdr w:val="none" w:color="auto" w:sz="0" w:space="0"/>
              </w:rPr>
              <w:t>情况</w:t>
            </w:r>
          </w:p>
        </w:tc>
        <w:tc>
          <w:tcPr>
            <w:tcW w:w="7981" w:type="dxa"/>
            <w:gridSpan w:val="4"/>
            <w:tcBorders>
              <w:top w:val="single" w:color="auto" w:sz="4" w:space="0"/>
              <w:left w:val="nil"/>
              <w:bottom w:val="single" w:color="auto" w:sz="4" w:space="0"/>
              <w:right w:val="single" w:color="auto" w:sz="12" w:space="0"/>
            </w:tcBorders>
            <w:shd w:val="clear"/>
            <w:vAlign w:val="center"/>
          </w:tcPr>
          <w:p>
            <w:pPr>
              <w:jc w:val="center"/>
              <w:rPr>
                <w:rFonts w:hint="default" w:ascii="Times New Roman" w:hAnsi="Times New Roman" w:eastAsia="宋体" w:cs="Times New Roman"/>
                <w:kern w:val="2"/>
                <w:sz w:val="32"/>
                <w:szCs w:val="32"/>
                <w:bdr w:val="none" w:color="auto" w:sz="0" w:space="0"/>
              </w:rPr>
            </w:pPr>
            <w:r>
              <w:rPr>
                <w:rStyle w:val="22"/>
                <w:rFonts w:hint="eastAsia" w:ascii="楷体_GB2312" w:hAnsi="Times New Roman" w:eastAsia="楷体_GB2312" w:cs="楷体_GB2312"/>
                <w:sz w:val="32"/>
                <w:szCs w:val="32"/>
                <w:bdr w:val="none" w:color="auto" w:sz="0" w:space="0"/>
              </w:rPr>
              <w:t>净资产合计（所有者权益合计）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trPr>
        <w:tc>
          <w:tcPr>
            <w:tcW w:w="1560" w:type="dxa"/>
            <w:vMerge w:val="continue"/>
            <w:tcBorders>
              <w:top w:val="nil"/>
              <w:left w:val="single" w:color="auto" w:sz="12"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3827" w:type="dxa"/>
            <w:gridSpan w:val="2"/>
            <w:tcBorders>
              <w:top w:val="single" w:color="auto" w:sz="4" w:space="0"/>
              <w:left w:val="nil"/>
              <w:bottom w:val="single" w:color="auto" w:sz="4" w:space="0"/>
              <w:right w:val="single" w:color="auto" w:sz="4" w:space="0"/>
            </w:tcBorders>
            <w:shd w:val="clear"/>
            <w:vAlign w:val="center"/>
          </w:tcPr>
          <w:p>
            <w:pPr>
              <w:jc w:val="center"/>
              <w:rPr>
                <w:rFonts w:hint="default" w:ascii="Times New Roman" w:hAnsi="Times New Roman" w:eastAsia="宋体" w:cs="Times New Roman"/>
                <w:kern w:val="2"/>
                <w:sz w:val="32"/>
                <w:szCs w:val="32"/>
                <w:bdr w:val="none" w:color="auto" w:sz="0" w:space="0"/>
              </w:rPr>
            </w:pPr>
            <w:r>
              <w:rPr>
                <w:rStyle w:val="22"/>
                <w:rFonts w:hint="eastAsia" w:ascii="楷体_GB2312" w:hAnsi="Times New Roman" w:eastAsia="楷体_GB2312" w:cs="楷体_GB2312"/>
                <w:sz w:val="32"/>
                <w:szCs w:val="32"/>
                <w:bdr w:val="none" w:color="auto" w:sz="0" w:space="0"/>
              </w:rPr>
              <w:t>年初数（万元）</w:t>
            </w:r>
          </w:p>
        </w:tc>
        <w:tc>
          <w:tcPr>
            <w:tcW w:w="4154" w:type="dxa"/>
            <w:gridSpan w:val="2"/>
            <w:tcBorders>
              <w:top w:val="single" w:color="auto" w:sz="4" w:space="0"/>
              <w:left w:val="nil"/>
              <w:bottom w:val="single" w:color="auto" w:sz="4" w:space="0"/>
              <w:right w:val="single" w:color="auto" w:sz="12" w:space="0"/>
            </w:tcBorders>
            <w:shd w:val="clear"/>
            <w:vAlign w:val="center"/>
          </w:tcPr>
          <w:p>
            <w:pPr>
              <w:jc w:val="center"/>
              <w:rPr>
                <w:rFonts w:hint="default" w:ascii="Times New Roman" w:hAnsi="Times New Roman" w:eastAsia="宋体" w:cs="Times New Roman"/>
                <w:kern w:val="2"/>
                <w:sz w:val="32"/>
                <w:szCs w:val="32"/>
                <w:bdr w:val="none" w:color="auto" w:sz="0" w:space="0"/>
              </w:rPr>
            </w:pPr>
            <w:r>
              <w:rPr>
                <w:rStyle w:val="22"/>
                <w:rFonts w:hint="eastAsia" w:ascii="楷体_GB2312" w:hAnsi="Times New Roman" w:eastAsia="楷体_GB2312" w:cs="楷体_GB2312"/>
                <w:sz w:val="32"/>
                <w:szCs w:val="32"/>
                <w:bdr w:val="none" w:color="auto" w:sz="0" w:space="0"/>
              </w:rPr>
              <w:t>年末数（万元）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trPr>
        <w:tc>
          <w:tcPr>
            <w:tcW w:w="1560" w:type="dxa"/>
            <w:vMerge w:val="continue"/>
            <w:tcBorders>
              <w:top w:val="nil"/>
              <w:left w:val="single" w:color="auto" w:sz="12"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3827" w:type="dxa"/>
            <w:gridSpan w:val="2"/>
            <w:tcBorders>
              <w:top w:val="single" w:color="auto" w:sz="4" w:space="0"/>
              <w:left w:val="nil"/>
              <w:bottom w:val="single" w:color="auto" w:sz="4" w:space="0"/>
              <w:right w:val="single" w:color="auto" w:sz="4" w:space="0"/>
            </w:tcBorders>
            <w:shd w:val="clear"/>
            <w:vAlign w:val="center"/>
          </w:tcPr>
          <w:p>
            <w:pPr>
              <w:jc w:val="center"/>
              <w:rPr>
                <w:rFonts w:hint="default" w:ascii="Times New Roman" w:hAnsi="Times New Roman" w:eastAsia="宋体" w:cs="Times New Roman"/>
                <w:kern w:val="2"/>
                <w:sz w:val="32"/>
                <w:szCs w:val="32"/>
                <w:bdr w:val="none" w:color="auto" w:sz="0" w:space="0"/>
              </w:rPr>
            </w:pPr>
            <w:r>
              <w:rPr>
                <w:rStyle w:val="22"/>
                <w:rFonts w:hint="default" w:ascii="Times New Roman" w:hAnsi="Times New Roman" w:eastAsia="楷体_GB2312" w:cs="Times New Roman"/>
                <w:sz w:val="32"/>
                <w:szCs w:val="32"/>
                <w:bdr w:val="none" w:color="auto" w:sz="0" w:space="0"/>
              </w:rPr>
              <w:t>76.39</w:t>
            </w:r>
          </w:p>
        </w:tc>
        <w:tc>
          <w:tcPr>
            <w:tcW w:w="4154" w:type="dxa"/>
            <w:gridSpan w:val="2"/>
            <w:tcBorders>
              <w:top w:val="single" w:color="auto" w:sz="4" w:space="0"/>
              <w:left w:val="nil"/>
              <w:bottom w:val="single" w:color="auto" w:sz="4" w:space="0"/>
              <w:right w:val="single" w:color="auto" w:sz="12" w:space="0"/>
            </w:tcBorders>
            <w:shd w:val="clear"/>
            <w:vAlign w:val="top"/>
          </w:tcPr>
          <w:p>
            <w:pPr>
              <w:jc w:val="center"/>
              <w:rPr>
                <w:rFonts w:hint="default" w:ascii="Times New Roman" w:hAnsi="Times New Roman" w:eastAsia="宋体" w:cs="Times New Roman"/>
                <w:kern w:val="2"/>
                <w:sz w:val="21"/>
                <w:szCs w:val="21"/>
                <w:bdr w:val="none" w:color="auto" w:sz="0" w:space="0"/>
              </w:rPr>
            </w:pPr>
            <w:r>
              <w:rPr>
                <w:rStyle w:val="19"/>
                <w:rFonts w:hint="default" w:ascii="Times New Roman" w:hAnsi="Times New Roman" w:eastAsia="楷体_GB2312" w:cs="Times New Roman"/>
                <w:sz w:val="32"/>
                <w:szCs w:val="32"/>
                <w:bdr w:val="none" w:color="auto" w:sz="0" w:space="0"/>
              </w:rPr>
              <w:t>71.58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1560" w:type="dxa"/>
            <w:tcBorders>
              <w:top w:val="single" w:color="auto" w:sz="4" w:space="0"/>
              <w:left w:val="single" w:color="auto" w:sz="12" w:space="0"/>
              <w:bottom w:val="single" w:color="auto" w:sz="4" w:space="0"/>
              <w:right w:val="single" w:color="auto" w:sz="4" w:space="0"/>
            </w:tcBorders>
            <w:shd w:val="clear"/>
            <w:vAlign w:val="center"/>
          </w:tcPr>
          <w:p>
            <w:pPr>
              <w:jc w:val="center"/>
              <w:rPr>
                <w:rFonts w:hint="eastAsia" w:ascii="楷体_GB2312" w:hAnsi="Times New Roman" w:eastAsia="楷体_GB2312" w:cs="楷体_GB2312"/>
                <w:b/>
                <w:bCs/>
                <w:kern w:val="2"/>
                <w:sz w:val="32"/>
                <w:szCs w:val="32"/>
                <w:bdr w:val="none" w:color="auto" w:sz="0" w:space="0"/>
              </w:rPr>
            </w:pPr>
            <w:r>
              <w:rPr>
                <w:rFonts w:hint="eastAsia" w:ascii="楷体_GB2312" w:hAnsi="Times New Roman" w:eastAsia="楷体_GB2312" w:cs="楷体_GB2312"/>
                <w:b/>
                <w:bCs/>
                <w:kern w:val="2"/>
                <w:sz w:val="32"/>
                <w:szCs w:val="32"/>
                <w:bdr w:val="none" w:color="auto" w:sz="0" w:space="0"/>
              </w:rPr>
              <w:t>网上名称</w:t>
            </w:r>
          </w:p>
        </w:tc>
        <w:tc>
          <w:tcPr>
            <w:tcW w:w="3827" w:type="dxa"/>
            <w:gridSpan w:val="2"/>
            <w:tcBorders>
              <w:top w:val="single" w:color="auto" w:sz="4" w:space="0"/>
              <w:left w:val="nil"/>
              <w:bottom w:val="single" w:color="auto" w:sz="4" w:space="0"/>
              <w:right w:val="single" w:color="auto" w:sz="4" w:space="0"/>
            </w:tcBorders>
            <w:shd w:val="clear"/>
            <w:vAlign w:val="center"/>
          </w:tcPr>
          <w:p>
            <w:pPr>
              <w:spacing w:line="0" w:lineRule="atLeast"/>
              <w:jc w:val="left"/>
              <w:rPr>
                <w:rFonts w:hint="eastAsia" w:ascii="楷体_GB2312" w:hAnsi="Times New Roman" w:eastAsia="楷体_GB2312" w:cs="楷体_GB2312"/>
                <w:kern w:val="2"/>
                <w:sz w:val="32"/>
                <w:szCs w:val="32"/>
                <w:bdr w:val="none" w:color="auto" w:sz="0" w:space="0"/>
              </w:rPr>
            </w:pPr>
            <w:r>
              <w:rPr>
                <w:rFonts w:hint="eastAsia" w:ascii="楷体_GB2312" w:hAnsi="Times New Roman" w:eastAsia="楷体_GB2312" w:cs="楷体_GB2312"/>
                <w:b/>
                <w:bCs/>
                <w:kern w:val="2"/>
                <w:sz w:val="32"/>
                <w:szCs w:val="32"/>
                <w:bdr w:val="none" w:color="auto" w:sz="0" w:space="0"/>
              </w:rPr>
              <w:t>乌鲁木齐高新技术产业开发区（乌鲁木齐市新市区）地窝堡乡第一中心幼儿园</w:t>
            </w:r>
          </w:p>
        </w:tc>
        <w:tc>
          <w:tcPr>
            <w:tcW w:w="1702" w:type="dxa"/>
            <w:tcBorders>
              <w:top w:val="single" w:color="auto" w:sz="4" w:space="0"/>
              <w:left w:val="nil"/>
              <w:bottom w:val="single" w:color="auto" w:sz="4" w:space="0"/>
              <w:right w:val="single" w:color="auto" w:sz="4" w:space="0"/>
            </w:tcBorders>
            <w:shd w:val="clear"/>
            <w:vAlign w:val="center"/>
          </w:tcPr>
          <w:p>
            <w:pPr>
              <w:jc w:val="center"/>
              <w:rPr>
                <w:rFonts w:hint="eastAsia" w:ascii="楷体_GB2312" w:hAnsi="Times New Roman" w:eastAsia="楷体_GB2312" w:cs="楷体_GB2312"/>
                <w:kern w:val="2"/>
                <w:sz w:val="32"/>
                <w:szCs w:val="32"/>
                <w:bdr w:val="none" w:color="auto" w:sz="0" w:space="0"/>
              </w:rPr>
            </w:pPr>
            <w:r>
              <w:rPr>
                <w:rFonts w:hint="eastAsia" w:ascii="楷体_GB2312" w:hAnsi="Times New Roman" w:eastAsia="楷体_GB2312" w:cs="楷体_GB2312"/>
                <w:b/>
                <w:bCs/>
                <w:kern w:val="2"/>
                <w:sz w:val="32"/>
                <w:szCs w:val="32"/>
                <w:bdr w:val="none" w:color="auto" w:sz="0" w:space="0"/>
              </w:rPr>
              <w:t>从业人数</w:t>
            </w:r>
          </w:p>
        </w:tc>
        <w:tc>
          <w:tcPr>
            <w:tcW w:w="2452" w:type="dxa"/>
            <w:tcBorders>
              <w:top w:val="single" w:color="auto" w:sz="4" w:space="0"/>
              <w:left w:val="nil"/>
              <w:bottom w:val="single" w:color="auto" w:sz="4" w:space="0"/>
              <w:right w:val="single" w:color="auto" w:sz="12" w:space="0"/>
            </w:tcBorders>
            <w:shd w:val="clear"/>
            <w:vAlign w:val="center"/>
          </w:tcPr>
          <w:p>
            <w:pPr>
              <w:spacing w:line="0" w:lineRule="atLeast"/>
              <w:jc w:val="left"/>
              <w:rPr>
                <w:rFonts w:hint="eastAsia" w:ascii="楷体_GB2312" w:hAnsi="Times New Roman" w:eastAsia="楷体_GB2312" w:cs="楷体_GB2312"/>
                <w:kern w:val="2"/>
                <w:sz w:val="32"/>
                <w:szCs w:val="32"/>
                <w:bdr w:val="none" w:color="auto" w:sz="0" w:space="0"/>
              </w:rPr>
            </w:pPr>
            <w:r>
              <w:rPr>
                <w:rStyle w:val="22"/>
                <w:rFonts w:hint="default" w:ascii="Times New Roman" w:hAnsi="Times New Roman" w:eastAsia="楷体_GB2312" w:cs="Times New Roman"/>
                <w:sz w:val="32"/>
                <w:szCs w:val="32"/>
                <w:bdr w:val="none" w:color="auto" w:sz="0" w:space="0"/>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91" w:hRule="atLeast"/>
        </w:trPr>
        <w:tc>
          <w:tcPr>
            <w:tcW w:w="1560" w:type="dxa"/>
            <w:tcBorders>
              <w:top w:val="single" w:color="auto" w:sz="12" w:space="0"/>
              <w:left w:val="single" w:color="auto" w:sz="12" w:space="0"/>
              <w:bottom w:val="single" w:color="auto" w:sz="4" w:space="0"/>
              <w:right w:val="single" w:color="auto" w:sz="4" w:space="0"/>
            </w:tcBorders>
            <w:shd w:val="clear"/>
            <w:vAlign w:val="center"/>
          </w:tcPr>
          <w:p>
            <w:pPr>
              <w:jc w:val="center"/>
              <w:rPr>
                <w:rFonts w:hint="default" w:ascii="Times New Roman" w:hAnsi="Times New Roman" w:eastAsia="楷体_GB2312" w:cs="Times New Roman"/>
                <w:b/>
                <w:bCs/>
                <w:kern w:val="2"/>
                <w:sz w:val="32"/>
                <w:szCs w:val="32"/>
                <w:bdr w:val="none" w:color="auto" w:sz="0" w:space="0"/>
              </w:rPr>
            </w:pPr>
            <w:r>
              <w:rPr>
                <w:rFonts w:hint="eastAsia" w:ascii="楷体_GB2312" w:hAnsi="Times New Roman" w:eastAsia="楷体_GB2312" w:cs="楷体_GB2312"/>
                <w:b/>
                <w:bCs/>
                <w:kern w:val="2"/>
                <w:sz w:val="32"/>
                <w:szCs w:val="32"/>
                <w:bdr w:val="none" w:color="auto" w:sz="0" w:space="0"/>
              </w:rPr>
              <w:t>对《条</w:t>
            </w:r>
          </w:p>
          <w:p>
            <w:pPr>
              <w:jc w:val="center"/>
              <w:rPr>
                <w:rFonts w:hint="default" w:ascii="Times New Roman" w:hAnsi="Times New Roman" w:eastAsia="楷体_GB2312" w:cs="Times New Roman"/>
                <w:b/>
                <w:bCs/>
                <w:kern w:val="2"/>
                <w:sz w:val="32"/>
                <w:szCs w:val="32"/>
                <w:bdr w:val="none" w:color="auto" w:sz="0" w:space="0"/>
              </w:rPr>
            </w:pPr>
            <w:r>
              <w:rPr>
                <w:rFonts w:hint="eastAsia" w:ascii="楷体_GB2312" w:hAnsi="Times New Roman" w:eastAsia="楷体_GB2312" w:cs="楷体_GB2312"/>
                <w:b/>
                <w:bCs/>
                <w:kern w:val="2"/>
                <w:sz w:val="32"/>
                <w:szCs w:val="32"/>
                <w:bdr w:val="none" w:color="auto" w:sz="0" w:space="0"/>
              </w:rPr>
              <w:t>例》和</w:t>
            </w:r>
          </w:p>
          <w:p>
            <w:pPr>
              <w:jc w:val="center"/>
              <w:rPr>
                <w:rFonts w:hint="default" w:ascii="Times New Roman" w:hAnsi="Times New Roman" w:eastAsia="楷体_GB2312" w:cs="Times New Roman"/>
                <w:b/>
                <w:bCs/>
                <w:kern w:val="2"/>
                <w:sz w:val="32"/>
                <w:szCs w:val="32"/>
                <w:bdr w:val="none" w:color="auto" w:sz="0" w:space="0"/>
              </w:rPr>
            </w:pPr>
            <w:r>
              <w:rPr>
                <w:rFonts w:hint="eastAsia" w:ascii="楷体_GB2312" w:hAnsi="Times New Roman" w:eastAsia="楷体_GB2312" w:cs="楷体_GB2312"/>
                <w:b/>
                <w:bCs/>
                <w:kern w:val="2"/>
                <w:sz w:val="32"/>
                <w:szCs w:val="32"/>
                <w:bdr w:val="none" w:color="auto" w:sz="0" w:space="0"/>
              </w:rPr>
              <w:t>实施细</w:t>
            </w:r>
          </w:p>
          <w:p>
            <w:pPr>
              <w:jc w:val="center"/>
              <w:rPr>
                <w:rFonts w:hint="default" w:ascii="Times New Roman" w:hAnsi="Times New Roman" w:eastAsia="楷体_GB2312" w:cs="Times New Roman"/>
                <w:b/>
                <w:bCs/>
                <w:kern w:val="2"/>
                <w:sz w:val="32"/>
                <w:szCs w:val="32"/>
                <w:bdr w:val="none" w:color="auto" w:sz="0" w:space="0"/>
              </w:rPr>
            </w:pPr>
            <w:r>
              <w:rPr>
                <w:rFonts w:hint="eastAsia" w:ascii="楷体_GB2312" w:hAnsi="Times New Roman" w:eastAsia="楷体_GB2312" w:cs="楷体_GB2312"/>
                <w:b/>
                <w:bCs/>
                <w:kern w:val="2"/>
                <w:sz w:val="32"/>
                <w:szCs w:val="32"/>
                <w:bdr w:val="none" w:color="auto" w:sz="0" w:space="0"/>
              </w:rPr>
              <w:t>则有关</w:t>
            </w:r>
          </w:p>
          <w:p>
            <w:pPr>
              <w:jc w:val="center"/>
              <w:rPr>
                <w:rFonts w:hint="default" w:ascii="Times New Roman" w:hAnsi="Times New Roman" w:eastAsia="楷体_GB2312" w:cs="Times New Roman"/>
                <w:b/>
                <w:bCs/>
                <w:kern w:val="2"/>
                <w:sz w:val="32"/>
                <w:szCs w:val="32"/>
                <w:bdr w:val="none" w:color="auto" w:sz="0" w:space="0"/>
              </w:rPr>
            </w:pPr>
            <w:r>
              <w:rPr>
                <w:rFonts w:hint="eastAsia" w:ascii="楷体_GB2312" w:hAnsi="Times New Roman" w:eastAsia="楷体_GB2312" w:cs="楷体_GB2312"/>
                <w:b/>
                <w:bCs/>
                <w:kern w:val="2"/>
                <w:sz w:val="32"/>
                <w:szCs w:val="32"/>
                <w:bdr w:val="none" w:color="auto" w:sz="0" w:space="0"/>
              </w:rPr>
              <w:t>变更登</w:t>
            </w:r>
          </w:p>
          <w:p>
            <w:pPr>
              <w:jc w:val="center"/>
              <w:rPr>
                <w:rFonts w:hint="default" w:ascii="Times New Roman" w:hAnsi="Times New Roman" w:eastAsia="楷体_GB2312" w:cs="Times New Roman"/>
                <w:b/>
                <w:bCs/>
                <w:kern w:val="2"/>
                <w:sz w:val="32"/>
                <w:szCs w:val="32"/>
                <w:bdr w:val="none" w:color="auto" w:sz="0" w:space="0"/>
              </w:rPr>
            </w:pPr>
            <w:r>
              <w:rPr>
                <w:rFonts w:hint="eastAsia" w:ascii="楷体_GB2312" w:hAnsi="Times New Roman" w:eastAsia="楷体_GB2312" w:cs="楷体_GB2312"/>
                <w:b/>
                <w:bCs/>
                <w:kern w:val="2"/>
                <w:sz w:val="32"/>
                <w:szCs w:val="32"/>
                <w:bdr w:val="none" w:color="auto" w:sz="0" w:space="0"/>
              </w:rPr>
              <w:t>记规定</w:t>
            </w:r>
          </w:p>
          <w:p>
            <w:pPr>
              <w:jc w:val="center"/>
              <w:rPr>
                <w:rFonts w:hint="default" w:ascii="Times New Roman" w:hAnsi="Times New Roman" w:eastAsia="楷体_GB2312" w:cs="Times New Roman"/>
                <w:b/>
                <w:bCs/>
                <w:kern w:val="2"/>
                <w:sz w:val="32"/>
                <w:szCs w:val="32"/>
                <w:bdr w:val="none" w:color="auto" w:sz="0" w:space="0"/>
              </w:rPr>
            </w:pPr>
            <w:r>
              <w:rPr>
                <w:rFonts w:hint="eastAsia" w:ascii="楷体_GB2312" w:hAnsi="Times New Roman" w:eastAsia="楷体_GB2312" w:cs="楷体_GB2312"/>
                <w:b/>
                <w:bCs/>
                <w:kern w:val="2"/>
                <w:sz w:val="32"/>
                <w:szCs w:val="32"/>
                <w:bdr w:val="none" w:color="auto" w:sz="0" w:space="0"/>
              </w:rPr>
              <w:t>的执行</w:t>
            </w:r>
          </w:p>
          <w:p>
            <w:pPr>
              <w:jc w:val="center"/>
              <w:rPr>
                <w:rFonts w:hint="default" w:ascii="Times New Roman" w:hAnsi="Times New Roman" w:eastAsia="楷体_GB2312" w:cs="Times New Roman"/>
                <w:kern w:val="2"/>
                <w:sz w:val="32"/>
                <w:szCs w:val="32"/>
                <w:bdr w:val="none" w:color="auto" w:sz="0" w:space="0"/>
              </w:rPr>
            </w:pPr>
            <w:r>
              <w:rPr>
                <w:rFonts w:hint="eastAsia" w:ascii="楷体_GB2312" w:hAnsi="Times New Roman" w:eastAsia="楷体_GB2312" w:cs="楷体_GB2312"/>
                <w:b/>
                <w:bCs/>
                <w:kern w:val="2"/>
                <w:sz w:val="32"/>
                <w:szCs w:val="32"/>
                <w:bdr w:val="none" w:color="auto" w:sz="0" w:space="0"/>
              </w:rPr>
              <w:t>情</w:t>
            </w:r>
            <w:r>
              <w:rPr>
                <w:rFonts w:hint="default" w:ascii="Times New Roman" w:hAnsi="Times New Roman" w:eastAsia="楷体_GB2312" w:cs="Times New Roman"/>
                <w:b/>
                <w:bCs/>
                <w:kern w:val="2"/>
                <w:sz w:val="32"/>
                <w:szCs w:val="32"/>
                <w:bdr w:val="none" w:color="auto" w:sz="0" w:space="0"/>
              </w:rPr>
              <w:t xml:space="preserve">  </w:t>
            </w:r>
            <w:r>
              <w:rPr>
                <w:rFonts w:hint="eastAsia" w:ascii="楷体_GB2312" w:hAnsi="Times New Roman" w:eastAsia="楷体_GB2312" w:cs="楷体_GB2312"/>
                <w:b/>
                <w:bCs/>
                <w:kern w:val="2"/>
                <w:sz w:val="32"/>
                <w:szCs w:val="32"/>
                <w:bdr w:val="none" w:color="auto" w:sz="0" w:space="0"/>
              </w:rPr>
              <w:t>况</w:t>
            </w:r>
          </w:p>
        </w:tc>
        <w:tc>
          <w:tcPr>
            <w:tcW w:w="7981" w:type="dxa"/>
            <w:gridSpan w:val="4"/>
            <w:tcBorders>
              <w:top w:val="single" w:color="auto" w:sz="12" w:space="0"/>
              <w:left w:val="nil"/>
              <w:bottom w:val="single" w:color="auto" w:sz="4" w:space="0"/>
              <w:right w:val="single" w:color="auto" w:sz="12" w:space="0"/>
            </w:tcBorders>
            <w:shd w:val="clear"/>
            <w:vAlign w:val="top"/>
          </w:tcPr>
          <w:p>
            <w:pPr>
              <w:spacing w:line="320" w:lineRule="exact"/>
              <w:rPr>
                <w:rFonts w:hint="eastAsia" w:ascii="楷体_GB2312" w:hAnsi="Times New Roman" w:eastAsia="楷体_GB2312" w:cs="楷体_GB2312"/>
                <w:kern w:val="2"/>
                <w:sz w:val="28"/>
                <w:szCs w:val="28"/>
                <w:bdr w:val="none" w:color="auto" w:sz="0" w:space="0"/>
              </w:rPr>
            </w:pPr>
            <w:r>
              <w:rPr>
                <w:rStyle w:val="19"/>
                <w:rFonts w:hint="eastAsia" w:ascii="楷体_GB2312" w:hAnsi="Times New Roman" w:eastAsia="楷体_GB2312" w:cs="楷体_GB2312"/>
                <w:sz w:val="28"/>
                <w:szCs w:val="28"/>
                <w:bdr w:val="none" w:color="auto" w:sz="0" w:space="0"/>
              </w:rPr>
              <w:t>幼儿园严格按照《条例》和实施细则有关变更登记规定情况执行。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4" w:hRule="atLeast"/>
        </w:trPr>
        <w:tc>
          <w:tcPr>
            <w:tcW w:w="1560" w:type="dxa"/>
            <w:tcBorders>
              <w:top w:val="single" w:color="auto" w:sz="4" w:space="0"/>
              <w:left w:val="single" w:color="auto" w:sz="12" w:space="0"/>
              <w:bottom w:val="single" w:color="auto" w:sz="12" w:space="0"/>
              <w:right w:val="single" w:color="auto" w:sz="4" w:space="0"/>
            </w:tcBorders>
            <w:shd w:val="clear"/>
            <w:vAlign w:val="center"/>
          </w:tcPr>
          <w:p>
            <w:pPr>
              <w:jc w:val="center"/>
              <w:rPr>
                <w:rFonts w:hint="default" w:ascii="Times New Roman" w:hAnsi="Times New Roman" w:eastAsia="楷体_GB2312" w:cs="Times New Roman"/>
                <w:b/>
                <w:bCs/>
                <w:kern w:val="2"/>
                <w:sz w:val="32"/>
                <w:szCs w:val="32"/>
                <w:bdr w:val="none" w:color="auto" w:sz="0" w:space="0"/>
              </w:rPr>
            </w:pPr>
            <w:r>
              <w:rPr>
                <w:rFonts w:hint="eastAsia" w:ascii="楷体_GB2312" w:hAnsi="Times New Roman" w:eastAsia="楷体_GB2312" w:cs="楷体_GB2312"/>
                <w:b/>
                <w:bCs/>
                <w:kern w:val="2"/>
                <w:sz w:val="32"/>
                <w:szCs w:val="32"/>
                <w:bdr w:val="none" w:color="auto" w:sz="0" w:space="0"/>
              </w:rPr>
              <w:t>开</w:t>
            </w:r>
          </w:p>
          <w:p>
            <w:pPr>
              <w:jc w:val="center"/>
              <w:rPr>
                <w:rFonts w:hint="default" w:ascii="Times New Roman" w:hAnsi="Times New Roman" w:eastAsia="楷体_GB2312" w:cs="Times New Roman"/>
                <w:b/>
                <w:bCs/>
                <w:kern w:val="2"/>
                <w:sz w:val="32"/>
                <w:szCs w:val="32"/>
                <w:bdr w:val="none" w:color="auto" w:sz="0" w:space="0"/>
              </w:rPr>
            </w:pPr>
            <w:r>
              <w:rPr>
                <w:rFonts w:hint="eastAsia" w:ascii="楷体_GB2312" w:hAnsi="Times New Roman" w:eastAsia="楷体_GB2312" w:cs="楷体_GB2312"/>
                <w:b/>
                <w:bCs/>
                <w:kern w:val="2"/>
                <w:sz w:val="32"/>
                <w:szCs w:val="32"/>
                <w:bdr w:val="none" w:color="auto" w:sz="0" w:space="0"/>
              </w:rPr>
              <w:t>展</w:t>
            </w:r>
          </w:p>
          <w:p>
            <w:pPr>
              <w:jc w:val="center"/>
              <w:rPr>
                <w:rFonts w:hint="default" w:ascii="Times New Roman" w:hAnsi="Times New Roman" w:eastAsia="楷体_GB2312" w:cs="Times New Roman"/>
                <w:b/>
                <w:bCs/>
                <w:kern w:val="2"/>
                <w:sz w:val="32"/>
                <w:szCs w:val="32"/>
                <w:bdr w:val="none" w:color="auto" w:sz="0" w:space="0"/>
              </w:rPr>
            </w:pPr>
            <w:r>
              <w:rPr>
                <w:rFonts w:hint="eastAsia" w:ascii="楷体_GB2312" w:hAnsi="Times New Roman" w:eastAsia="楷体_GB2312" w:cs="楷体_GB2312"/>
                <w:b/>
                <w:bCs/>
                <w:kern w:val="2"/>
                <w:sz w:val="32"/>
                <w:szCs w:val="32"/>
                <w:bdr w:val="none" w:color="auto" w:sz="0" w:space="0"/>
              </w:rPr>
              <w:t>业</w:t>
            </w:r>
          </w:p>
          <w:p>
            <w:pPr>
              <w:jc w:val="center"/>
              <w:rPr>
                <w:rFonts w:hint="default" w:ascii="Times New Roman" w:hAnsi="Times New Roman" w:eastAsia="楷体_GB2312" w:cs="Times New Roman"/>
                <w:b/>
                <w:bCs/>
                <w:kern w:val="2"/>
                <w:sz w:val="32"/>
                <w:szCs w:val="32"/>
                <w:bdr w:val="none" w:color="auto" w:sz="0" w:space="0"/>
              </w:rPr>
            </w:pPr>
            <w:r>
              <w:rPr>
                <w:rFonts w:hint="eastAsia" w:ascii="楷体_GB2312" w:hAnsi="Times New Roman" w:eastAsia="楷体_GB2312" w:cs="楷体_GB2312"/>
                <w:b/>
                <w:bCs/>
                <w:kern w:val="2"/>
                <w:sz w:val="32"/>
                <w:szCs w:val="32"/>
                <w:bdr w:val="none" w:color="auto" w:sz="0" w:space="0"/>
              </w:rPr>
              <w:t>务</w:t>
            </w:r>
          </w:p>
          <w:p>
            <w:pPr>
              <w:jc w:val="center"/>
              <w:rPr>
                <w:rFonts w:hint="default" w:ascii="Times New Roman" w:hAnsi="Times New Roman" w:eastAsia="楷体_GB2312" w:cs="Times New Roman"/>
                <w:b/>
                <w:bCs/>
                <w:kern w:val="2"/>
                <w:sz w:val="32"/>
                <w:szCs w:val="32"/>
                <w:bdr w:val="none" w:color="auto" w:sz="0" w:space="0"/>
              </w:rPr>
            </w:pPr>
            <w:r>
              <w:rPr>
                <w:rFonts w:hint="eastAsia" w:ascii="楷体_GB2312" w:hAnsi="Times New Roman" w:eastAsia="楷体_GB2312" w:cs="楷体_GB2312"/>
                <w:b/>
                <w:bCs/>
                <w:kern w:val="2"/>
                <w:sz w:val="32"/>
                <w:szCs w:val="32"/>
                <w:bdr w:val="none" w:color="auto" w:sz="0" w:space="0"/>
              </w:rPr>
              <w:t>活</w:t>
            </w:r>
          </w:p>
          <w:p>
            <w:pPr>
              <w:jc w:val="center"/>
              <w:rPr>
                <w:rFonts w:hint="default" w:ascii="Times New Roman" w:hAnsi="Times New Roman" w:eastAsia="楷体_GB2312" w:cs="Times New Roman"/>
                <w:b/>
                <w:bCs/>
                <w:kern w:val="2"/>
                <w:sz w:val="32"/>
                <w:szCs w:val="32"/>
                <w:bdr w:val="none" w:color="auto" w:sz="0" w:space="0"/>
              </w:rPr>
            </w:pPr>
            <w:r>
              <w:rPr>
                <w:rFonts w:hint="eastAsia" w:ascii="楷体_GB2312" w:hAnsi="Times New Roman" w:eastAsia="楷体_GB2312" w:cs="楷体_GB2312"/>
                <w:b/>
                <w:bCs/>
                <w:kern w:val="2"/>
                <w:sz w:val="32"/>
                <w:szCs w:val="32"/>
                <w:bdr w:val="none" w:color="auto" w:sz="0" w:space="0"/>
              </w:rPr>
              <w:t>动</w:t>
            </w:r>
          </w:p>
          <w:p>
            <w:pPr>
              <w:jc w:val="center"/>
              <w:rPr>
                <w:rFonts w:hint="default" w:ascii="Times New Roman" w:hAnsi="Times New Roman" w:eastAsia="楷体_GB2312" w:cs="Times New Roman"/>
                <w:b/>
                <w:bCs/>
                <w:kern w:val="2"/>
                <w:sz w:val="32"/>
                <w:szCs w:val="32"/>
                <w:bdr w:val="none" w:color="auto" w:sz="0" w:space="0"/>
              </w:rPr>
            </w:pPr>
            <w:r>
              <w:rPr>
                <w:rFonts w:hint="eastAsia" w:ascii="楷体_GB2312" w:hAnsi="Times New Roman" w:eastAsia="楷体_GB2312" w:cs="楷体_GB2312"/>
                <w:b/>
                <w:bCs/>
                <w:kern w:val="2"/>
                <w:sz w:val="32"/>
                <w:szCs w:val="32"/>
                <w:bdr w:val="none" w:color="auto" w:sz="0" w:space="0"/>
              </w:rPr>
              <w:t>情</w:t>
            </w:r>
          </w:p>
          <w:p>
            <w:pPr>
              <w:jc w:val="center"/>
              <w:rPr>
                <w:rFonts w:hint="default" w:ascii="Times New Roman" w:hAnsi="Times New Roman" w:eastAsia="宋体" w:cs="Times New Roman"/>
                <w:kern w:val="2"/>
                <w:sz w:val="21"/>
                <w:szCs w:val="21"/>
                <w:u w:val="single"/>
                <w:bdr w:val="none" w:color="auto" w:sz="0" w:space="0"/>
              </w:rPr>
            </w:pPr>
            <w:r>
              <w:rPr>
                <w:rFonts w:hint="eastAsia" w:ascii="楷体_GB2312" w:hAnsi="Times New Roman" w:eastAsia="楷体_GB2312" w:cs="楷体_GB2312"/>
                <w:b/>
                <w:bCs/>
                <w:kern w:val="2"/>
                <w:sz w:val="32"/>
                <w:szCs w:val="32"/>
                <w:bdr w:val="none" w:color="auto" w:sz="0" w:space="0"/>
              </w:rPr>
              <w:t>况</w:t>
            </w:r>
          </w:p>
        </w:tc>
        <w:tc>
          <w:tcPr>
            <w:tcW w:w="7981" w:type="dxa"/>
            <w:gridSpan w:val="4"/>
            <w:tcBorders>
              <w:top w:val="single" w:color="auto" w:sz="4" w:space="0"/>
              <w:left w:val="nil"/>
              <w:bottom w:val="single" w:color="auto" w:sz="12" w:space="0"/>
              <w:right w:val="single" w:color="auto" w:sz="12" w:space="0"/>
            </w:tcBorders>
            <w:shd w:val="clear"/>
            <w:vAlign w:val="top"/>
          </w:tcPr>
          <w:p>
            <w:pPr>
              <w:autoSpaceDE w:val="0"/>
              <w:autoSpaceDN w:val="0"/>
              <w:adjustRightInd w:val="0"/>
              <w:snapToGrid w:val="0"/>
              <w:spacing w:line="360" w:lineRule="auto"/>
              <w:rPr>
                <w:rFonts w:hint="eastAsia" w:ascii="楷体_GB2312" w:hAnsi="Times New Roman" w:eastAsia="楷体_GB2312" w:cs="楷体_GB2312"/>
                <w:kern w:val="2"/>
                <w:sz w:val="28"/>
                <w:szCs w:val="28"/>
                <w:bdr w:val="none" w:color="auto" w:sz="0" w:space="0"/>
              </w:rPr>
            </w:pPr>
            <w:r>
              <w:rPr>
                <w:rStyle w:val="19"/>
                <w:rFonts w:hint="eastAsia" w:ascii="楷体_GB2312" w:hAnsi="Times New Roman" w:eastAsia="楷体_GB2312" w:cs="楷体_GB2312"/>
                <w:sz w:val="28"/>
                <w:szCs w:val="28"/>
                <w:bdr w:val="none" w:color="auto" w:sz="0" w:space="0"/>
              </w:rPr>
              <w:t>时光飞逝，一学年的工作即将落下帷幕。对照学年初的各项工作计划，现对一学年的工作进行梳理，为了今后能更好地履职尽责、服务大众，使幼儿园的各项工作再上一个台阶，现将本学年工作总结如下： 一、务实创新强化班子建设 （一）党建工作。在区教育局党委的正确领导下，地窝堡乡幼儿园联合党支部坚决执行局党委的各项决议，幼儿园现有党支部书记兼副园长一人、副园长一人、中层干部六人，加强党支部班子的建设，认真落实政治学习和组织生活制度，重视做好党员教育和培养发展党员工作。 一是抓班子带队伍，发挥党支部的核心作用。我们采用多种形式组织全体党员学习新</w:t>
            </w:r>
            <w:r>
              <w:rPr>
                <w:rStyle w:val="19"/>
                <w:rFonts w:hint="eastAsia" w:ascii="楷体_GB2312" w:eastAsia="楷体_GB2312" w:cs="楷体_GB2312"/>
                <w:sz w:val="28"/>
                <w:szCs w:val="28"/>
                <w:bdr w:val="none" w:color="auto" w:sz="0" w:space="0"/>
                <w:lang w:eastAsia="zh-CN"/>
              </w:rPr>
              <w:t>《中国共产党章程》</w:t>
            </w:r>
            <w:r>
              <w:rPr>
                <w:rStyle w:val="19"/>
                <w:rFonts w:hint="eastAsia" w:ascii="楷体_GB2312" w:hAnsi="Times New Roman" w:eastAsia="楷体_GB2312" w:cs="楷体_GB2312"/>
                <w:sz w:val="28"/>
                <w:szCs w:val="28"/>
                <w:bdr w:val="none" w:color="auto" w:sz="0" w:space="0"/>
              </w:rPr>
              <w:t>，学习二十大精神，使党员和积极分子从思想上不断提高，并转化到他们的实际行动中。党员们对照《中国共产党领导干部廉洁若干准则》检查自己，对自身行为深刻反省，对在群众中树立良好的形象，起到了积极的作用。 二是抓干部、抓阵地，发挥党支部的战斗堡垒作用和党员的模范带头作用。建立健全了组织生活制度，严格执行</w:t>
            </w:r>
            <w:r>
              <w:rPr>
                <w:rStyle w:val="19"/>
                <w:rFonts w:hint="default" w:ascii="Times New Roman" w:hAnsi="Times New Roman" w:eastAsia="楷体_GB2312" w:cs="Times New Roman"/>
                <w:sz w:val="28"/>
                <w:szCs w:val="28"/>
                <w:bdr w:val="none" w:color="auto" w:sz="0" w:space="0"/>
              </w:rPr>
              <w:t>“</w:t>
            </w:r>
            <w:r>
              <w:rPr>
                <w:rStyle w:val="19"/>
                <w:rFonts w:hint="eastAsia" w:ascii="楷体_GB2312" w:hAnsi="Times New Roman" w:eastAsia="楷体_GB2312" w:cs="楷体_GB2312"/>
                <w:sz w:val="28"/>
                <w:szCs w:val="28"/>
                <w:bdr w:val="none" w:color="auto" w:sz="0" w:space="0"/>
              </w:rPr>
              <w:t>三会一课</w:t>
            </w:r>
            <w:r>
              <w:rPr>
                <w:rStyle w:val="19"/>
                <w:rFonts w:hint="default" w:ascii="Times New Roman" w:hAnsi="Times New Roman" w:eastAsia="楷体_GB2312" w:cs="Times New Roman"/>
                <w:sz w:val="28"/>
                <w:szCs w:val="28"/>
                <w:bdr w:val="none" w:color="auto" w:sz="0" w:space="0"/>
              </w:rPr>
              <w:t>”</w:t>
            </w:r>
            <w:r>
              <w:rPr>
                <w:rStyle w:val="19"/>
                <w:rFonts w:hint="eastAsia" w:ascii="楷体_GB2312" w:hAnsi="Times New Roman" w:eastAsia="楷体_GB2312" w:cs="楷体_GB2312"/>
                <w:sz w:val="28"/>
                <w:szCs w:val="28"/>
                <w:bdr w:val="none" w:color="auto" w:sz="0" w:space="0"/>
              </w:rPr>
              <w:t>制度，认真召开好民主生活会，利用党课、政治学习等形式，对党员进行经常性教育，不断提高自身素质，统一思想、统一认识，为下一步工作提出了好的意见和建议。   三是把反腐倡廉宣传教育纳入全园宣传教育总体部署，列入党员培训规划。定期安排反腐倡廉理论学习，提高民主决策和园务公开制度化、规范化，积极营造良好的思想舆论氛围。 （二）组织建设。班子成员能坚持依法治园，认真执行法律法规，健全组织机构，建立完善了各项规章制度，层层落实到位。工作中，每个人对幼儿园的常规运转和可持续发展持负责的态度，对各自负责的工作直接管理，团结一致、分工合作。因此，对于幼儿园的各项规章制度，要求别人做到的，班子成员自己首先要做好；对于幼教新形势、新理念，班子成员首先要学习领悟到位，并在实践中发挥模范作用和引领作用；对于廉洁自律的要求，班子成员必须坚持原则、秉公办事，始终保持清醒的头脑，牢固树立党纪国法和思想道德两道防线。 一学年来，园领导班子成员坚持行政会制度、教职工会议制度、收费公示制度、行政巡查制度等。实践中，做到大中型维修、改造工程，及时公开招投标、比价过程和项目经费支出情况；对牵涉到老师切身利益的职称评定、评先评优等，均能做到集中性的民主推荐；每天对食堂、食品质量进行把关，对数量进行复称，对价格进行比较，同时对每月的幼儿伙食收支情况进行公布，尽可能地让教师参与到管理中来；同时，通过幼儿园公示栏，常年公开责任督学和园长的联系电话，每学期进行收费公示，每周进行食谱公开，每月开展伙食费结算公布，并通过家长委员会、伙食委员会、座谈和无记名调查等形式，主动征求家长对我园各项工作的意见，做到有则改之无则加勉，进一步提升我园的各项工作质量。 二、注重细节优化安全卫生保健 一年来，幼儿园高度重视和加强安全教育管理工作。 （一）细化安全管理。一是加强平安校园建设。学期初完善各项安全管理制度，签订各类安全责任书，明确和落实安全责任；建立幼儿园突发事件应急预案，坚持安全检查常态化。每班每月开展幼儿安全教育活动，强化幼儿的安全意识，不定期组织安全逃生演练，提高师幼应急能力；根据季节变化对家长进行安全知识宣传，同时用好安全教育平台，抓好食品、交通、防溺水、防火等安全工作，共同为幼儿安全保驾护航。二是建立设施设备定期检查制度和定人定期维修制度。每月对园舍、设施设备、大型玩具、用电线路进行全面的安全检查，对查出隐患，及时上报维修。始终做到，防患于未然，切实保证了幼儿活动及生活环境的安全。 （二）做实卫生保健。一是树立健康第一、预防为主的原则，进一步细化幼儿一日活动的管理细则，加大幼儿喝水、如厕、洗手、就餐、午睡等环节的自主管理，加强传染病预防及疫情防控工作，一丝不苟地贯彻落实入园戴口罩，一日活动不扎堆、不聚集，做到早发现早隔离早治疗。二是建立健全核酸采样队伍、环境采样队伍及消杀队伍，对三支队伍的人员进行专业培训并坚持按要求开展全体师生核酸检测工作，坚持开展每周环境核酸采样工作及全园无死角的消杀工作，切实保证了全园师生生活环境及身体健康；定期对幼儿的学习生活用品进行全面消毒，严格落实晨午检登记、因病缺课上报工作，并积极配合主管部门做好幼儿体检、预防接种等工作。三是立足保育员技能培训及育儿知识讲座，加强保育员的责任意识、服务意识，认真开展规范日常护理行为，提高保育工作质量。四是在营养膳食方面，严格按卫生部门的要求做好食堂的索证索票、进货验收、留样、消毒、卫生消杀等工作，以</w:t>
            </w:r>
            <w:r>
              <w:rPr>
                <w:rStyle w:val="19"/>
                <w:rFonts w:hint="default" w:ascii="Times New Roman" w:hAnsi="Times New Roman" w:eastAsia="楷体_GB2312" w:cs="Times New Roman"/>
                <w:sz w:val="28"/>
                <w:szCs w:val="28"/>
                <w:bdr w:val="none" w:color="auto" w:sz="0" w:space="0"/>
              </w:rPr>
              <w:t>“</w:t>
            </w:r>
            <w:r>
              <w:rPr>
                <w:rStyle w:val="19"/>
                <w:rFonts w:hint="eastAsia" w:ascii="楷体_GB2312" w:hAnsi="Times New Roman" w:eastAsia="楷体_GB2312" w:cs="楷体_GB2312"/>
                <w:sz w:val="28"/>
                <w:szCs w:val="28"/>
                <w:bdr w:val="none" w:color="auto" w:sz="0" w:space="0"/>
              </w:rPr>
              <w:t>质量为首、营养合理</w:t>
            </w:r>
            <w:r>
              <w:rPr>
                <w:rStyle w:val="19"/>
                <w:rFonts w:hint="default" w:ascii="Times New Roman" w:hAnsi="Times New Roman" w:eastAsia="楷体_GB2312" w:cs="Times New Roman"/>
                <w:sz w:val="28"/>
                <w:szCs w:val="28"/>
                <w:bdr w:val="none" w:color="auto" w:sz="0" w:space="0"/>
              </w:rPr>
              <w:t>”</w:t>
            </w:r>
            <w:r>
              <w:rPr>
                <w:rStyle w:val="19"/>
                <w:rFonts w:hint="eastAsia" w:ascii="楷体_GB2312" w:hAnsi="Times New Roman" w:eastAsia="楷体_GB2312" w:cs="楷体_GB2312"/>
                <w:sz w:val="28"/>
                <w:szCs w:val="28"/>
                <w:bdr w:val="none" w:color="auto" w:sz="0" w:space="0"/>
              </w:rPr>
              <w:t>为防线，以严把</w:t>
            </w:r>
            <w:r>
              <w:rPr>
                <w:rStyle w:val="19"/>
                <w:rFonts w:hint="default" w:ascii="Times New Roman" w:hAnsi="Times New Roman" w:eastAsia="楷体_GB2312" w:cs="Times New Roman"/>
                <w:sz w:val="28"/>
                <w:szCs w:val="28"/>
                <w:bdr w:val="none" w:color="auto" w:sz="0" w:space="0"/>
              </w:rPr>
              <w:t>“</w:t>
            </w:r>
            <w:r>
              <w:rPr>
                <w:rStyle w:val="19"/>
                <w:rFonts w:hint="eastAsia" w:ascii="楷体_GB2312" w:hAnsi="Times New Roman" w:eastAsia="楷体_GB2312" w:cs="楷体_GB2312"/>
                <w:sz w:val="28"/>
                <w:szCs w:val="28"/>
                <w:bdr w:val="none" w:color="auto" w:sz="0" w:space="0"/>
              </w:rPr>
              <w:t>病从口入</w:t>
            </w:r>
            <w:r>
              <w:rPr>
                <w:rStyle w:val="19"/>
                <w:rFonts w:hint="default" w:ascii="Times New Roman" w:hAnsi="Times New Roman" w:eastAsia="楷体_GB2312" w:cs="Times New Roman"/>
                <w:sz w:val="28"/>
                <w:szCs w:val="28"/>
                <w:bdr w:val="none" w:color="auto" w:sz="0" w:space="0"/>
              </w:rPr>
              <w:t>”</w:t>
            </w:r>
            <w:r>
              <w:rPr>
                <w:rStyle w:val="19"/>
                <w:rFonts w:hint="eastAsia" w:ascii="楷体_GB2312" w:hAnsi="Times New Roman" w:eastAsia="楷体_GB2312" w:cs="楷体_GB2312"/>
                <w:sz w:val="28"/>
                <w:szCs w:val="28"/>
                <w:bdr w:val="none" w:color="auto" w:sz="0" w:space="0"/>
              </w:rPr>
              <w:t>为关卡。五是落实园领导陪餐制度，不断提升幼儿伙食的质量。一年来，幼儿园没有发生一起安全责任事故，98%的家长对幼儿园的环境卫生和幼儿伙食感到满意。 三、注重保教结合 全面贯彻新纲要精神，建设一支业务素质精良的教师队伍，切实抓好教学工作，提高教师的整体业务素质和教学水平。 （一）加强理论学习，提高教职工整体素质。我园把引导教师确立正确的教育观、儿童观作为师资队伍的重中之重来抓。采取集中与分散相结合学习方式，规定学习时间，认真做好学习笔记，写好心得体会，并纳入量化进行考核。 （二）进一步开展三位一体的教研活动，深入研讨、集思广益，发挥优秀青年教师的示范作用，并组织教师参观学习，取人之长，补己之短，切实提高我园教师的教学水平和整体业务素质。 （三）严格贯彻以保促教，保教结合的原则，将常规教育贯穿于幼儿的一日活动当中，突出幼儿的主体地位，发挥幼儿的创造性，培养良好的行为习惯；开展专题研究，组织公开教学观摩活动；我们还通过丰富多彩的具体活动来陶冶幼儿情操，发展幼儿的艺术特点，如，庆</w:t>
            </w:r>
            <w:r>
              <w:rPr>
                <w:rStyle w:val="19"/>
                <w:rFonts w:hint="default" w:ascii="Times New Roman" w:hAnsi="Times New Roman" w:eastAsia="楷体_GB2312" w:cs="Times New Roman"/>
                <w:sz w:val="28"/>
                <w:szCs w:val="28"/>
                <w:bdr w:val="none" w:color="auto" w:sz="0" w:space="0"/>
              </w:rPr>
              <w:t>“</w:t>
            </w:r>
            <w:r>
              <w:rPr>
                <w:rStyle w:val="19"/>
                <w:rFonts w:hint="eastAsia" w:ascii="楷体_GB2312" w:hAnsi="Times New Roman" w:eastAsia="楷体_GB2312" w:cs="楷体_GB2312"/>
                <w:sz w:val="28"/>
                <w:szCs w:val="28"/>
                <w:bdr w:val="none" w:color="auto" w:sz="0" w:space="0"/>
              </w:rPr>
              <w:t>六一</w:t>
            </w:r>
            <w:r>
              <w:rPr>
                <w:rStyle w:val="19"/>
                <w:rFonts w:hint="default" w:ascii="Times New Roman" w:hAnsi="Times New Roman" w:eastAsia="楷体_GB2312" w:cs="Times New Roman"/>
                <w:sz w:val="28"/>
                <w:szCs w:val="28"/>
                <w:bdr w:val="none" w:color="auto" w:sz="0" w:space="0"/>
              </w:rPr>
              <w:t>”</w:t>
            </w:r>
            <w:r>
              <w:rPr>
                <w:rStyle w:val="19"/>
                <w:rFonts w:hint="eastAsia" w:ascii="楷体_GB2312" w:hAnsi="Times New Roman" w:eastAsia="楷体_GB2312" w:cs="楷体_GB2312"/>
                <w:sz w:val="28"/>
                <w:szCs w:val="28"/>
                <w:bdr w:val="none" w:color="auto" w:sz="0" w:space="0"/>
              </w:rPr>
              <w:t>趣味运动会、幼儿画展、中华经典诵读等。 四、研训结合提升师资素养 （一）抓实师德。幼儿园党支部首先紧扣</w:t>
            </w:r>
            <w:r>
              <w:rPr>
                <w:rStyle w:val="19"/>
                <w:rFonts w:hint="default" w:ascii="Times New Roman" w:hAnsi="Times New Roman" w:eastAsia="楷体_GB2312" w:cs="Times New Roman"/>
                <w:sz w:val="28"/>
                <w:szCs w:val="28"/>
                <w:bdr w:val="none" w:color="auto" w:sz="0" w:space="0"/>
              </w:rPr>
              <w:t>“</w:t>
            </w:r>
            <w:r>
              <w:rPr>
                <w:rStyle w:val="19"/>
                <w:rFonts w:hint="eastAsia" w:ascii="楷体_GB2312" w:hAnsi="Times New Roman" w:eastAsia="楷体_GB2312" w:cs="楷体_GB2312"/>
                <w:sz w:val="28"/>
                <w:szCs w:val="28"/>
                <w:bdr w:val="none" w:color="auto" w:sz="0" w:space="0"/>
              </w:rPr>
              <w:t>两学一做”“三重一大”“学习二十大</w:t>
            </w:r>
            <w:r>
              <w:rPr>
                <w:rStyle w:val="19"/>
                <w:rFonts w:hint="default" w:ascii="Times New Roman" w:hAnsi="Times New Roman" w:eastAsia="楷体_GB2312" w:cs="Times New Roman"/>
                <w:sz w:val="28"/>
                <w:szCs w:val="28"/>
                <w:bdr w:val="none" w:color="auto" w:sz="0" w:space="0"/>
              </w:rPr>
              <w:t>”</w:t>
            </w:r>
            <w:r>
              <w:rPr>
                <w:rStyle w:val="19"/>
                <w:rFonts w:hint="eastAsia" w:ascii="楷体_GB2312" w:hAnsi="Times New Roman" w:eastAsia="楷体_GB2312" w:cs="楷体_GB2312"/>
                <w:sz w:val="28"/>
                <w:szCs w:val="28"/>
                <w:bdr w:val="none" w:color="auto" w:sz="0" w:space="0"/>
              </w:rPr>
              <w:t>等专题教育，系统化地查摆廉政建设和师德师风方面存在的问题，对标找差，有的放矢。同时，开展党员先锋岗活动，引领党员干部带头</w:t>
            </w:r>
            <w:r>
              <w:rPr>
                <w:rStyle w:val="19"/>
                <w:rFonts w:hint="default" w:ascii="Times New Roman" w:hAnsi="Times New Roman" w:eastAsia="楷体_GB2312" w:cs="Times New Roman"/>
                <w:sz w:val="28"/>
                <w:szCs w:val="28"/>
                <w:bdr w:val="none" w:color="auto" w:sz="0" w:space="0"/>
              </w:rPr>
              <w:t>“</w:t>
            </w:r>
            <w:r>
              <w:rPr>
                <w:rStyle w:val="19"/>
                <w:rFonts w:hint="eastAsia" w:ascii="楷体_GB2312" w:hAnsi="Times New Roman" w:eastAsia="楷体_GB2312" w:cs="楷体_GB2312"/>
                <w:sz w:val="28"/>
                <w:szCs w:val="28"/>
                <w:bdr w:val="none" w:color="auto" w:sz="0" w:space="0"/>
              </w:rPr>
              <w:t>亮身份、树形象、展风采、做模范</w:t>
            </w:r>
            <w:r>
              <w:rPr>
                <w:rStyle w:val="19"/>
                <w:rFonts w:hint="default" w:ascii="Times New Roman" w:hAnsi="Times New Roman" w:eastAsia="楷体_GB2312" w:cs="Times New Roman"/>
                <w:sz w:val="28"/>
                <w:szCs w:val="28"/>
                <w:bdr w:val="none" w:color="auto" w:sz="0" w:space="0"/>
              </w:rPr>
              <w:t>”</w:t>
            </w:r>
            <w:r>
              <w:rPr>
                <w:rStyle w:val="19"/>
                <w:rFonts w:hint="eastAsia" w:ascii="楷体_GB2312" w:hAnsi="Times New Roman" w:eastAsia="楷体_GB2312" w:cs="楷体_GB2312"/>
                <w:sz w:val="28"/>
                <w:szCs w:val="28"/>
                <w:bdr w:val="none" w:color="auto" w:sz="0" w:space="0"/>
              </w:rPr>
              <w:t>，做好师德表率。再者，立足师德寄语、师德演讲、师德故事等载体，将师德纯化过程落地生根。最后，围绕日常巡视和学期考核，督促师德建设卓有成效。从而，进一步强化了领导班子的规矩意识、强化了教职工的守纪意识，确保了园内各项工作得以公开、透明，且相对公平地推进。 （二）抓细教研。在理论学习、读书交流、公开教学活动观摩、师徒结对等多种形式教研活动的基础上，幼儿园进一步加强园本教研的针对性，围绕幼儿园、班级确实存在的保教问题为主题，以教研组为单位，进行循序渐进的讨论，搜集方法、验证策略，最后总结提升、交流分享。从而，让教研真正来自实践、服务于实践。 （三）注重培训。为了更好地促进教师的成长，我园本学期在教师的学习培训和业务能力提高方面做了以下工作：一是组织全体教师进行网上培训学习，使教师们开了眼界、更新了观念；二是发动教师自主学习，积极组织教师们进行业务学习，结合本园实际撰写学习心得，教师们在参与找资料促学习的过程中，教育教学观念又一步得到了更新；三是继续围绕《指南》开展一课三研活动，教师们运用教材、组织教育教学活动的能力有了进一步的提高。通过开展以上的活动，教师们的观念、能力都发生了一些变化。 五、家园共育提高保教水平 幼儿园是幼儿、教师双赢发展的家园，幼儿、家长和教师互通有无的纽带，是家庭和社区合作共育的桥梁。为此，我们高度注重内部和外部的和谐共育，合力提高保教水平。 外部围绕节日主题活动、</w:t>
            </w:r>
            <w:r>
              <w:rPr>
                <w:rStyle w:val="19"/>
                <w:rFonts w:hint="default" w:ascii="Times New Roman" w:hAnsi="Times New Roman" w:eastAsia="楷体_GB2312" w:cs="Times New Roman"/>
                <w:sz w:val="28"/>
                <w:szCs w:val="28"/>
                <w:bdr w:val="none" w:color="auto" w:sz="0" w:space="0"/>
              </w:rPr>
              <w:t>“</w:t>
            </w:r>
            <w:r>
              <w:rPr>
                <w:rStyle w:val="19"/>
                <w:rFonts w:hint="eastAsia" w:ascii="楷体_GB2312" w:hAnsi="Times New Roman" w:eastAsia="楷体_GB2312" w:cs="楷体_GB2312"/>
                <w:sz w:val="28"/>
                <w:szCs w:val="28"/>
                <w:bdr w:val="none" w:color="auto" w:sz="0" w:space="0"/>
              </w:rPr>
              <w:t>六一</w:t>
            </w:r>
            <w:r>
              <w:rPr>
                <w:rStyle w:val="19"/>
                <w:rFonts w:hint="default" w:ascii="Times New Roman" w:hAnsi="Times New Roman" w:eastAsia="楷体_GB2312" w:cs="Times New Roman"/>
                <w:sz w:val="28"/>
                <w:szCs w:val="28"/>
                <w:bdr w:val="none" w:color="auto" w:sz="0" w:space="0"/>
              </w:rPr>
              <w:t>”</w:t>
            </w:r>
            <w:r>
              <w:rPr>
                <w:rStyle w:val="19"/>
                <w:rFonts w:hint="eastAsia" w:ascii="楷体_GB2312" w:hAnsi="Times New Roman" w:eastAsia="楷体_GB2312" w:cs="楷体_GB2312"/>
                <w:sz w:val="28"/>
                <w:szCs w:val="28"/>
                <w:bdr w:val="none" w:color="auto" w:sz="0" w:space="0"/>
              </w:rPr>
              <w:t xml:space="preserve">趣味运动会、学前教育宣传月等多种形式，让家长、社会了解老师、了解幼儿园；内部通过党、团、工会等群团组织的活动拉近教工距离、丰富教工生活、放松教工身心，尽可能让每位教职员工找到归属感，从而在提升一日保教质量的过程中，寻找实现自我的价值。 一学年走向尾声，回首过往，忙碌带给我们充实、忙碌带来惊喜，在教师层面中，2篇教育论文荣获自治区级一等奖，1篇教学案例荣获自治区级二等奖，1篇教学案例荣获自治区级三等奖。 六、存在问题及今后努力方向 经费的不足导致硬件的落后，如何取得社会和上级部门的支持，是我们在今后工作中的重点问题；对教师的评价如何因人而异，实行弹性管理，也是我们在新的一年里要探索的新的管理模式。 迈过12月，又开启了一个新的学年。幼儿园领导班子成员将继续在平凡的岗位上默默努力，慢慢积淀，砥砺前行，带领幼儿园全体员工不断打开幼儿园发展的新篇章！ </w:t>
            </w:r>
          </w:p>
          <w:p>
            <w:pPr>
              <w:autoSpaceDE w:val="0"/>
              <w:autoSpaceDN w:val="0"/>
              <w:adjustRightInd w:val="0"/>
              <w:snapToGrid w:val="0"/>
              <w:spacing w:line="360" w:lineRule="auto"/>
              <w:rPr>
                <w:rFonts w:hint="eastAsia" w:ascii="楷体_GB2312" w:hAnsi="Times New Roman" w:eastAsia="楷体_GB2312" w:cs="楷体_GB2312"/>
                <w:kern w:val="2"/>
                <w:sz w:val="28"/>
                <w:szCs w:val="28"/>
                <w:bdr w:val="none" w:color="auto" w:sz="0" w:space="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1" w:hRule="atLeast"/>
        </w:trPr>
        <w:tc>
          <w:tcPr>
            <w:tcW w:w="1560" w:type="dxa"/>
            <w:tcBorders>
              <w:top w:val="single" w:color="auto" w:sz="12" w:space="0"/>
              <w:left w:val="single" w:color="auto" w:sz="12" w:space="0"/>
              <w:bottom w:val="single" w:color="auto" w:sz="4" w:space="0"/>
              <w:right w:val="single" w:color="auto" w:sz="4" w:space="0"/>
            </w:tcBorders>
            <w:shd w:val="clear"/>
            <w:vAlign w:val="center"/>
          </w:tcPr>
          <w:p>
            <w:pPr>
              <w:rPr>
                <w:rFonts w:hint="default" w:ascii="Times New Roman" w:hAnsi="Times New Roman" w:eastAsia="楷体_GB2312" w:cs="Times New Roman"/>
                <w:b/>
                <w:bCs/>
                <w:kern w:val="2"/>
                <w:sz w:val="32"/>
                <w:szCs w:val="32"/>
                <w:bdr w:val="none" w:color="auto" w:sz="0" w:space="0"/>
              </w:rPr>
            </w:pPr>
            <w:r>
              <w:rPr>
                <w:rFonts w:hint="eastAsia" w:ascii="楷体_GB2312" w:hAnsi="Times New Roman" w:eastAsia="楷体_GB2312" w:cs="楷体_GB2312"/>
                <w:b/>
                <w:bCs/>
                <w:kern w:val="2"/>
                <w:sz w:val="32"/>
                <w:szCs w:val="32"/>
                <w:bdr w:val="none" w:color="auto" w:sz="0" w:space="0"/>
              </w:rPr>
              <w:t>相关资质认可或执业许可证明文件及有效期</w:t>
            </w:r>
          </w:p>
        </w:tc>
        <w:tc>
          <w:tcPr>
            <w:tcW w:w="7981" w:type="dxa"/>
            <w:gridSpan w:val="4"/>
            <w:tcBorders>
              <w:top w:val="single" w:color="auto" w:sz="12" w:space="0"/>
              <w:left w:val="nil"/>
              <w:bottom w:val="single" w:color="auto" w:sz="4" w:space="0"/>
              <w:right w:val="single" w:color="auto" w:sz="12" w:space="0"/>
            </w:tcBorders>
            <w:shd w:val="clear"/>
            <w:vAlign w:val="top"/>
          </w:tcPr>
          <w:p>
            <w:pPr>
              <w:spacing w:line="320" w:lineRule="exact"/>
              <w:rPr>
                <w:rFonts w:hint="eastAsia" w:ascii="楷体_GB2312" w:hAnsi="Times New Roman" w:eastAsia="楷体_GB2312" w:cs="楷体_GB2312"/>
                <w:kern w:val="2"/>
                <w:sz w:val="28"/>
                <w:szCs w:val="28"/>
                <w:bdr w:val="none" w:color="auto" w:sz="0" w:space="0"/>
              </w:rPr>
            </w:pPr>
            <w:r>
              <w:rPr>
                <w:rStyle w:val="19"/>
                <w:rFonts w:hint="eastAsia" w:ascii="楷体_GB2312" w:hAnsi="Times New Roman" w:eastAsia="楷体_GB2312" w:cs="楷体_GB2312"/>
                <w:sz w:val="28"/>
                <w:szCs w:val="28"/>
                <w:bdr w:val="none" w:color="auto" w:sz="0" w:space="0"/>
              </w:rPr>
              <w:t>2022年1月-2024年2月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4" w:hRule="atLeast"/>
        </w:trPr>
        <w:tc>
          <w:tcPr>
            <w:tcW w:w="1560" w:type="dxa"/>
            <w:tcBorders>
              <w:top w:val="single" w:color="auto" w:sz="4" w:space="0"/>
              <w:left w:val="single" w:color="auto" w:sz="12" w:space="0"/>
              <w:bottom w:val="single" w:color="auto" w:sz="4" w:space="0"/>
              <w:right w:val="single" w:color="auto" w:sz="4" w:space="0"/>
            </w:tcBorders>
            <w:shd w:val="clear"/>
            <w:vAlign w:val="center"/>
          </w:tcPr>
          <w:p>
            <w:pPr>
              <w:spacing w:line="0" w:lineRule="atLeast"/>
              <w:rPr>
                <w:rFonts w:hint="default" w:ascii="Times New Roman" w:hAnsi="Times New Roman" w:eastAsia="宋体" w:cs="Times New Roman"/>
                <w:kern w:val="2"/>
                <w:sz w:val="21"/>
                <w:szCs w:val="21"/>
                <w:bdr w:val="none" w:color="auto" w:sz="0" w:space="0"/>
              </w:rPr>
            </w:pPr>
            <w:r>
              <w:rPr>
                <w:rFonts w:hint="eastAsia" w:ascii="楷体_GB2312" w:hAnsi="Times New Roman" w:eastAsia="楷体_GB2312" w:cs="楷体_GB2312"/>
                <w:b/>
                <w:bCs/>
                <w:kern w:val="2"/>
                <w:sz w:val="32"/>
                <w:szCs w:val="32"/>
                <w:bdr w:val="none" w:color="auto" w:sz="0" w:space="0"/>
              </w:rPr>
              <w:t>绩</w:t>
            </w:r>
            <w:r>
              <w:rPr>
                <w:rFonts w:hint="default" w:ascii="Times New Roman" w:hAnsi="Times New Roman" w:eastAsia="楷体_GB2312" w:cs="Times New Roman"/>
                <w:b/>
                <w:bCs/>
                <w:kern w:val="2"/>
                <w:sz w:val="32"/>
                <w:szCs w:val="32"/>
                <w:bdr w:val="none" w:color="auto" w:sz="0" w:space="0"/>
              </w:rPr>
              <w:t> </w:t>
            </w:r>
            <w:r>
              <w:rPr>
                <w:rFonts w:hint="eastAsia" w:ascii="楷体_GB2312" w:hAnsi="Times New Roman" w:eastAsia="楷体_GB2312" w:cs="楷体_GB2312"/>
                <w:b/>
                <w:bCs/>
                <w:kern w:val="2"/>
                <w:sz w:val="32"/>
                <w:szCs w:val="32"/>
                <w:bdr w:val="none" w:color="auto" w:sz="0" w:space="0"/>
              </w:rPr>
              <w:t>效</w:t>
            </w:r>
            <w:r>
              <w:rPr>
                <w:rFonts w:hint="default" w:ascii="Times New Roman" w:hAnsi="Times New Roman" w:eastAsia="楷体_GB2312" w:cs="Times New Roman"/>
                <w:b/>
                <w:bCs/>
                <w:kern w:val="2"/>
                <w:sz w:val="32"/>
                <w:szCs w:val="32"/>
                <w:bdr w:val="none" w:color="auto" w:sz="0" w:space="0"/>
              </w:rPr>
              <w:t> </w:t>
            </w:r>
            <w:r>
              <w:rPr>
                <w:rFonts w:hint="eastAsia" w:ascii="楷体_GB2312" w:hAnsi="Times New Roman" w:eastAsia="楷体_GB2312" w:cs="楷体_GB2312"/>
                <w:b/>
                <w:bCs/>
                <w:kern w:val="2"/>
                <w:sz w:val="32"/>
                <w:szCs w:val="32"/>
                <w:bdr w:val="none" w:color="auto" w:sz="0" w:space="0"/>
              </w:rPr>
              <w:t>和受奖惩及诉讼投诉情</w:t>
            </w:r>
            <w:r>
              <w:rPr>
                <w:rFonts w:hint="default" w:ascii="Times New Roman" w:hAnsi="Times New Roman" w:eastAsia="楷体_GB2312" w:cs="Times New Roman"/>
                <w:b/>
                <w:bCs/>
                <w:kern w:val="2"/>
                <w:sz w:val="32"/>
                <w:szCs w:val="32"/>
                <w:bdr w:val="none" w:color="auto" w:sz="0" w:space="0"/>
              </w:rPr>
              <w:t xml:space="preserve">    </w:t>
            </w:r>
            <w:r>
              <w:rPr>
                <w:rFonts w:hint="eastAsia" w:ascii="楷体_GB2312" w:hAnsi="Times New Roman" w:eastAsia="楷体_GB2312" w:cs="楷体_GB2312"/>
                <w:b/>
                <w:bCs/>
                <w:kern w:val="2"/>
                <w:sz w:val="32"/>
                <w:szCs w:val="32"/>
                <w:bdr w:val="none" w:color="auto" w:sz="0" w:space="0"/>
              </w:rPr>
              <w:t>况</w:t>
            </w:r>
          </w:p>
        </w:tc>
        <w:tc>
          <w:tcPr>
            <w:tcW w:w="7981" w:type="dxa"/>
            <w:gridSpan w:val="4"/>
            <w:tcBorders>
              <w:top w:val="single" w:color="auto" w:sz="4" w:space="0"/>
              <w:left w:val="nil"/>
              <w:bottom w:val="single" w:color="auto" w:sz="4" w:space="0"/>
              <w:right w:val="single" w:color="auto" w:sz="12" w:space="0"/>
            </w:tcBorders>
            <w:shd w:val="clear"/>
            <w:vAlign w:val="top"/>
          </w:tcPr>
          <w:p>
            <w:pPr>
              <w:jc w:val="left"/>
              <w:rPr>
                <w:rFonts w:hint="default" w:ascii="Times New Roman" w:hAnsi="Times New Roman" w:eastAsia="宋体" w:cs="Times New Roman"/>
                <w:kern w:val="2"/>
                <w:sz w:val="21"/>
                <w:szCs w:val="21"/>
                <w:bdr w:val="none" w:color="auto" w:sz="0" w:space="0"/>
              </w:rPr>
            </w:pPr>
            <w:r>
              <w:rPr>
                <w:rStyle w:val="19"/>
                <w:rFonts w:hint="eastAsia" w:ascii="楷体_GB2312" w:hAnsi="Times New Roman" w:eastAsia="楷体_GB2312" w:cs="楷体_GB2312"/>
                <w:sz w:val="28"/>
                <w:szCs w:val="28"/>
                <w:bdr w:val="none" w:color="auto" w:sz="0" w:space="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645" w:hRule="atLeast"/>
        </w:trPr>
        <w:tc>
          <w:tcPr>
            <w:tcW w:w="1560" w:type="dxa"/>
            <w:tcBorders>
              <w:top w:val="single" w:color="auto" w:sz="4" w:space="0"/>
              <w:left w:val="single" w:color="auto" w:sz="12" w:space="0"/>
              <w:bottom w:val="single" w:color="auto" w:sz="12" w:space="0"/>
              <w:right w:val="single" w:color="auto" w:sz="4" w:space="0"/>
            </w:tcBorders>
            <w:shd w:val="clear"/>
            <w:vAlign w:val="center"/>
          </w:tcPr>
          <w:p>
            <w:pPr>
              <w:spacing w:line="0" w:lineRule="atLeast"/>
              <w:rPr>
                <w:rFonts w:hint="default" w:ascii="Times New Roman" w:hAnsi="Times New Roman" w:eastAsia="楷体_GB2312" w:cs="Times New Roman"/>
                <w:b/>
                <w:bCs/>
                <w:kern w:val="2"/>
                <w:sz w:val="32"/>
                <w:szCs w:val="32"/>
                <w:bdr w:val="none" w:color="auto" w:sz="0" w:space="0"/>
              </w:rPr>
            </w:pPr>
            <w:r>
              <w:rPr>
                <w:rFonts w:hint="eastAsia" w:ascii="楷体_GB2312" w:hAnsi="Times New Roman" w:eastAsia="楷体_GB2312" w:cs="楷体_GB2312"/>
                <w:b/>
                <w:bCs/>
                <w:kern w:val="2"/>
                <w:sz w:val="32"/>
                <w:szCs w:val="32"/>
                <w:bdr w:val="none" w:color="auto" w:sz="0" w:space="0"/>
              </w:rPr>
              <w:t>接受捐赠</w:t>
            </w:r>
          </w:p>
          <w:p>
            <w:pPr>
              <w:spacing w:line="0" w:lineRule="atLeast"/>
              <w:rPr>
                <w:rFonts w:hint="default" w:ascii="Times New Roman" w:hAnsi="Times New Roman" w:eastAsia="宋体" w:cs="Times New Roman"/>
                <w:kern w:val="2"/>
                <w:sz w:val="21"/>
                <w:szCs w:val="21"/>
                <w:bdr w:val="none" w:color="auto" w:sz="0" w:space="0"/>
              </w:rPr>
            </w:pPr>
            <w:r>
              <w:rPr>
                <w:rFonts w:hint="eastAsia" w:ascii="楷体_GB2312" w:hAnsi="Times New Roman" w:eastAsia="楷体_GB2312" w:cs="楷体_GB2312"/>
                <w:b/>
                <w:bCs/>
                <w:kern w:val="2"/>
                <w:sz w:val="32"/>
                <w:szCs w:val="32"/>
                <w:bdr w:val="none" w:color="auto" w:sz="0" w:space="0"/>
              </w:rPr>
              <w:t>资助及使用</w:t>
            </w:r>
            <w:r>
              <w:rPr>
                <w:rFonts w:hint="default" w:ascii="Times New Roman" w:hAnsi="Times New Roman" w:eastAsia="楷体_GB2312" w:cs="Times New Roman"/>
                <w:b/>
                <w:bCs/>
                <w:kern w:val="2"/>
                <w:sz w:val="32"/>
                <w:szCs w:val="32"/>
                <w:bdr w:val="none" w:color="auto" w:sz="0" w:space="0"/>
              </w:rPr>
              <w:t> </w:t>
            </w:r>
            <w:r>
              <w:rPr>
                <w:rFonts w:hint="eastAsia" w:ascii="楷体_GB2312" w:hAnsi="Times New Roman" w:eastAsia="楷体_GB2312" w:cs="楷体_GB2312"/>
                <w:b/>
                <w:bCs/>
                <w:kern w:val="2"/>
                <w:sz w:val="32"/>
                <w:szCs w:val="32"/>
                <w:bdr w:val="none" w:color="auto" w:sz="0" w:space="0"/>
              </w:rPr>
              <w:t>情</w:t>
            </w:r>
            <w:r>
              <w:rPr>
                <w:rFonts w:hint="default" w:ascii="Times New Roman" w:hAnsi="Times New Roman" w:eastAsia="楷体_GB2312" w:cs="Times New Roman"/>
                <w:b/>
                <w:bCs/>
                <w:kern w:val="2"/>
                <w:sz w:val="32"/>
                <w:szCs w:val="32"/>
                <w:bdr w:val="none" w:color="auto" w:sz="0" w:space="0"/>
              </w:rPr>
              <w:t> </w:t>
            </w:r>
            <w:r>
              <w:rPr>
                <w:rFonts w:hint="eastAsia" w:ascii="楷体_GB2312" w:hAnsi="Times New Roman" w:eastAsia="楷体_GB2312" w:cs="楷体_GB2312"/>
                <w:b/>
                <w:bCs/>
                <w:kern w:val="2"/>
                <w:sz w:val="32"/>
                <w:szCs w:val="32"/>
                <w:bdr w:val="none" w:color="auto" w:sz="0" w:space="0"/>
              </w:rPr>
              <w:t>况</w:t>
            </w:r>
          </w:p>
        </w:tc>
        <w:tc>
          <w:tcPr>
            <w:tcW w:w="7981" w:type="dxa"/>
            <w:gridSpan w:val="4"/>
            <w:tcBorders>
              <w:top w:val="single" w:color="auto" w:sz="4" w:space="0"/>
              <w:left w:val="nil"/>
              <w:bottom w:val="single" w:color="auto" w:sz="12" w:space="0"/>
              <w:right w:val="single" w:color="auto" w:sz="12" w:space="0"/>
            </w:tcBorders>
            <w:shd w:val="clear"/>
            <w:vAlign w:val="top"/>
          </w:tcPr>
          <w:p>
            <w:pPr>
              <w:jc w:val="left"/>
              <w:rPr>
                <w:rFonts w:hint="default" w:ascii="Times New Roman" w:hAnsi="Times New Roman" w:eastAsia="宋体" w:cs="Times New Roman"/>
                <w:kern w:val="2"/>
                <w:sz w:val="21"/>
                <w:szCs w:val="21"/>
                <w:bdr w:val="none" w:color="auto" w:sz="0" w:space="0"/>
              </w:rPr>
            </w:pPr>
            <w:r>
              <w:rPr>
                <w:rStyle w:val="19"/>
                <w:rFonts w:hint="eastAsia" w:ascii="楷体_GB2312" w:hAnsi="Times New Roman" w:eastAsia="楷体_GB2312" w:cs="楷体_GB2312"/>
                <w:sz w:val="28"/>
                <w:szCs w:val="28"/>
                <w:bdr w:val="none" w:color="auto" w:sz="0" w:space="0"/>
              </w:rPr>
              <w:t>无</w:t>
            </w:r>
          </w:p>
        </w:tc>
      </w:tr>
    </w:tbl>
    <w:p>
      <w:pPr>
        <w:jc w:val="left"/>
        <w:rPr>
          <w:rFonts w:hint="eastAsia" w:ascii="楷体_GB2312" w:hAnsi="Times New Roman" w:eastAsia="楷体_GB2312" w:cs="楷体_GB2312"/>
          <w:b/>
          <w:bCs/>
          <w:kern w:val="2"/>
          <w:sz w:val="28"/>
          <w:szCs w:val="28"/>
        </w:rPr>
      </w:pPr>
      <w:r>
        <w:rPr>
          <w:rFonts w:hint="eastAsia" w:ascii="楷体_GB2312" w:hAnsi="Times New Roman" w:eastAsia="楷体_GB2312" w:cs="楷体_GB2312"/>
          <w:b/>
          <w:bCs/>
          <w:kern w:val="2"/>
          <w:sz w:val="28"/>
          <w:szCs w:val="28"/>
        </w:rPr>
        <w:t xml:space="preserve">填表人： </w:t>
      </w:r>
      <w:r>
        <w:rPr>
          <w:rStyle w:val="22"/>
          <w:rFonts w:hint="eastAsia" w:ascii="楷体_GB2312" w:hAnsi="Times New Roman" w:eastAsia="楷体_GB2312" w:cs="楷体_GB2312"/>
          <w:sz w:val="28"/>
          <w:szCs w:val="28"/>
        </w:rPr>
        <w:t>王小凤</w:t>
      </w:r>
      <w:r>
        <w:rPr>
          <w:rFonts w:hint="eastAsia" w:ascii="楷体_GB2312" w:hAnsi="Times New Roman" w:eastAsia="楷体_GB2312" w:cs="楷体_GB2312"/>
          <w:b/>
          <w:bCs/>
          <w:kern w:val="2"/>
          <w:sz w:val="28"/>
          <w:szCs w:val="28"/>
        </w:rPr>
        <w:t xml:space="preserve"> </w:t>
      </w:r>
      <w:r>
        <w:rPr>
          <w:rStyle w:val="22"/>
          <w:rFonts w:hint="eastAsia" w:ascii="楷体_GB2312" w:hAnsi="Times New Roman" w:eastAsia="楷体_GB2312" w:cs="楷体_GB2312"/>
          <w:sz w:val="28"/>
          <w:szCs w:val="28"/>
        </w:rPr>
        <w:t xml:space="preserve">  </w:t>
      </w:r>
      <w:r>
        <w:rPr>
          <w:rFonts w:hint="eastAsia" w:ascii="楷体_GB2312" w:hAnsi="Times New Roman" w:eastAsia="楷体_GB2312" w:cs="楷体_GB2312"/>
          <w:b/>
          <w:bCs/>
          <w:kern w:val="2"/>
          <w:sz w:val="28"/>
          <w:szCs w:val="28"/>
        </w:rPr>
        <w:t>报送日期：</w:t>
      </w:r>
      <w:r>
        <w:rPr>
          <w:rStyle w:val="22"/>
          <w:rFonts w:hint="eastAsia" w:ascii="楷体_GB2312" w:hAnsi="Times New Roman" w:eastAsia="楷体_GB2312" w:cs="楷体_GB2312"/>
          <w:b/>
          <w:bCs/>
          <w:sz w:val="28"/>
          <w:szCs w:val="28"/>
        </w:rPr>
        <w:t>2023年02月28日</w:t>
      </w:r>
    </w:p>
    <w:sectPr>
      <w:pgSz w:w="11906" w:h="16838"/>
      <w:pgMar w:top="1440" w:right="1135" w:bottom="1440" w:left="1135"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w:panose1 w:val="05000000000000000000"/>
    <w:charset w:val="00"/>
    <w:family w:val="auto"/>
    <w:pitch w:val="default"/>
    <w:sig w:usb0="00000000" w:usb1="00000000" w:usb2="00000000" w:usb3="00000000" w:csb0="80000000" w:csb1="00000000"/>
  </w:font>
  <w:font w:name="楷体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7"/>
  <w:displayHorizontalDrawingGridEvery w:val="0"/>
  <w:displayVerticalDrawingGridEvery w:val="2"/>
  <w:characterSpacingControl w:val="compressPunctuation"/>
  <w:footnotePr>
    <w:footnote w:id="0"/>
    <w:footnote w:id="1"/>
  </w:footnotePr>
  <w:compat>
    <w:balanceSingleByteDoubleByteWidth/>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iMmJjMGUyMDNhMGI0MjllZTc4OTE3ODRjOTBjMWQifQ=="/>
  </w:docVars>
  <w:rsids>
    <w:rsidRoot w:val="00000000"/>
    <w:rsid w:val="0B2538E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iPriority="99"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nhideWhenUsed="0" w:uiPriority="99" w:semiHidden="0" w:name="index 1"/>
    <w:lsdException w:unhideWhenUsed="0" w:uiPriority="99" w:semiHidden="0" w:name="index 2"/>
    <w:lsdException w:unhideWhenUsed="0" w:uiPriority="99" w:semiHidden="0" w:name="index 3"/>
    <w:lsdException w:unhideWhenUsed="0" w:uiPriority="99" w:semiHidden="0" w:name="index 4"/>
    <w:lsdException w:unhideWhenUsed="0" w:uiPriority="99" w:semiHidden="0" w:name="index 5"/>
    <w:lsdException w:unhideWhenUsed="0" w:uiPriority="99" w:semiHidden="0" w:name="index 6"/>
    <w:lsdException w:unhideWhenUsed="0" w:uiPriority="99" w:semiHidden="0" w:name="index 7"/>
    <w:lsdException w:unhideWhenUsed="0" w:uiPriority="99" w:semiHidden="0" w:name="index 8"/>
    <w:lsdException w:unhideWhenUsed="0" w:uiPriority="99" w:semiHidden="0" w:name="index 9"/>
    <w:lsdException w:unhideWhenUsed="0" w:uiPriority="39" w:semiHidden="0" w:name="toc 1"/>
    <w:lsdException w:unhideWhenUsed="0" w:uiPriority="39" w:semiHidden="0" w:name="toc 2"/>
    <w:lsdException w:unhideWhenUsed="0" w:uiPriority="39" w:semiHidden="0" w:name="toc 3"/>
    <w:lsdException w:unhideWhenUsed="0" w:uiPriority="39" w:semiHidden="0" w:name="toc 4"/>
    <w:lsdException w:unhideWhenUsed="0" w:uiPriority="39" w:semiHidden="0" w:name="toc 5"/>
    <w:lsdException w:unhideWhenUsed="0" w:uiPriority="39" w:semiHidden="0" w:name="toc 6"/>
    <w:lsdException w:unhideWhenUsed="0" w:uiPriority="39" w:semiHidden="0" w:name="toc 7"/>
    <w:lsdException w:unhideWhenUsed="0" w:uiPriority="39" w:semiHidden="0" w:name="toc 8"/>
    <w:lsdException w:unhideWhenUsed="0" w:uiPriority="39" w:semiHidden="0" w:name="toc 9"/>
    <w:lsdException w:unhideWhenUsed="0" w:uiPriority="99" w:semiHidden="0" w:name="Normal Indent"/>
    <w:lsdException w:unhideWhenUsed="0" w:uiPriority="99" w:semiHidden="0" w:name="footnote text"/>
    <w:lsdException w:unhideWhenUsed="0" w:uiPriority="99" w:semiHidden="0" w:name="annotation text"/>
    <w:lsdException w:unhideWhenUsed="0" w:uiPriority="99" w:semiHidden="0" w:name="header"/>
    <w:lsdException w:unhideWhenUsed="0" w:uiPriority="99" w:semiHidden="0" w:name="footer"/>
    <w:lsdException w:unhideWhenUsed="0" w:uiPriority="99" w:semiHidden="0" w:name="index heading"/>
    <w:lsdException w:qFormat="1" w:unhideWhenUsed="0" w:uiPriority="35" w:semiHidden="0" w:name="caption"/>
    <w:lsdException w:unhideWhenUsed="0" w:uiPriority="99" w:semiHidden="0" w:name="table of figures"/>
    <w:lsdException w:unhideWhenUsed="0" w:uiPriority="99" w:semiHidden="0" w:name="envelope address"/>
    <w:lsdException w:unhideWhenUsed="0" w:uiPriority="99" w:semiHidden="0" w:name="envelope return"/>
    <w:lsdException w:unhideWhenUsed="0" w:uiPriority="99" w:semiHidden="0" w:name="footnote reference"/>
    <w:lsdException w:unhideWhenUsed="0" w:uiPriority="99" w:semiHidden="0" w:name="annotation reference"/>
    <w:lsdException w:unhideWhenUsed="0" w:uiPriority="99" w:semiHidden="0" w:name="line number"/>
    <w:lsdException w:unhideWhenUsed="0" w:uiPriority="99" w:semiHidden="0" w:name="page number"/>
    <w:lsdException w:unhideWhenUsed="0" w:uiPriority="99" w:semiHidden="0" w:name="endnote reference"/>
    <w:lsdException w:unhideWhenUsed="0" w:uiPriority="99" w:semiHidden="0" w:name="endnote text"/>
    <w:lsdException w:unhideWhenUsed="0" w:uiPriority="99" w:semiHidden="0" w:name="table of authorities"/>
    <w:lsdException w:unhideWhenUsed="0" w:uiPriority="99" w:semiHidden="0" w:name="macro"/>
    <w:lsdException w:unhideWhenUsed="0" w:uiPriority="99" w:semiHidden="0" w:name="toa heading"/>
    <w:lsdException w:unhideWhenUsed="0" w:uiPriority="99" w:semiHidden="0" w:name="List"/>
    <w:lsdException w:unhideWhenUsed="0" w:uiPriority="99" w:semiHidden="0" w:name="List Bullet"/>
    <w:lsdException w:unhideWhenUsed="0" w:uiPriority="99" w:semiHidden="0" w:name="List Number"/>
    <w:lsdException w:unhideWhenUsed="0" w:uiPriority="99" w:semiHidden="0" w:name="List 2"/>
    <w:lsdException w:unhideWhenUsed="0" w:uiPriority="99" w:semiHidden="0" w:name="List 3"/>
    <w:lsdException w:unhideWhenUsed="0" w:uiPriority="99" w:semiHidden="0" w:name="List 4"/>
    <w:lsdException w:unhideWhenUsed="0" w:uiPriority="99" w:semiHidden="0" w:name="List 5"/>
    <w:lsdException w:unhideWhenUsed="0" w:uiPriority="99" w:semiHidden="0" w:name="List Bullet 2"/>
    <w:lsdException w:unhideWhenUsed="0" w:uiPriority="99" w:semiHidden="0" w:name="List Bullet 3"/>
    <w:lsdException w:unhideWhenUsed="0" w:uiPriority="99" w:semiHidden="0" w:name="List Bullet 4"/>
    <w:lsdException w:unhideWhenUsed="0" w:uiPriority="99" w:semiHidden="0" w:name="List Bullet 5"/>
    <w:lsdException w:unhideWhenUsed="0" w:uiPriority="99" w:semiHidden="0" w:name="List Number 2"/>
    <w:lsdException w:unhideWhenUsed="0" w:uiPriority="99" w:semiHidden="0" w:name="List Number 3"/>
    <w:lsdException w:unhideWhenUsed="0" w:uiPriority="99" w:semiHidden="0" w:name="List Number 4"/>
    <w:lsdException w:unhideWhenUsed="0" w:uiPriority="99" w:semiHidden="0" w:name="List Number 5"/>
    <w:lsdException w:qFormat="1" w:unhideWhenUsed="0" w:uiPriority="10" w:semiHidden="0" w:name="Title"/>
    <w:lsdException w:unhideWhenUsed="0" w:uiPriority="99" w:semiHidden="0" w:name="Closing"/>
    <w:lsdException w:unhideWhenUsed="0" w:uiPriority="99" w:semiHidden="0" w:name="Signature"/>
    <w:lsdException w:uiPriority="99" w:name="Default Paragraph Font"/>
    <w:lsdException w:unhideWhenUsed="0" w:uiPriority="99" w:semiHidden="0" w:name="Body Text"/>
    <w:lsdException w:unhideWhenUsed="0" w:uiPriority="99" w:semiHidden="0" w:name="Body Text Indent"/>
    <w:lsdException w:unhideWhenUsed="0" w:uiPriority="99" w:semiHidden="0" w:name="List Continue"/>
    <w:lsdException w:unhideWhenUsed="0" w:uiPriority="99" w:semiHidden="0" w:name="List Continue 2"/>
    <w:lsdException w:unhideWhenUsed="0" w:uiPriority="99" w:semiHidden="0" w:name="List Continue 3"/>
    <w:lsdException w:unhideWhenUsed="0" w:uiPriority="99" w:semiHidden="0" w:name="List Continue 4"/>
    <w:lsdException w:unhideWhenUsed="0" w:uiPriority="99" w:semiHidden="0" w:name="List Continue 5"/>
    <w:lsdException w:unhideWhenUsed="0" w:uiPriority="99" w:semiHidden="0" w:name="Message Header"/>
    <w:lsdException w:qFormat="1" w:unhideWhenUsed="0" w:uiPriority="11" w:semiHidden="0" w:name="Subtitle"/>
    <w:lsdException w:unhideWhenUsed="0" w:uiPriority="99" w:semiHidden="0" w:name="Salutation"/>
    <w:lsdException w:unhideWhenUsed="0" w:uiPriority="99" w:semiHidden="0" w:name="Date"/>
    <w:lsdException w:unhideWhenUsed="0" w:uiPriority="99" w:semiHidden="0" w:name="Body Text First Indent"/>
    <w:lsdException w:unhideWhenUsed="0" w:uiPriority="99" w:semiHidden="0" w:name="Body Text First Indent 2"/>
    <w:lsdException w:unhideWhenUsed="0" w:uiPriority="99" w:semiHidden="0" w:name="Note Heading"/>
    <w:lsdException w:unhideWhenUsed="0" w:uiPriority="99" w:semiHidden="0" w:name="Body Text 2"/>
    <w:lsdException w:unhideWhenUsed="0" w:uiPriority="99" w:semiHidden="0" w:name="Body Text 3"/>
    <w:lsdException w:unhideWhenUsed="0" w:uiPriority="99" w:semiHidden="0" w:name="Body Text Indent 2"/>
    <w:lsdException w:unhideWhenUsed="0" w:uiPriority="99" w:semiHidden="0" w:name="Body Text Indent 3"/>
    <w:lsdException w:unhideWhenUsed="0" w:uiPriority="99" w:semiHidden="0" w:name="Block Text"/>
    <w:lsdException w:unhideWhenUsed="0" w:uiPriority="99" w:semiHidden="0" w:name="Hyperlink"/>
    <w:lsdException w:unhideWhenUsed="0" w:uiPriority="99" w:semiHidden="0" w:name="FollowedHyperlink"/>
    <w:lsdException w:qFormat="1" w:unhideWhenUsed="0" w:uiPriority="22" w:semiHidden="0" w:name="Strong"/>
    <w:lsdException w:qFormat="1" w:unhideWhenUsed="0" w:uiPriority="20" w:semiHidden="0" w:name="Emphasis"/>
    <w:lsdException w:unhideWhenUsed="0" w:uiPriority="99" w:semiHidden="0" w:name="Document Map"/>
    <w:lsdException w:unhideWhenUsed="0" w:uiPriority="99" w:semiHidden="0" w:name="Plain Text"/>
    <w:lsdException w:unhideWhenUsed="0" w:uiPriority="99" w:semiHidden="0" w:name="E-mail Signature"/>
    <w:lsdException w:unhideWhenUsed="0" w:uiPriority="99" w:semiHidden="0" w:name="Normal (Web)"/>
    <w:lsdException w:unhideWhenUsed="0" w:uiPriority="99" w:semiHidden="0" w:name="HTML Acronym"/>
    <w:lsdException w:unhideWhenUsed="0" w:uiPriority="99" w:semiHidden="0" w:name="HTML Address"/>
    <w:lsdException w:unhideWhenUsed="0" w:uiPriority="99" w:semiHidden="0" w:name="HTML Cite"/>
    <w:lsdException w:unhideWhenUsed="0" w:uiPriority="99" w:semiHidden="0" w:name="HTML Code"/>
    <w:lsdException w:unhideWhenUsed="0" w:uiPriority="99" w:semiHidden="0" w:name="HTML Definition"/>
    <w:lsdException w:unhideWhenUsed="0" w:uiPriority="99" w:semiHidden="0" w:name="HTML Keyboard"/>
    <w:lsdException w:unhideWhenUsed="0" w:uiPriority="99" w:semiHidden="0" w:name="HTML Preformatted"/>
    <w:lsdException w:unhideWhenUsed="0" w:uiPriority="99" w:semiHidden="0" w:name="HTML Sample"/>
    <w:lsdException w:unhideWhenUsed="0" w:uiPriority="99" w:semiHidden="0" w:name="HTML Typewriter"/>
    <w:lsdException w:unhideWhenUsed="0" w:uiPriority="99" w:semiHidden="0" w:name="HTML Variable"/>
    <w:lsdException w:uiPriority="99" w:name="Normal Table"/>
    <w:lsdException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semiHidden="0" w:name="Balloon Text"/>
    <w:lsdException w:uiPriority="99" w:name="Table Grid"/>
    <w:lsdException w:uiPriority="99" w:name="Table Theme"/>
    <w:lsdException w:uiPriority="99" w:name="Light Shading"/>
    <w:lsdException w:uiPriority="99" w:name="Light List"/>
    <w:lsdException w:uiPriority="99" w:name="Light Grid"/>
    <w:lsdException w:uiPriority="99" w:name="Medium Shading 1"/>
    <w:lsdException w:uiPriority="99" w:name="Medium Shading 2"/>
    <w:lsdException w:uiPriority="99" w:name="Medium List 1"/>
    <w:lsdException w:uiPriority="99" w:name="Medium List 2"/>
    <w:lsdException w:uiPriority="99" w:name="Medium Grid 1"/>
    <w:lsdException w:uiPriority="99" w:name="Medium Grid 2"/>
    <w:lsdException w:uiPriority="99" w:name="Medium Grid 3"/>
    <w:lsdException w:uiPriority="99" w:name="Dark List"/>
    <w:lsdException w:uiPriority="99" w:name="Colorful Shading"/>
    <w:lsdException w:uiPriority="99" w:name="Colorful List"/>
    <w:lsdException w:uiPriority="99" w:name="Colorful Grid"/>
    <w:lsdException w:uiPriority="99" w:name="Light Shading Accent 1"/>
    <w:lsdException w:uiPriority="99" w:name="Light List Accent 1"/>
    <w:lsdException w:uiPriority="99" w:name="Light Grid Accent 1"/>
    <w:lsdException w:uiPriority="99" w:name="Medium Shading 1 Accent 1"/>
    <w:lsdException w:uiPriority="99" w:name="Medium Shading 2 Accent 1"/>
    <w:lsdException w:uiPriority="99" w:name="Medium List 1 Accent 1"/>
    <w:lsdException w:uiPriority="99" w:name="Medium List 2 Accent 1"/>
    <w:lsdException w:uiPriority="99" w:name="Medium Grid 1 Accent 1"/>
    <w:lsdException w:uiPriority="99" w:name="Medium Grid 2 Accent 1"/>
    <w:lsdException w:uiPriority="99" w:name="Medium Grid 3 Accent 1"/>
    <w:lsdException w:uiPriority="99" w:name="Dark List Accent 1"/>
    <w:lsdException w:uiPriority="99" w:name="Colorful Shading Accent 1"/>
    <w:lsdException w:uiPriority="99" w:name="Colorful List Accent 1"/>
    <w:lsdException w:uiPriority="99" w:name="Colorful Grid Accent 1"/>
    <w:lsdException w:uiPriority="99" w:name="Light Shading Accent 2"/>
    <w:lsdException w:uiPriority="99" w:name="Light List Accent 2"/>
    <w:lsdException w:uiPriority="99" w:name="Light Grid Accent 2"/>
    <w:lsdException w:uiPriority="99" w:name="Medium Shading 1 Accent 2"/>
    <w:lsdException w:uiPriority="99" w:name="Medium Shading 2 Accent 2"/>
    <w:lsdException w:uiPriority="99" w:name="Medium List 1 Accent 2"/>
    <w:lsdException w:uiPriority="99" w:name="Medium List 2 Accent 2"/>
    <w:lsdException w:uiPriority="99" w:name="Medium Grid 1 Accent 2"/>
    <w:lsdException w:uiPriority="99" w:name="Medium Grid 2 Accent 2"/>
    <w:lsdException w:uiPriority="99" w:name="Medium Grid 3 Accent 2"/>
    <w:lsdException w:uiPriority="99" w:name="Dark List Accent 2"/>
    <w:lsdException w:uiPriority="99" w:name="Colorful Shading Accent 2"/>
    <w:lsdException w:uiPriority="99" w:name="Colorful List Accent 2"/>
    <w:lsdException w:uiPriority="99" w:name="Colorful Grid Accent 2"/>
    <w:lsdException w:uiPriority="99" w:name="Light Shading Accent 3"/>
    <w:lsdException w:uiPriority="99" w:name="Light List Accent 3"/>
    <w:lsdException w:uiPriority="99" w:name="Light Grid Accent 3"/>
    <w:lsdException w:uiPriority="99" w:name="Medium Shading 1 Accent 3"/>
    <w:lsdException w:uiPriority="99" w:name="Medium Shading 2 Accent 3"/>
    <w:lsdException w:uiPriority="99" w:name="Medium List 1 Accent 3"/>
    <w:lsdException w:uiPriority="99" w:name="Medium List 2 Accent 3"/>
    <w:lsdException w:uiPriority="99" w:name="Medium Grid 1 Accent 3"/>
    <w:lsdException w:uiPriority="99" w:name="Medium Grid 2 Accent 3"/>
    <w:lsdException w:uiPriority="99" w:name="Medium Grid 3 Accent 3"/>
    <w:lsdException w:uiPriority="99" w:name="Dark List Accent 3"/>
    <w:lsdException w:uiPriority="99" w:name="Colorful Shading Accent 3"/>
    <w:lsdException w:uiPriority="99" w:name="Colorful List Accent 3"/>
    <w:lsdException w:uiPriority="99" w:name="Colorful Grid Accent 3"/>
    <w:lsdException w:uiPriority="99" w:name="Light Shading Accent 4"/>
    <w:lsdException w:uiPriority="99" w:name="Light List Accent 4"/>
    <w:lsdException w:uiPriority="99" w:name="Light Grid Accent 4"/>
    <w:lsdException w:uiPriority="99" w:name="Medium Shading 1 Accent 4"/>
    <w:lsdException w:uiPriority="99" w:name="Medium Shading 2 Accent 4"/>
    <w:lsdException w:uiPriority="99" w:name="Medium List 1 Accent 4"/>
    <w:lsdException w:uiPriority="99" w:name="Medium List 2 Accent 4"/>
    <w:lsdException w:uiPriority="99" w:name="Medium Grid 1 Accent 4"/>
    <w:lsdException w:uiPriority="99" w:name="Medium Grid 2 Accent 4"/>
    <w:lsdException w:uiPriority="99" w:name="Medium Grid 3 Accent 4"/>
    <w:lsdException w:uiPriority="99" w:name="Dark List Accent 4"/>
    <w:lsdException w:uiPriority="99" w:name="Colorful Shading Accent 4"/>
    <w:lsdException w:uiPriority="99" w:name="Colorful List Accent 4"/>
    <w:lsdException w:uiPriority="99" w:name="Colorful Grid Accent 4"/>
    <w:lsdException w:uiPriority="99" w:name="Light Shading Accent 5"/>
    <w:lsdException w:uiPriority="99" w:name="Light List Accent 5"/>
    <w:lsdException w:uiPriority="99" w:name="Light Grid Accent 5"/>
    <w:lsdException w:uiPriority="99" w:name="Medium Shading 1 Accent 5"/>
    <w:lsdException w:uiPriority="99" w:name="Medium Shading 2 Accent 5"/>
    <w:lsdException w:uiPriority="99" w:name="Medium List 1 Accent 5"/>
    <w:lsdException w:uiPriority="99" w:name="Medium List 2 Accent 5"/>
    <w:lsdException w:uiPriority="99" w:name="Medium Grid 1 Accent 5"/>
    <w:lsdException w:uiPriority="99" w:name="Medium Grid 2 Accent 5"/>
    <w:lsdException w:uiPriority="99" w:name="Medium Grid 3 Accent 5"/>
    <w:lsdException w:uiPriority="99" w:name="Dark List Accent 5"/>
    <w:lsdException w:uiPriority="99" w:name="Colorful Shading Accent 5"/>
    <w:lsdException w:uiPriority="99" w:name="Colorful List Accent 5"/>
    <w:lsdException w:uiPriority="99" w:name="Colorful Grid Accent 5"/>
    <w:lsdException w:uiPriority="99" w:name="Light Shading Accent 6"/>
    <w:lsdException w:uiPriority="99" w:name="Light List Accent 6"/>
    <w:lsdException w:uiPriority="99" w:name="Light Grid Accent 6"/>
    <w:lsdException w:uiPriority="99" w:name="Medium Shading 1 Accent 6"/>
    <w:lsdException w:uiPriority="99" w:name="Medium Shading 2 Accent 6"/>
    <w:lsdException w:uiPriority="99" w:name="Medium List 1 Accent 6"/>
    <w:lsdException w:uiPriority="99" w:name="Medium List 2 Accent 6"/>
    <w:lsdException w:uiPriority="99" w:name="Medium Grid 1 Accent 6"/>
    <w:lsdException w:uiPriority="99" w:name="Medium Grid 2 Accent 6"/>
    <w:lsdException w:uiPriority="99" w:name="Medium Grid 3 Accent 6"/>
    <w:lsdException w:uiPriority="99" w:name="Dark List Accent 6"/>
    <w:lsdException w:uiPriority="99" w:name="Colorful Shading Accent 6"/>
    <w:lsdException w:uiPriority="99" w:name="Colorful List Accent 6"/>
    <w:lsdException w:uiPriority="99" w:name="Colorful Grid Accent 6"/>
  </w:latentStyles>
  <w:style w:type="paragraph" w:default="1" w:styleId="1">
    <w:name w:val="Normal"/>
    <w:semiHidden/>
    <w:unhideWhenUsed/>
    <w:uiPriority w:val="99"/>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1"/>
      <w:szCs w:val="21"/>
      <w:lang w:val="en-US" w:eastAsia="zh-CN" w:bidi="ar"/>
    </w:rPr>
  </w:style>
  <w:style w:type="paragraph" w:styleId="2">
    <w:name w:val="heading 1"/>
    <w:basedOn w:val="1"/>
    <w:next w:val="1"/>
    <w:qFormat/>
    <w:uiPriority w:val="9"/>
    <w:pPr>
      <w:keepNext w:val="0"/>
      <w:keepLines w:val="0"/>
      <w:widowControl/>
      <w:suppressLineNumbers w:val="0"/>
      <w:spacing w:before="0" w:beforeAutospacing="1" w:after="0" w:afterAutospacing="1"/>
      <w:ind w:left="0" w:right="0"/>
      <w:jc w:val="left"/>
    </w:pPr>
    <w:rPr>
      <w:rFonts w:hint="eastAsia" w:ascii="宋体" w:hAnsi="宋体" w:eastAsia="宋体" w:cs="宋体"/>
      <w:b/>
      <w:bCs/>
      <w:kern w:val="44"/>
      <w:sz w:val="48"/>
      <w:szCs w:val="48"/>
      <w:lang w:val="en-US" w:eastAsia="zh-CN" w:bidi="ar"/>
    </w:rPr>
  </w:style>
  <w:style w:type="paragraph" w:styleId="3">
    <w:name w:val="heading 2"/>
    <w:basedOn w:val="1"/>
    <w:next w:val="1"/>
    <w:qFormat/>
    <w:uiPriority w:val="9"/>
    <w:pPr>
      <w:keepNext w:val="0"/>
      <w:keepLines w:val="0"/>
      <w:widowControl/>
      <w:suppressLineNumbers w:val="0"/>
      <w:spacing w:before="0" w:beforeAutospacing="1" w:after="0" w:afterAutospacing="1"/>
      <w:ind w:left="0" w:right="0"/>
      <w:jc w:val="left"/>
    </w:pPr>
    <w:rPr>
      <w:rFonts w:hint="eastAsia" w:ascii="宋体" w:hAnsi="宋体" w:eastAsia="宋体" w:cs="宋体"/>
      <w:b/>
      <w:bCs/>
      <w:kern w:val="0"/>
      <w:sz w:val="36"/>
      <w:szCs w:val="36"/>
      <w:lang w:val="en-US" w:eastAsia="zh-CN" w:bidi="ar"/>
    </w:rPr>
  </w:style>
  <w:style w:type="paragraph" w:styleId="4">
    <w:name w:val="heading 3"/>
    <w:basedOn w:val="1"/>
    <w:next w:val="1"/>
    <w:qFormat/>
    <w:uiPriority w:val="9"/>
    <w:pPr>
      <w:keepNext w:val="0"/>
      <w:keepLines w:val="0"/>
      <w:widowControl/>
      <w:suppressLineNumbers w:val="0"/>
      <w:spacing w:before="0" w:beforeAutospacing="1" w:after="0" w:afterAutospacing="1"/>
      <w:ind w:left="0" w:right="0"/>
      <w:jc w:val="left"/>
    </w:pPr>
    <w:rPr>
      <w:rFonts w:hint="eastAsia" w:ascii="宋体" w:hAnsi="宋体" w:eastAsia="宋体" w:cs="宋体"/>
      <w:b/>
      <w:bCs/>
      <w:kern w:val="0"/>
      <w:sz w:val="27"/>
      <w:szCs w:val="27"/>
      <w:lang w:val="en-US" w:eastAsia="zh-CN" w:bidi="ar"/>
    </w:rPr>
  </w:style>
  <w:style w:type="paragraph" w:styleId="5">
    <w:name w:val="heading 4"/>
    <w:basedOn w:val="1"/>
    <w:next w:val="1"/>
    <w:qFormat/>
    <w:uiPriority w:val="9"/>
    <w:pPr>
      <w:keepNext w:val="0"/>
      <w:keepLines w:val="0"/>
      <w:widowControl/>
      <w:suppressLineNumbers w:val="0"/>
      <w:spacing w:before="0" w:beforeAutospacing="1" w:after="0" w:afterAutospacing="1"/>
      <w:ind w:left="0" w:right="0"/>
      <w:jc w:val="left"/>
    </w:pPr>
    <w:rPr>
      <w:rFonts w:hint="eastAsia" w:ascii="宋体" w:hAnsi="宋体" w:eastAsia="宋体" w:cs="宋体"/>
      <w:b/>
      <w:bCs/>
      <w:kern w:val="0"/>
      <w:sz w:val="24"/>
      <w:szCs w:val="24"/>
      <w:lang w:val="en-US" w:eastAsia="zh-CN" w:bidi="ar"/>
    </w:rPr>
  </w:style>
  <w:style w:type="paragraph" w:styleId="6">
    <w:name w:val="heading 5"/>
    <w:basedOn w:val="1"/>
    <w:next w:val="1"/>
    <w:qFormat/>
    <w:uiPriority w:val="9"/>
    <w:pPr>
      <w:keepNext w:val="0"/>
      <w:keepLines w:val="0"/>
      <w:widowControl/>
      <w:suppressLineNumbers w:val="0"/>
      <w:spacing w:before="0" w:beforeAutospacing="1" w:after="0" w:afterAutospacing="1"/>
      <w:ind w:left="0" w:right="0"/>
      <w:jc w:val="left"/>
    </w:pPr>
    <w:rPr>
      <w:rFonts w:hint="eastAsia" w:ascii="宋体" w:hAnsi="宋体" w:eastAsia="宋体" w:cs="宋体"/>
      <w:b/>
      <w:bCs/>
      <w:kern w:val="0"/>
      <w:sz w:val="20"/>
      <w:szCs w:val="20"/>
      <w:lang w:val="en-US" w:eastAsia="zh-CN" w:bidi="ar"/>
    </w:rPr>
  </w:style>
  <w:style w:type="paragraph" w:styleId="7">
    <w:name w:val="heading 6"/>
    <w:basedOn w:val="1"/>
    <w:next w:val="1"/>
    <w:qFormat/>
    <w:uiPriority w:val="9"/>
    <w:pPr>
      <w:keepNext w:val="0"/>
      <w:keepLines w:val="0"/>
      <w:widowControl/>
      <w:suppressLineNumbers w:val="0"/>
      <w:spacing w:before="0" w:beforeAutospacing="1" w:after="0" w:afterAutospacing="1"/>
      <w:ind w:left="0" w:right="0"/>
      <w:jc w:val="left"/>
    </w:pPr>
    <w:rPr>
      <w:rFonts w:hint="eastAsia" w:ascii="宋体" w:hAnsi="宋体" w:eastAsia="宋体" w:cs="宋体"/>
      <w:b/>
      <w:bCs/>
      <w:kern w:val="0"/>
      <w:sz w:val="15"/>
      <w:szCs w:val="15"/>
      <w:lang w:val="en-US" w:eastAsia="zh-CN" w:bidi="ar"/>
    </w:rPr>
  </w:style>
  <w:style w:type="character" w:default="1" w:styleId="13">
    <w:name w:val="Default Paragraph Font"/>
    <w:semiHidden/>
    <w:unhideWhenUsed/>
    <w:uiPriority w:val="99"/>
  </w:style>
  <w:style w:type="table" w:default="1" w:styleId="12">
    <w:name w:val="Normal Table"/>
    <w:semiHidden/>
    <w:unhideWhenUsed/>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8">
    <w:name w:val="footer"/>
    <w:basedOn w:val="1"/>
    <w:uiPriority w:val="99"/>
    <w:pPr>
      <w:keepNext w:val="0"/>
      <w:keepLines w:val="0"/>
      <w:widowControl w:val="0"/>
      <w:suppressLineNumbers w:val="0"/>
      <w:snapToGrid w:val="0"/>
      <w:spacing w:before="0" w:beforeAutospacing="0" w:after="0" w:afterAutospacing="0"/>
      <w:ind w:left="0" w:right="0"/>
      <w:jc w:val="left"/>
    </w:pPr>
    <w:rPr>
      <w:rFonts w:hint="default" w:ascii="Times New Roman" w:hAnsi="Times New Roman" w:eastAsia="宋体" w:cs="Times New Roman"/>
      <w:kern w:val="2"/>
      <w:sz w:val="18"/>
      <w:szCs w:val="18"/>
      <w:lang w:val="en-US" w:eastAsia="zh-CN" w:bidi="ar"/>
    </w:rPr>
  </w:style>
  <w:style w:type="paragraph" w:styleId="9">
    <w:name w:val="header"/>
    <w:basedOn w:val="1"/>
    <w:uiPriority w:val="99"/>
    <w:pPr>
      <w:keepNext w:val="0"/>
      <w:keepLines w:val="0"/>
      <w:widowControl w:val="0"/>
      <w:suppressLineNumbers w:val="0"/>
      <w:pBdr>
        <w:top w:val="none" w:color="auto" w:sz="0" w:space="0"/>
        <w:left w:val="none" w:color="auto" w:sz="0" w:space="0"/>
        <w:bottom w:val="single" w:color="auto" w:sz="6" w:space="1"/>
        <w:right w:val="none" w:color="auto" w:sz="0" w:space="0"/>
      </w:pBdr>
      <w:snapToGrid w:val="0"/>
      <w:spacing w:before="0" w:beforeAutospacing="0" w:after="0" w:afterAutospacing="0"/>
      <w:ind w:left="0" w:right="0"/>
      <w:jc w:val="center"/>
    </w:pPr>
    <w:rPr>
      <w:rFonts w:hint="default" w:ascii="Times New Roman" w:hAnsi="Times New Roman" w:eastAsia="宋体" w:cs="Times New Roman"/>
      <w:kern w:val="2"/>
      <w:sz w:val="18"/>
      <w:szCs w:val="18"/>
      <w:lang w:val="en-US" w:eastAsia="zh-CN" w:bidi="ar"/>
    </w:rPr>
  </w:style>
  <w:style w:type="paragraph" w:styleId="10">
    <w:name w:val="HTML Preformatted"/>
    <w:basedOn w:val="1"/>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1">
    <w:name w:val="Normal (Web)"/>
    <w:basedOn w:val="1"/>
    <w:uiPriority w:val="99"/>
    <w:pPr>
      <w:widowControl/>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character" w:customStyle="1" w:styleId="14">
    <w:name w:val="10"/>
    <w:basedOn w:val="13"/>
    <w:uiPriority w:val="0"/>
    <w:rPr>
      <w:rFonts w:hint="default" w:ascii="Times New Roman" w:hAnsi="Times New Roman" w:cs="Times New Roman"/>
    </w:rPr>
  </w:style>
  <w:style w:type="paragraph" w:customStyle="1" w:styleId="15">
    <w:name w:val="HTML 预设格式 Char Char"/>
    <w:basedOn w:val="1"/>
    <w:uiPriority w:val="0"/>
    <w:pPr>
      <w:keepNext w:val="0"/>
      <w:keepLines w:val="0"/>
      <w:widowControl/>
      <w:suppressLineNumbers w:val="0"/>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paragraph" w:customStyle="1" w:styleId="16">
    <w:name w:val="HTML 预设格式 Char"/>
    <w:basedOn w:val="1"/>
    <w:uiPriority w:val="0"/>
    <w:pPr>
      <w:keepNext w:val="0"/>
      <w:keepLines w:val="0"/>
      <w:widowControl/>
      <w:suppressLineNumbers w:val="0"/>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character" w:customStyle="1" w:styleId="17">
    <w:name w:val="15"/>
    <w:basedOn w:val="13"/>
    <w:uiPriority w:val="0"/>
    <w:rPr>
      <w:rFonts w:hint="default" w:ascii="Times New Roman" w:hAnsi="Times New Roman" w:eastAsia="楷体_GB2312" w:cs="Times New Roman"/>
      <w:sz w:val="30"/>
      <w:szCs w:val="30"/>
    </w:rPr>
  </w:style>
  <w:style w:type="character" w:customStyle="1" w:styleId="18">
    <w:name w:val="17"/>
    <w:basedOn w:val="13"/>
    <w:uiPriority w:val="0"/>
    <w:rPr>
      <w:rFonts w:hint="default" w:ascii="Times New Roman" w:hAnsi="Times New Roman" w:cs="Times New Roman"/>
    </w:rPr>
  </w:style>
  <w:style w:type="character" w:customStyle="1" w:styleId="19">
    <w:name w:val="16"/>
    <w:basedOn w:val="13"/>
    <w:uiPriority w:val="0"/>
    <w:rPr>
      <w:rFonts w:hint="default" w:ascii="Times New Roman" w:hAnsi="Times New Roman" w:eastAsia="楷体_GB2312" w:cs="Times New Roman"/>
      <w:sz w:val="28"/>
      <w:szCs w:val="28"/>
    </w:rPr>
  </w:style>
  <w:style w:type="character" w:customStyle="1" w:styleId="20">
    <w:name w:val="18"/>
    <w:basedOn w:val="13"/>
    <w:uiPriority w:val="0"/>
    <w:rPr>
      <w:rFonts w:hint="default" w:ascii="Times New Roman" w:hAnsi="Times New Roman" w:eastAsia="宋体" w:cs="Times New Roman"/>
      <w:sz w:val="18"/>
      <w:szCs w:val="18"/>
    </w:rPr>
  </w:style>
  <w:style w:type="character" w:customStyle="1" w:styleId="21">
    <w:name w:val="19"/>
    <w:basedOn w:val="13"/>
    <w:uiPriority w:val="0"/>
    <w:rPr>
      <w:rFonts w:hint="default" w:ascii="Times New Roman" w:hAnsi="Times New Roman" w:cs="Times New Roman"/>
    </w:rPr>
  </w:style>
  <w:style w:type="character" w:customStyle="1" w:styleId="22">
    <w:name w:val="20"/>
    <w:basedOn w:val="13"/>
    <w:uiPriority w:val="0"/>
    <w:rPr>
      <w:rFonts w:hint="default" w:ascii="Times New Roman" w:hAnsi="Times New Roman" w:eastAsia="楷体_GB2312" w:cs="Times New Roman"/>
      <w:sz w:val="32"/>
      <w:szCs w:val="32"/>
    </w:rPr>
  </w:style>
  <w:style w:type="character" w:customStyle="1" w:styleId="23">
    <w:name w:val="21"/>
    <w:basedOn w:val="13"/>
    <w:uiPriority w:val="0"/>
    <w:rPr>
      <w:rFonts w:hint="eastAsia" w:ascii="黑体" w:hAnsi="宋体" w:eastAsia="黑体" w:cs="黑体"/>
      <w:sz w:val="36"/>
      <w:szCs w:val="36"/>
    </w:rPr>
  </w:style>
  <w:style w:type="character" w:customStyle="1" w:styleId="24">
    <w:name w:val="22"/>
    <w:basedOn w:val="13"/>
    <w:uiPriority w:val="0"/>
    <w:rPr>
      <w:rFonts w:hint="default" w:ascii="Times New Roman" w:hAnsi="Times New Roman" w:cs="Times New Roman"/>
    </w:rPr>
  </w:style>
  <w:style w:type="character" w:customStyle="1" w:styleId="25">
    <w:name w:val="23"/>
    <w:basedOn w:val="13"/>
    <w:uiPriority w:val="0"/>
    <w:rPr>
      <w:rFonts w:hint="default" w:ascii="Times New Roman" w:hAnsi="Times New Roman" w:eastAsia="宋体" w:cs="Times New Roman"/>
      <w:sz w:val="18"/>
      <w:szCs w:val="18"/>
    </w:rPr>
  </w:style>
  <w:style w:type="paragraph" w:customStyle="1" w:styleId="26">
    <w:name w:val="HTML 预设格式 Char Char Char"/>
    <w:basedOn w:val="1"/>
    <w:uiPriority w:val="0"/>
    <w:pPr>
      <w:keepNext w:val="0"/>
      <w:keepLines w:val="0"/>
      <w:widowControl/>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paragraph" w:customStyle="1" w:styleId="27">
    <w:name w:val="普通(网站) Char"/>
    <w:basedOn w:val="1"/>
    <w:uiPriority w:val="0"/>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paragraph" w:customStyle="1" w:styleId="28">
    <w:name w:val="普通(网站) Char Char"/>
    <w:basedOn w:val="1"/>
    <w:uiPriority w:val="0"/>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WwW.YlmF.CoM</Company>
  <Pages>9</Pages>
  <Characters>3942</Characters>
  <Lines>4</Lines>
  <Paragraphs>1</Paragraphs>
  <TotalTime>0</TotalTime>
  <ScaleCrop>false</ScaleCrop>
  <LinksUpToDate>false</LinksUpToDate>
  <Application>WPS Office_12.1.0.16250_F1E327BC-269C-435d-A152-05C5408002CA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2024-01-24T18:06:03Z</dcterms:created>
  <dc:creator>雨林木风</dc:creator>
  <cp:lastModifiedBy>峰</cp:lastModifiedBy>
  <dcterms:modified xsi:type="dcterms:W3CDTF">2024-01-24T18:06:33Z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55DB60B347F64B6D9C2A5B4E7502F392_13</vt:lpwstr>
  </property>
</Properties>
</file>