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val="0"/>
        <w:spacing w:line="560" w:lineRule="exact"/>
        <w:ind w:right="0" w:rightChars="0"/>
        <w:jc w:val="center"/>
        <w:outlineLvl w:val="0"/>
        <w:rPr>
          <w:rFonts w:hint="eastAsia" w:ascii="方正小标宋_GBK" w:hAnsi="方正小标宋_GBK" w:eastAsia="方正小标宋_GBK" w:cs="方正小标宋_GBK"/>
          <w:b w:val="0"/>
          <w:bCs w:val="0"/>
          <w:kern w:val="0"/>
          <w:sz w:val="44"/>
          <w:szCs w:val="44"/>
        </w:rPr>
      </w:pPr>
      <w:bookmarkStart w:id="0" w:name="_GoBack"/>
      <w:r>
        <w:rPr>
          <w:rFonts w:hint="eastAsia" w:ascii="方正小标宋_GBK" w:hAnsi="方正小标宋_GBK" w:eastAsia="方正小标宋_GBK" w:cs="方正小标宋_GBK"/>
          <w:kern w:val="0"/>
          <w:sz w:val="44"/>
          <w:szCs w:val="44"/>
        </w:rPr>
        <w:t>高新区</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新市区</w:t>
      </w:r>
      <w:r>
        <w:rPr>
          <w:rFonts w:hint="eastAsia" w:ascii="方正小标宋_GBK" w:hAnsi="方正小标宋_GBK" w:eastAsia="方正小标宋_GBK" w:cs="方正小标宋_GBK"/>
          <w:kern w:val="0"/>
          <w:sz w:val="44"/>
          <w:szCs w:val="44"/>
          <w:lang w:eastAsia="zh-CN"/>
        </w:rPr>
        <w:t>）</w:t>
      </w:r>
      <w:r>
        <w:rPr>
          <w:rFonts w:hint="eastAsia" w:ascii="方正小标宋_GBK" w:hAnsi="方正小标宋_GBK" w:eastAsia="方正小标宋_GBK" w:cs="方正小标宋_GBK"/>
          <w:kern w:val="0"/>
          <w:sz w:val="44"/>
          <w:szCs w:val="44"/>
        </w:rPr>
        <w:t>市场监督管理</w:t>
      </w:r>
      <w:r>
        <w:rPr>
          <w:rFonts w:hint="eastAsia" w:ascii="方正小标宋_GBK" w:hAnsi="方正小标宋_GBK" w:eastAsia="方正小标宋_GBK" w:cs="方正小标宋_GBK"/>
          <w:b w:val="0"/>
          <w:bCs w:val="0"/>
          <w:kern w:val="0"/>
          <w:sz w:val="44"/>
          <w:szCs w:val="44"/>
        </w:rPr>
        <w:t>局</w:t>
      </w:r>
    </w:p>
    <w:bookmarkEnd w:id="0"/>
    <w:p>
      <w:pPr>
        <w:keepNext w:val="0"/>
        <w:keepLines w:val="0"/>
        <w:pageBreakBefore w:val="0"/>
        <w:kinsoku/>
        <w:wordWrap/>
        <w:overflowPunct/>
        <w:topLinePunct w:val="0"/>
        <w:autoSpaceDE w:val="0"/>
        <w:autoSpaceDN w:val="0"/>
        <w:bidi w:val="0"/>
        <w:adjustRightInd w:val="0"/>
        <w:snapToGrid w:val="0"/>
        <w:spacing w:line="560" w:lineRule="exact"/>
        <w:ind w:right="0" w:rightChars="0"/>
        <w:jc w:val="center"/>
        <w:outlineLvl w:val="0"/>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关于不合格食品核查处置情况的通告</w:t>
      </w:r>
    </w:p>
    <w:p>
      <w:pPr>
        <w:keepNext w:val="0"/>
        <w:keepLines w:val="0"/>
        <w:pageBreakBefore w:val="0"/>
        <w:kinsoku/>
        <w:wordWrap/>
        <w:overflowPunct/>
        <w:topLinePunct w:val="0"/>
        <w:bidi w:val="0"/>
        <w:snapToGrid w:val="0"/>
        <w:spacing w:line="560" w:lineRule="exact"/>
        <w:ind w:right="0" w:rightChars="0"/>
        <w:jc w:val="center"/>
        <w:textAlignment w:val="auto"/>
        <w:rPr>
          <w:rFonts w:hint="eastAsia" w:ascii="方正仿宋_GBK" w:hAnsi="方正仿宋_GBK" w:eastAsia="方正仿宋_GBK" w:cs="方正仿宋_GBK"/>
          <w:bCs/>
          <w:color w:val="000000"/>
          <w:spacing w:val="0"/>
          <w:kern w:val="0"/>
          <w:sz w:val="32"/>
          <w:szCs w:val="32"/>
        </w:rPr>
      </w:pPr>
      <w:r>
        <w:rPr>
          <w:rFonts w:hint="eastAsia" w:ascii="方正仿宋_GBK" w:hAnsi="方正仿宋_GBK" w:eastAsia="方正仿宋_GBK" w:cs="方正仿宋_GBK"/>
          <w:bCs/>
          <w:color w:val="000000"/>
          <w:sz w:val="32"/>
          <w:szCs w:val="32"/>
        </w:rPr>
        <w:t>（</w:t>
      </w:r>
      <w:r>
        <w:rPr>
          <w:rFonts w:hint="eastAsia" w:ascii="方正仿宋_GBK" w:hAnsi="方正仿宋_GBK" w:eastAsia="方正仿宋_GBK" w:cs="方正仿宋_GBK"/>
          <w:bCs/>
          <w:color w:val="000000"/>
          <w:sz w:val="32"/>
          <w:szCs w:val="32"/>
          <w:lang w:val="en-US" w:eastAsia="zh-CN"/>
        </w:rPr>
        <w:t>2023</w:t>
      </w:r>
      <w:r>
        <w:rPr>
          <w:rFonts w:hint="eastAsia" w:ascii="方正仿宋_GBK" w:hAnsi="方正仿宋_GBK" w:eastAsia="方正仿宋_GBK" w:cs="方正仿宋_GBK"/>
          <w:bCs/>
          <w:color w:val="000000"/>
          <w:sz w:val="32"/>
          <w:szCs w:val="32"/>
        </w:rPr>
        <w:t>年第</w:t>
      </w:r>
      <w:r>
        <w:rPr>
          <w:rFonts w:hint="eastAsia" w:ascii="方正仿宋_GBK" w:hAnsi="方正仿宋_GBK" w:eastAsia="方正仿宋_GBK" w:cs="方正仿宋_GBK"/>
          <w:bCs/>
          <w:color w:val="000000" w:themeColor="text1"/>
          <w:sz w:val="32"/>
          <w:szCs w:val="32"/>
          <w:lang w:val="en-US" w:eastAsia="zh-CN"/>
          <w14:textFill>
            <w14:solidFill>
              <w14:schemeClr w14:val="tx1"/>
            </w14:solidFill>
          </w14:textFill>
        </w:rPr>
        <w:t>14</w:t>
      </w:r>
      <w:r>
        <w:rPr>
          <w:rFonts w:hint="eastAsia" w:ascii="方正仿宋_GBK" w:hAnsi="方正仿宋_GBK" w:eastAsia="方正仿宋_GBK" w:cs="方正仿宋_GBK"/>
          <w:bCs/>
          <w:color w:val="000000"/>
          <w:sz w:val="32"/>
          <w:szCs w:val="32"/>
        </w:rPr>
        <w:t>号）</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both"/>
        <w:textAlignment w:val="auto"/>
        <w:outlineLvl w:val="9"/>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近日，我局接收到国家食品安全抽检检测信息系统的</w:t>
      </w:r>
      <w:r>
        <w:rPr>
          <w:rFonts w:hint="eastAsia" w:ascii="方正仿宋_GBK" w:hAnsi="方正仿宋_GBK" w:eastAsia="方正仿宋_GBK" w:cs="方正仿宋_GBK"/>
          <w:color w:val="000000"/>
          <w:kern w:val="2"/>
          <w:sz w:val="32"/>
          <w:szCs w:val="32"/>
          <w:lang w:val="en-US" w:eastAsia="zh-CN" w:bidi="ar-SA"/>
        </w:rPr>
        <w:t>不合格食品核</w:t>
      </w:r>
      <w:r>
        <w:rPr>
          <w:rFonts w:hint="eastAsia" w:ascii="方正仿宋_GBK" w:hAnsi="方正仿宋_GBK" w:eastAsia="方正仿宋_GBK" w:cs="方正仿宋_GBK"/>
          <w:bCs/>
          <w:color w:val="000000"/>
          <w:kern w:val="0"/>
          <w:sz w:val="32"/>
          <w:szCs w:val="32"/>
          <w:lang w:val="en-US" w:eastAsia="zh-CN"/>
        </w:rPr>
        <w:t>查处置信息，</w:t>
      </w:r>
      <w:r>
        <w:rPr>
          <w:rFonts w:hint="eastAsia" w:ascii="方正仿宋_GBK" w:hAnsi="方正仿宋_GBK" w:eastAsia="方正仿宋_GBK" w:cs="方正仿宋_GBK"/>
          <w:bCs/>
          <w:color w:val="000000"/>
          <w:kern w:val="0"/>
          <w:sz w:val="32"/>
          <w:szCs w:val="32"/>
        </w:rPr>
        <w:t>涉及我辖区</w:t>
      </w:r>
      <w:r>
        <w:rPr>
          <w:rFonts w:hint="eastAsia" w:ascii="方正仿宋_GBK" w:hAnsi="方正仿宋_GBK" w:eastAsia="方正仿宋_GBK" w:cs="方正仿宋_GBK"/>
          <w:bCs/>
          <w:color w:val="000000"/>
          <w:kern w:val="0"/>
          <w:sz w:val="32"/>
          <w:szCs w:val="32"/>
          <w:lang w:val="en-US" w:eastAsia="zh-CN"/>
        </w:rPr>
        <w:t>12</w:t>
      </w:r>
      <w:r>
        <w:rPr>
          <w:rFonts w:hint="eastAsia" w:ascii="方正仿宋_GBK" w:hAnsi="方正仿宋_GBK" w:eastAsia="方正仿宋_GBK" w:cs="方正仿宋_GBK"/>
          <w:bCs/>
          <w:color w:val="000000"/>
          <w:kern w:val="0"/>
          <w:sz w:val="32"/>
          <w:szCs w:val="32"/>
        </w:rPr>
        <w:t>家</w:t>
      </w:r>
      <w:r>
        <w:rPr>
          <w:rFonts w:hint="eastAsia" w:ascii="方正仿宋_GBK" w:hAnsi="方正仿宋_GBK" w:eastAsia="方正仿宋_GBK" w:cs="方正仿宋_GBK"/>
          <w:bCs/>
          <w:color w:val="000000"/>
          <w:kern w:val="0"/>
          <w:sz w:val="32"/>
          <w:szCs w:val="32"/>
          <w:lang w:eastAsia="zh-CN"/>
        </w:rPr>
        <w:t>食品经营主体，</w:t>
      </w:r>
      <w:r>
        <w:rPr>
          <w:rFonts w:hint="eastAsia" w:ascii="方正仿宋_GBK" w:hAnsi="方正仿宋_GBK" w:eastAsia="方正仿宋_GBK" w:cs="方正仿宋_GBK"/>
          <w:bCs/>
          <w:color w:val="000000"/>
          <w:kern w:val="0"/>
          <w:sz w:val="32"/>
          <w:szCs w:val="32"/>
        </w:rPr>
        <w:t>现将</w:t>
      </w:r>
      <w:r>
        <w:rPr>
          <w:rFonts w:hint="eastAsia" w:ascii="方正仿宋_GBK" w:hAnsi="方正仿宋_GBK" w:eastAsia="方正仿宋_GBK" w:cs="方正仿宋_GBK"/>
          <w:bCs/>
          <w:color w:val="000000"/>
          <w:kern w:val="0"/>
          <w:sz w:val="32"/>
          <w:szCs w:val="32"/>
          <w:lang w:val="en-US" w:eastAsia="zh-CN"/>
        </w:rPr>
        <w:t>不合格食</w:t>
      </w:r>
      <w:r>
        <w:rPr>
          <w:rFonts w:hint="eastAsia" w:ascii="方正仿宋_GBK" w:hAnsi="方正仿宋_GBK" w:eastAsia="方正仿宋_GBK" w:cs="方正仿宋_GBK"/>
          <w:bCs/>
          <w:color w:val="000000"/>
          <w:kern w:val="0"/>
          <w:sz w:val="32"/>
          <w:szCs w:val="32"/>
        </w:rPr>
        <w:t>品核查处置情况通告如下：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bCs/>
          <w:color w:val="000000"/>
          <w:kern w:val="2"/>
          <w:sz w:val="32"/>
          <w:szCs w:val="32"/>
          <w:lang w:val="en-US" w:eastAsia="zh-CN" w:bidi="ar-SA"/>
        </w:rPr>
        <w:t>一、高新区（新市区）阿勒泰路小索水产品店经营不符合食品安全标准食</w:t>
      </w:r>
      <w:r>
        <w:rPr>
          <w:rFonts w:hint="eastAsia" w:ascii="方正仿宋_GBK" w:hAnsi="方正仿宋_GBK" w:eastAsia="方正仿宋_GBK" w:cs="方正仿宋_GBK"/>
          <w:b/>
          <w:bCs/>
          <w:color w:val="auto"/>
          <w:sz w:val="32"/>
          <w:szCs w:val="32"/>
          <w:highlight w:val="none"/>
          <w:lang w:val="en-US" w:eastAsia="zh-CN"/>
        </w:rPr>
        <w:t>品的行为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（一）抽检基本情况</w:t>
      </w:r>
    </w:p>
    <w:p>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val="0"/>
        <w:spacing w:beforeAutospacing="0" w:afterAutospacing="0" w:line="56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Cs/>
          <w:color w:val="auto"/>
          <w:kern w:val="0"/>
          <w:sz w:val="32"/>
          <w:szCs w:val="32"/>
          <w:lang w:val="en-US" w:eastAsia="zh-CN" w:bidi="ar"/>
        </w:rPr>
        <w:t>2023年5月29日乌鲁木齐高新技术产业开发区（新市区）市场监督管理委托乌鲁木齐海关技术中心</w:t>
      </w:r>
      <w:r>
        <w:rPr>
          <w:rFonts w:hint="eastAsia" w:ascii="方正仿宋_GBK" w:hAnsi="方正仿宋_GBK" w:eastAsia="方正仿宋_GBK" w:cs="方正仿宋_GBK"/>
          <w:sz w:val="32"/>
          <w:szCs w:val="32"/>
          <w:lang w:eastAsia="zh-CN"/>
        </w:rPr>
        <w:t>对当事人经营的草鱼</w:t>
      </w:r>
      <w:r>
        <w:rPr>
          <w:rFonts w:hint="eastAsia" w:ascii="方正仿宋_GBK" w:hAnsi="方正仿宋_GBK" w:eastAsia="方正仿宋_GBK" w:cs="方正仿宋_GBK"/>
          <w:sz w:val="32"/>
          <w:szCs w:val="32"/>
          <w:lang w:val="en-US" w:eastAsia="zh-CN"/>
        </w:rPr>
        <w:t>进行抽检，抽样数量3.2kg。</w:t>
      </w:r>
      <w:r>
        <w:rPr>
          <w:rFonts w:hint="eastAsia" w:ascii="方正仿宋_GBK" w:hAnsi="方正仿宋_GBK" w:eastAsia="方正仿宋_GBK" w:cs="方正仿宋_GBK"/>
          <w:sz w:val="32"/>
          <w:szCs w:val="32"/>
          <w:lang w:eastAsia="zh-CN"/>
        </w:rPr>
        <w:t>2023年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lang w:eastAsia="zh-CN"/>
        </w:rPr>
        <w:t>月</w:t>
      </w:r>
      <w:r>
        <w:rPr>
          <w:rFonts w:hint="eastAsia" w:ascii="方正仿宋_GBK" w:hAnsi="方正仿宋_GBK" w:eastAsia="方正仿宋_GBK" w:cs="方正仿宋_GBK"/>
          <w:sz w:val="32"/>
          <w:szCs w:val="32"/>
          <w:lang w:val="en-US" w:eastAsia="zh-CN"/>
        </w:rPr>
        <w:t>26</w:t>
      </w:r>
      <w:r>
        <w:rPr>
          <w:rFonts w:hint="eastAsia" w:ascii="方正仿宋_GBK" w:hAnsi="方正仿宋_GBK" w:eastAsia="方正仿宋_GBK" w:cs="方正仿宋_GBK"/>
          <w:sz w:val="32"/>
          <w:szCs w:val="32"/>
          <w:lang w:eastAsia="zh-CN"/>
        </w:rPr>
        <w:t>日出具了检验报告，检验结果为：经抽样检验，恩诺沙星项目不符合 GB 31650-2019《食品安全国家标准 食品中兽药最大残留限量》要求，检验结论为不合格。</w:t>
      </w:r>
      <w:r>
        <w:rPr>
          <w:rFonts w:hint="eastAsia" w:ascii="方正仿宋_GBK" w:hAnsi="方正仿宋_GBK" w:eastAsia="方正仿宋_GBK" w:cs="方正仿宋_GBK"/>
          <w:sz w:val="32"/>
          <w:szCs w:val="32"/>
          <w:lang w:val="en-US" w:eastAsia="zh-CN"/>
        </w:rPr>
        <w:t>检验项目：</w:t>
      </w:r>
      <w:r>
        <w:rPr>
          <w:rFonts w:hint="eastAsia" w:ascii="方正仿宋_GBK" w:hAnsi="方正仿宋_GBK" w:eastAsia="方正仿宋_GBK" w:cs="方正仿宋_GBK"/>
          <w:sz w:val="32"/>
          <w:szCs w:val="32"/>
          <w:lang w:eastAsia="zh-CN"/>
        </w:rPr>
        <w:t>恩诺沙星</w:t>
      </w:r>
      <w:r>
        <w:rPr>
          <w:rFonts w:hint="eastAsia" w:ascii="方正仿宋_GBK" w:hAnsi="方正仿宋_GBK" w:eastAsia="方正仿宋_GBK" w:cs="方正仿宋_GBK"/>
          <w:sz w:val="32"/>
          <w:szCs w:val="32"/>
          <w:lang w:val="en-US" w:eastAsia="zh-CN"/>
        </w:rPr>
        <w:t>超标。实测值1020μg/kg，标准指标为≤100μg/kg。</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（二）调查处置、产品控制情况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2023年6月27日，执法人员给当事人送达了《检验报告》《2023年食品安全抽样检验结果通知书》，提交整改报告，截至我局检查之日，该批次草鱼已销售完毕。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（三）产品来源追溯、对食品经营者违法违规行为依法处罚情况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3"/>
        <w:textAlignment w:val="baseline"/>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pacing w:val="0"/>
          <w:sz w:val="32"/>
          <w:szCs w:val="32"/>
          <w:u w:val="none" w:color="auto"/>
          <w:lang w:val="en-US" w:eastAsia="zh-CN"/>
        </w:rPr>
        <w:t>经查，</w:t>
      </w:r>
      <w:r>
        <w:rPr>
          <w:rFonts w:hint="eastAsia" w:ascii="方正仿宋_GBK" w:hAnsi="方正仿宋_GBK" w:eastAsia="方正仿宋_GBK" w:cs="方正仿宋_GBK"/>
          <w:spacing w:val="0"/>
          <w:sz w:val="32"/>
          <w:szCs w:val="32"/>
          <w:u w:val="none" w:color="auto"/>
          <w:lang w:eastAsia="zh-CN"/>
        </w:rPr>
        <w:t>当事人于</w:t>
      </w:r>
      <w:r>
        <w:rPr>
          <w:rFonts w:hint="eastAsia" w:ascii="方正仿宋_GBK" w:hAnsi="方正仿宋_GBK" w:eastAsia="方正仿宋_GBK" w:cs="方正仿宋_GBK"/>
          <w:spacing w:val="0"/>
          <w:sz w:val="32"/>
          <w:szCs w:val="32"/>
          <w:u w:val="none" w:color="auto"/>
          <w:lang w:val="en-US" w:eastAsia="zh-CN"/>
        </w:rPr>
        <w:t>2023年5月29日从沙依巴克区北园春市场家云水产店购进草鱼30kg，进货价格17元/kg，销售价格23元/kg，货值金额690元。索建明向沙依巴克区北园春市场家云水产店索要了该店的营业执照复印件、进货票据，承诺达标合格证，并留存了相关凭证，该批草鱼于当日已销售完毕，无法召回。</w:t>
      </w:r>
      <w:r>
        <w:rPr>
          <w:rFonts w:hint="eastAsia" w:ascii="方正仿宋_GBK" w:hAnsi="方正仿宋_GBK" w:eastAsia="方正仿宋_GBK" w:cs="方正仿宋_GBK"/>
          <w:sz w:val="32"/>
          <w:szCs w:val="32"/>
        </w:rPr>
        <w:t>当事人在采购上述食品时查验了供货者的营业执照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索要了进货票据和检验合格证明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并保存了相关凭证。</w:t>
      </w:r>
      <w:r>
        <w:rPr>
          <w:rFonts w:hint="eastAsia" w:ascii="方正仿宋_GBK" w:hAnsi="方正仿宋_GBK" w:eastAsia="方正仿宋_GBK" w:cs="方正仿宋_GBK"/>
          <w:color w:val="auto"/>
          <w:spacing w:val="0"/>
          <w:sz w:val="32"/>
          <w:szCs w:val="32"/>
          <w:highlight w:val="none"/>
          <w:lang w:val="en-US" w:eastAsia="zh-CN"/>
        </w:rPr>
        <w:t>当事人的行为违反《中华人民共和国食品安全法》第三十四条第（二）项</w:t>
      </w:r>
      <w:r>
        <w:rPr>
          <w:rFonts w:hint="eastAsia" w:ascii="方正仿宋_GBK" w:hAnsi="方正仿宋_GBK" w:eastAsia="方正仿宋_GBK" w:cs="方正仿宋_GBK"/>
          <w:color w:val="auto"/>
          <w:spacing w:val="0"/>
          <w:sz w:val="32"/>
          <w:szCs w:val="32"/>
          <w:highlight w:val="none"/>
          <w:lang w:val="zh-CN" w:eastAsia="zh-CN"/>
        </w:rPr>
        <w:t>的规定，</w:t>
      </w:r>
      <w:r>
        <w:rPr>
          <w:rFonts w:hint="eastAsia" w:ascii="方正仿宋_GBK" w:hAnsi="方正仿宋_GBK" w:eastAsia="方正仿宋_GBK" w:cs="方正仿宋_GBK"/>
          <w:color w:val="auto"/>
          <w:spacing w:val="0"/>
          <w:sz w:val="32"/>
          <w:szCs w:val="32"/>
          <w:highlight w:val="none"/>
          <w:lang w:val="en-US" w:eastAsia="zh-CN"/>
        </w:rPr>
        <w:t>构成销售农药残留超过食品安全标准限量的草鱼的行为。</w:t>
      </w:r>
      <w:r>
        <w:rPr>
          <w:rFonts w:hint="eastAsia" w:ascii="方正仿宋_GBK" w:hAnsi="方正仿宋_GBK" w:eastAsia="方正仿宋_GBK" w:cs="方正仿宋_GBK"/>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草鱼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afterAutospacing="0" w:line="560" w:lineRule="exact"/>
        <w:ind w:left="0"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kern w:val="2"/>
          <w:sz w:val="32"/>
          <w:szCs w:val="32"/>
          <w:u w:val="none"/>
        </w:rPr>
        <w:t>《</w:t>
      </w:r>
      <w:r>
        <w:rPr>
          <w:rFonts w:hint="eastAsia" w:ascii="方正仿宋_GBK" w:hAnsi="方正仿宋_GBK" w:eastAsia="方正仿宋_GBK" w:cs="方正仿宋_GBK"/>
          <w:kern w:val="2"/>
          <w:sz w:val="32"/>
          <w:szCs w:val="32"/>
          <w:u w:val="none"/>
          <w:lang w:eastAsia="zh-CN"/>
        </w:rPr>
        <w:t>不予</w:t>
      </w:r>
      <w:r>
        <w:rPr>
          <w:rFonts w:hint="eastAsia" w:ascii="方正仿宋_GBK" w:hAnsi="方正仿宋_GBK" w:eastAsia="方正仿宋_GBK" w:cs="方正仿宋_GBK"/>
          <w:kern w:val="2"/>
          <w:sz w:val="32"/>
          <w:szCs w:val="32"/>
          <w:u w:val="none"/>
        </w:rPr>
        <w:t>行政处罚决定书》文号：</w:t>
      </w:r>
      <w:r>
        <w:rPr>
          <w:rFonts w:hint="eastAsia" w:ascii="方正仿宋_GBK" w:hAnsi="方正仿宋_GBK" w:eastAsia="方正仿宋_GBK" w:cs="方正仿宋_GBK"/>
          <w:spacing w:val="0"/>
          <w:w w:val="100"/>
          <w:sz w:val="32"/>
          <w:szCs w:val="32"/>
          <w:u w:val="none"/>
        </w:rPr>
        <w:t>乌高（新）市监</w:t>
      </w:r>
      <w:r>
        <w:rPr>
          <w:rFonts w:hint="eastAsia" w:ascii="方正仿宋_GBK" w:hAnsi="方正仿宋_GBK" w:eastAsia="方正仿宋_GBK" w:cs="方正仿宋_GBK"/>
          <w:spacing w:val="0"/>
          <w:w w:val="100"/>
          <w:sz w:val="32"/>
          <w:szCs w:val="32"/>
          <w:u w:val="none"/>
          <w:lang w:eastAsia="zh-CN"/>
        </w:rPr>
        <w:t>不</w:t>
      </w:r>
      <w:r>
        <w:rPr>
          <w:rFonts w:hint="eastAsia" w:ascii="方正仿宋_GBK" w:hAnsi="方正仿宋_GBK" w:eastAsia="方正仿宋_GBK" w:cs="方正仿宋_GBK"/>
          <w:spacing w:val="0"/>
          <w:w w:val="100"/>
          <w:sz w:val="32"/>
          <w:szCs w:val="32"/>
          <w:u w:val="none"/>
        </w:rPr>
        <w:t>罚〔20</w:t>
      </w:r>
      <w:r>
        <w:rPr>
          <w:rFonts w:hint="eastAsia" w:ascii="方正仿宋_GBK" w:hAnsi="方正仿宋_GBK" w:eastAsia="方正仿宋_GBK" w:cs="方正仿宋_GBK"/>
          <w:spacing w:val="0"/>
          <w:w w:val="100"/>
          <w:sz w:val="32"/>
          <w:szCs w:val="32"/>
          <w:u w:val="none"/>
          <w:lang w:val="en-US" w:eastAsia="zh-CN"/>
        </w:rPr>
        <w:t>23</w:t>
      </w:r>
      <w:r>
        <w:rPr>
          <w:rFonts w:hint="eastAsia" w:ascii="方正仿宋_GBK" w:hAnsi="方正仿宋_GBK" w:eastAsia="方正仿宋_GBK" w:cs="方正仿宋_GBK"/>
          <w:spacing w:val="0"/>
          <w:w w:val="100"/>
          <w:sz w:val="32"/>
          <w:szCs w:val="32"/>
          <w:u w:val="none"/>
        </w:rPr>
        <w:t>〕</w:t>
      </w:r>
      <w:r>
        <w:rPr>
          <w:rFonts w:hint="eastAsia" w:ascii="方正仿宋_GBK" w:hAnsi="方正仿宋_GBK" w:eastAsia="方正仿宋_GBK" w:cs="方正仿宋_GBK"/>
          <w:spacing w:val="0"/>
          <w:w w:val="100"/>
          <w:sz w:val="32"/>
          <w:szCs w:val="32"/>
          <w:u w:val="none"/>
          <w:lang w:val="en-US" w:eastAsia="zh-CN"/>
        </w:rPr>
        <w:t xml:space="preserve">  53</w:t>
      </w:r>
      <w:r>
        <w:rPr>
          <w:rFonts w:hint="eastAsia" w:ascii="方正仿宋_GBK" w:hAnsi="方正仿宋_GBK" w:eastAsia="方正仿宋_GBK" w:cs="方正仿宋_GBK"/>
          <w:spacing w:val="0"/>
          <w:w w:val="100"/>
          <w:sz w:val="32"/>
          <w:szCs w:val="32"/>
          <w:u w:val="none"/>
        </w:rPr>
        <w:t>号</w:t>
      </w:r>
      <w:r>
        <w:rPr>
          <w:rFonts w:hint="eastAsia" w:ascii="方正仿宋_GBK" w:hAnsi="方正仿宋_GBK" w:eastAsia="方正仿宋_GBK" w:cs="方正仿宋_GBK"/>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（四）原因排查及食品生产经营者整改情况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40" w:firstLineChars="200"/>
        <w:textAlignment w:val="baseline"/>
        <w:rPr>
          <w:rFonts w:hint="eastAsia" w:ascii="方正仿宋_GBK" w:hAnsi="方正仿宋_GBK" w:eastAsia="方正仿宋_GBK" w:cs="方正仿宋_GBK"/>
          <w:color w:val="231F20"/>
          <w:spacing w:val="0"/>
          <w:sz w:val="32"/>
          <w:szCs w:val="32"/>
          <w:u w:val="none" w:color="auto"/>
          <w:lang w:val="en-US" w:eastAsia="zh-CN"/>
        </w:rPr>
      </w:pPr>
      <w:r>
        <w:rPr>
          <w:rFonts w:hint="eastAsia" w:ascii="方正仿宋_GBK" w:hAnsi="方正仿宋_GBK" w:eastAsia="方正仿宋_GBK" w:cs="方正仿宋_GBK"/>
          <w:color w:val="auto"/>
          <w:sz w:val="32"/>
          <w:szCs w:val="32"/>
          <w:highlight w:val="none"/>
          <w:lang w:val="en-US" w:eastAsia="zh-CN"/>
        </w:rPr>
        <w:t>当事人自查分析不合格的原因系养殖环节的问题，针对上述问题，经营者进行了如下整改：</w:t>
      </w:r>
      <w:r>
        <w:rPr>
          <w:rFonts w:hint="eastAsia" w:ascii="方正仿宋_GBK" w:hAnsi="方正仿宋_GBK" w:eastAsia="方正仿宋_GBK" w:cs="方正仿宋_GBK"/>
          <w:color w:val="231F20"/>
          <w:spacing w:val="0"/>
          <w:sz w:val="32"/>
          <w:szCs w:val="32"/>
          <w:u w:val="none" w:color="auto"/>
        </w:rPr>
        <w:t>1</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购进食用农产品需保存好进货票据</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2</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对店内食用农产品</w:t>
      </w:r>
      <w:r>
        <w:rPr>
          <w:rFonts w:hint="eastAsia" w:ascii="方正仿宋_GBK" w:hAnsi="方正仿宋_GBK" w:eastAsia="方正仿宋_GBK" w:cs="方正仿宋_GBK"/>
          <w:color w:val="231F20"/>
          <w:spacing w:val="0"/>
          <w:sz w:val="32"/>
          <w:szCs w:val="32"/>
          <w:u w:val="none" w:color="auto"/>
          <w:lang w:eastAsia="zh-CN"/>
        </w:rPr>
        <w:t>的合格证明文件开展</w:t>
      </w:r>
      <w:r>
        <w:rPr>
          <w:rFonts w:hint="eastAsia" w:ascii="方正仿宋_GBK" w:hAnsi="方正仿宋_GBK" w:eastAsia="方正仿宋_GBK" w:cs="方正仿宋_GBK"/>
          <w:color w:val="231F20"/>
          <w:spacing w:val="0"/>
          <w:sz w:val="32"/>
          <w:szCs w:val="32"/>
          <w:u w:val="none" w:color="auto"/>
        </w:rPr>
        <w:t>自查。</w:t>
      </w:r>
      <w:r>
        <w:rPr>
          <w:rFonts w:hint="eastAsia" w:ascii="方正仿宋_GBK" w:hAnsi="方正仿宋_GBK" w:eastAsia="方正仿宋_GBK" w:cs="方正仿宋_GBK"/>
          <w:color w:val="231F20"/>
          <w:spacing w:val="0"/>
          <w:sz w:val="32"/>
          <w:szCs w:val="32"/>
          <w:u w:val="none" w:color="auto"/>
          <w:lang w:val="en-US" w:eastAsia="zh-CN"/>
        </w:rPr>
        <w:t>3.停止从不合格产品供应商处采购食品。</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二、</w:t>
      </w:r>
      <w:r>
        <w:rPr>
          <w:rFonts w:hint="eastAsia" w:ascii="方正仿宋_GBK" w:hAnsi="方正仿宋_GBK" w:eastAsia="方正仿宋_GBK" w:cs="方正仿宋_GBK"/>
          <w:b/>
          <w:bCs/>
          <w:color w:val="auto"/>
          <w:sz w:val="32"/>
          <w:szCs w:val="32"/>
          <w:highlight w:val="none"/>
          <w:lang w:val="en-US" w:eastAsia="zh-CN"/>
        </w:rPr>
        <w:t>新市区河南东路宇果商行</w:t>
      </w:r>
      <w:r>
        <w:rPr>
          <w:rFonts w:hint="eastAsia" w:ascii="方正仿宋_GBK" w:hAnsi="方正仿宋_GBK" w:eastAsia="方正仿宋_GBK" w:cs="方正仿宋_GBK"/>
          <w:b/>
          <w:bCs/>
          <w:sz w:val="32"/>
          <w:szCs w:val="32"/>
          <w:lang w:eastAsia="zh-CN"/>
        </w:rPr>
        <w:t>销售不符合食品安全标准的香蕉</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lang w:eastAsia="zh-CN"/>
        </w:rPr>
        <w:t>（一）</w:t>
      </w:r>
      <w:r>
        <w:rPr>
          <w:rFonts w:hint="eastAsia" w:ascii="方正仿宋_GBK" w:hAnsi="方正仿宋_GBK" w:eastAsia="方正仿宋_GBK" w:cs="方正仿宋_GBK"/>
          <w:b/>
          <w:bCs/>
          <w:color w:val="000000"/>
          <w:sz w:val="32"/>
          <w:szCs w:val="32"/>
          <w:shd w:val="clear" w:color="auto" w:fill="FFFFFF"/>
        </w:rPr>
        <w:t>抽检基本情况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color w:val="000000"/>
          <w:kern w:val="2"/>
          <w:sz w:val="32"/>
          <w:szCs w:val="32"/>
          <w:lang w:val="en-US" w:eastAsia="zh-CN" w:bidi="ar-SA"/>
        </w:rPr>
        <w:t>2023年5月23日，根据 2023年新疆网络食品专项抽检计划，新疆维吾尔自治区产品质量监督检验研究院受新疆维吾尔自治区市场监督管理局</w:t>
      </w:r>
      <w:r>
        <w:rPr>
          <w:rFonts w:hint="eastAsia" w:ascii="方正仿宋_GBK" w:hAnsi="方正仿宋_GBK" w:eastAsia="方正仿宋_GBK" w:cs="方正仿宋_GBK"/>
          <w:sz w:val="32"/>
          <w:szCs w:val="32"/>
          <w:lang w:eastAsia="zh-CN"/>
        </w:rPr>
        <w:t>委托对</w:t>
      </w:r>
      <w:r>
        <w:rPr>
          <w:rFonts w:hint="eastAsia" w:ascii="方正仿宋_GBK" w:hAnsi="方正仿宋_GBK" w:eastAsia="方正仿宋_GBK" w:cs="方正仿宋_GBK"/>
          <w:b w:val="0"/>
          <w:bCs w:val="0"/>
          <w:spacing w:val="0"/>
          <w:w w:val="100"/>
          <w:position w:val="0"/>
          <w:sz w:val="32"/>
          <w:szCs w:val="32"/>
          <w:lang w:eastAsia="zh-CN"/>
        </w:rPr>
        <w:t>美团平台上一名为“百香鲜果园（美特花园店）”店铺</w:t>
      </w:r>
      <w:r>
        <w:rPr>
          <w:rFonts w:hint="eastAsia" w:ascii="方正仿宋_GBK" w:hAnsi="方正仿宋_GBK" w:eastAsia="方正仿宋_GBK" w:cs="方正仿宋_GBK"/>
          <w:b w:val="0"/>
          <w:bCs w:val="0"/>
          <w:spacing w:val="0"/>
          <w:w w:val="100"/>
          <w:position w:val="0"/>
          <w:sz w:val="32"/>
          <w:szCs w:val="32"/>
        </w:rPr>
        <w:t>销售的</w:t>
      </w:r>
      <w:r>
        <w:rPr>
          <w:rFonts w:hint="eastAsia" w:ascii="方正仿宋_GBK" w:hAnsi="方正仿宋_GBK" w:eastAsia="方正仿宋_GBK" w:cs="方正仿宋_GBK"/>
          <w:b w:val="0"/>
          <w:bCs w:val="0"/>
          <w:spacing w:val="0"/>
          <w:w w:val="100"/>
          <w:position w:val="0"/>
          <w:sz w:val="32"/>
          <w:szCs w:val="32"/>
          <w:lang w:eastAsia="zh-CN"/>
        </w:rPr>
        <w:t>国产香蕉</w:t>
      </w:r>
      <w:r>
        <w:rPr>
          <w:rFonts w:hint="eastAsia" w:ascii="方正仿宋_GBK" w:hAnsi="方正仿宋_GBK" w:eastAsia="方正仿宋_GBK" w:cs="方正仿宋_GBK"/>
          <w:b w:val="0"/>
          <w:bCs w:val="0"/>
          <w:spacing w:val="0"/>
          <w:w w:val="100"/>
          <w:position w:val="0"/>
          <w:sz w:val="32"/>
          <w:szCs w:val="32"/>
        </w:rPr>
        <w:t>经抽样检验</w:t>
      </w:r>
      <w:r>
        <w:rPr>
          <w:rFonts w:hint="eastAsia" w:ascii="方正仿宋_GBK" w:hAnsi="方正仿宋_GBK" w:eastAsia="方正仿宋_GBK" w:cs="方正仿宋_GBK"/>
          <w:b w:val="0"/>
          <w:bCs w:val="0"/>
          <w:spacing w:val="0"/>
          <w:w w:val="100"/>
          <w:position w:val="0"/>
          <w:sz w:val="32"/>
          <w:szCs w:val="32"/>
          <w:lang w:eastAsia="zh-CN"/>
        </w:rPr>
        <w:t>，</w:t>
      </w:r>
      <w:r>
        <w:rPr>
          <w:rFonts w:hint="eastAsia" w:ascii="方正仿宋_GBK" w:hAnsi="方正仿宋_GBK" w:eastAsia="方正仿宋_GBK" w:cs="方正仿宋_GBK"/>
          <w:b w:val="0"/>
          <w:bCs w:val="0"/>
          <w:color w:val="000000"/>
          <w:kern w:val="2"/>
          <w:sz w:val="32"/>
          <w:szCs w:val="32"/>
          <w:lang w:val="en-US" w:eastAsia="zh-CN" w:bidi="ar-SA"/>
        </w:rPr>
        <w:t>而美团</w:t>
      </w:r>
      <w:r>
        <w:rPr>
          <w:rFonts w:hint="eastAsia" w:ascii="方正仿宋_GBK" w:hAnsi="方正仿宋_GBK" w:eastAsia="方正仿宋_GBK" w:cs="方正仿宋_GBK"/>
          <w:b w:val="0"/>
          <w:bCs w:val="0"/>
          <w:spacing w:val="0"/>
          <w:w w:val="100"/>
          <w:position w:val="0"/>
          <w:sz w:val="32"/>
          <w:szCs w:val="32"/>
          <w:lang w:eastAsia="zh-CN"/>
        </w:rPr>
        <w:t>平台上公示的《营业执照》的经营主体名称为“高新区（新市区）河南东路汇友果蔬店”，经核实，平台上公示的信息与实际经营者不符，实际经营者为</w:t>
      </w:r>
      <w:r>
        <w:rPr>
          <w:rFonts w:hint="eastAsia" w:ascii="方正仿宋_GBK" w:hAnsi="方正仿宋_GBK" w:eastAsia="方正仿宋_GBK" w:cs="方正仿宋_GBK"/>
          <w:color w:val="000000"/>
          <w:kern w:val="2"/>
          <w:sz w:val="32"/>
          <w:szCs w:val="32"/>
          <w:lang w:val="en-US" w:eastAsia="zh-CN" w:bidi="ar-SA"/>
        </w:rPr>
        <w:t>新市区河南东路宇果商行。自治区产品质量监督检验研究院对</w:t>
      </w:r>
      <w:r>
        <w:rPr>
          <w:rFonts w:hint="eastAsia" w:ascii="方正仿宋_GBK" w:hAnsi="方正仿宋_GBK" w:eastAsia="方正仿宋_GBK" w:cs="方正仿宋_GBK"/>
          <w:spacing w:val="0"/>
          <w:w w:val="100"/>
          <w:position w:val="0"/>
          <w:sz w:val="32"/>
          <w:szCs w:val="32"/>
        </w:rPr>
        <w:t>当事人</w:t>
      </w:r>
      <w:r>
        <w:rPr>
          <w:rFonts w:hint="eastAsia" w:ascii="方正仿宋_GBK" w:hAnsi="方正仿宋_GBK" w:eastAsia="方正仿宋_GBK" w:cs="方正仿宋_GBK"/>
          <w:spacing w:val="0"/>
          <w:w w:val="100"/>
          <w:position w:val="0"/>
          <w:sz w:val="32"/>
          <w:szCs w:val="32"/>
          <w:lang w:eastAsia="zh-CN"/>
        </w:rPr>
        <w:t>在美团平台上开设的店铺里网购了</w:t>
      </w:r>
      <w:r>
        <w:rPr>
          <w:rFonts w:hint="eastAsia" w:ascii="方正仿宋_GBK" w:hAnsi="方正仿宋_GBK" w:eastAsia="方正仿宋_GBK" w:cs="方正仿宋_GBK"/>
          <w:spacing w:val="0"/>
          <w:w w:val="100"/>
          <w:position w:val="0"/>
          <w:sz w:val="32"/>
          <w:szCs w:val="32"/>
          <w:lang w:val="en-US" w:eastAsia="zh-CN"/>
        </w:rPr>
        <w:t>3.5kg国产香蕉进行了监督抽检</w:t>
      </w:r>
      <w:r>
        <w:rPr>
          <w:rFonts w:hint="eastAsia" w:ascii="方正仿宋_GBK" w:hAnsi="方正仿宋_GBK" w:eastAsia="方正仿宋_GBK" w:cs="方正仿宋_GBK"/>
          <w:spacing w:val="0"/>
          <w:w w:val="100"/>
          <w:position w:val="0"/>
          <w:sz w:val="32"/>
          <w:szCs w:val="32"/>
        </w:rPr>
        <w:t>。</w:t>
      </w:r>
      <w:r>
        <w:rPr>
          <w:rFonts w:hint="eastAsia" w:ascii="方正仿宋_GBK" w:hAnsi="方正仿宋_GBK" w:eastAsia="方正仿宋_GBK" w:cs="方正仿宋_GBK"/>
          <w:color w:val="000000"/>
          <w:kern w:val="2"/>
          <w:sz w:val="32"/>
          <w:szCs w:val="32"/>
          <w:lang w:val="en-US" w:eastAsia="zh-CN" w:bidi="ar-SA"/>
        </w:rPr>
        <w:t>2023年6月17日</w:t>
      </w:r>
      <w:r>
        <w:rPr>
          <w:rFonts w:hint="eastAsia" w:ascii="方正仿宋_GBK" w:hAnsi="方正仿宋_GBK" w:eastAsia="方正仿宋_GBK" w:cs="方正仿宋_GBK"/>
          <w:spacing w:val="0"/>
          <w:w w:val="100"/>
          <w:position w:val="0"/>
          <w:sz w:val="32"/>
          <w:szCs w:val="32"/>
        </w:rPr>
        <w:t>出具了检验报告。检验结论为：</w:t>
      </w:r>
      <w:r>
        <w:rPr>
          <w:rFonts w:hint="eastAsia" w:ascii="方正仿宋_GBK" w:hAnsi="方正仿宋_GBK" w:eastAsia="方正仿宋_GBK" w:cs="方正仿宋_GBK"/>
          <w:sz w:val="32"/>
          <w:szCs w:val="32"/>
          <w:lang w:val="en-US" w:eastAsia="zh-CN"/>
        </w:rPr>
        <w:t>经抽样检验，吡虫啉项目不符合GB 2763-2021《食品安全国家标准 食品中农药最大残留限量》要求，检验结论为不合格。检测项目：吡虫啉.mg/kg，标准指标：≤0.05mg/kg，实测值：0.11mg/kg。</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lang w:eastAsia="zh-CN"/>
        </w:rPr>
        <w:t>（二）</w:t>
      </w:r>
      <w:r>
        <w:rPr>
          <w:rFonts w:hint="eastAsia" w:ascii="方正仿宋_GBK" w:hAnsi="方正仿宋_GBK" w:eastAsia="方正仿宋_GBK" w:cs="方正仿宋_GBK"/>
          <w:b/>
          <w:bCs/>
          <w:color w:val="000000"/>
          <w:sz w:val="32"/>
          <w:szCs w:val="32"/>
          <w:shd w:val="clear" w:color="auto" w:fill="FFFFFF"/>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1A191A"/>
          <w:kern w:val="2"/>
          <w:sz w:val="32"/>
          <w:szCs w:val="32"/>
          <w:u w:val="none"/>
          <w:shd w:val="clear" w:color="auto" w:fill="auto"/>
          <w:lang w:val="en-US" w:eastAsia="zh-CN" w:bidi="zh-TW"/>
        </w:rPr>
      </w:pPr>
      <w:r>
        <w:rPr>
          <w:rFonts w:hint="eastAsia" w:ascii="方正仿宋_GBK" w:hAnsi="方正仿宋_GBK" w:eastAsia="方正仿宋_GBK" w:cs="方正仿宋_GBK"/>
          <w:color w:val="1A191A"/>
          <w:kern w:val="2"/>
          <w:sz w:val="32"/>
          <w:szCs w:val="32"/>
          <w:u w:val="none"/>
          <w:shd w:val="clear" w:color="auto" w:fill="auto"/>
          <w:lang w:val="en-US" w:eastAsia="zh-CN" w:bidi="zh-TW"/>
        </w:rPr>
        <w:t>2023年6月20日我局执法人员给当事人送达了《检验报告》和《食品安全抽样检验结果通知书》，并启动核查处置。同时下达《责令改正通知书》，责令当事人立即停止经营不符合食品安全标准的国产香蕉，分析查找原因，提交整改报告和情况说明。截至我局检查之日止，该批次国产香蕉已全部销售完毕，无法召回。</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0" w:leftChars="0"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sz w:val="32"/>
          <w:szCs w:val="32"/>
          <w:shd w:val="clear" w:color="auto" w:fill="FFFFFF"/>
          <w:lang w:eastAsia="zh-CN"/>
        </w:rPr>
        <w:t>（三）</w:t>
      </w:r>
      <w:r>
        <w:rPr>
          <w:rFonts w:hint="eastAsia" w:ascii="方正仿宋_GBK" w:hAnsi="方正仿宋_GBK" w:eastAsia="方正仿宋_GBK" w:cs="方正仿宋_GBK"/>
          <w:b/>
          <w:bCs/>
          <w:color w:val="000000"/>
          <w:sz w:val="32"/>
          <w:szCs w:val="32"/>
          <w:shd w:val="clear" w:color="auto" w:fill="FFFFFF"/>
        </w:rPr>
        <w:t>产品来源追溯、对食品经营者违法违规行为依法处罚情况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pacing w:val="0"/>
          <w:w w:val="100"/>
          <w:position w:val="0"/>
          <w:sz w:val="32"/>
          <w:szCs w:val="32"/>
        </w:rPr>
        <w:t>现查实，上述</w:t>
      </w:r>
      <w:r>
        <w:rPr>
          <w:rFonts w:hint="eastAsia" w:ascii="方正仿宋_GBK" w:hAnsi="方正仿宋_GBK" w:eastAsia="方正仿宋_GBK" w:cs="方正仿宋_GBK"/>
          <w:spacing w:val="0"/>
          <w:w w:val="100"/>
          <w:position w:val="0"/>
          <w:sz w:val="32"/>
          <w:szCs w:val="32"/>
          <w:lang w:eastAsia="zh-CN"/>
        </w:rPr>
        <w:t>香蕉</w:t>
      </w:r>
      <w:r>
        <w:rPr>
          <w:rFonts w:hint="eastAsia" w:ascii="方正仿宋_GBK" w:hAnsi="方正仿宋_GBK" w:eastAsia="方正仿宋_GBK" w:cs="方正仿宋_GBK"/>
          <w:spacing w:val="0"/>
          <w:w w:val="100"/>
          <w:position w:val="0"/>
          <w:sz w:val="32"/>
          <w:szCs w:val="32"/>
        </w:rPr>
        <w:t xml:space="preserve">系当事人 </w:t>
      </w:r>
      <w:r>
        <w:rPr>
          <w:rFonts w:hint="eastAsia" w:ascii="方正仿宋_GBK" w:hAnsi="方正仿宋_GBK" w:eastAsia="方正仿宋_GBK" w:cs="方正仿宋_GBK"/>
          <w:sz w:val="32"/>
          <w:szCs w:val="32"/>
          <w:lang w:val="en-US" w:eastAsia="zh-CN"/>
        </w:rPr>
        <w:t>2023年5月23日</w:t>
      </w:r>
      <w:r>
        <w:rPr>
          <w:rFonts w:hint="eastAsia" w:ascii="方正仿宋_GBK" w:hAnsi="方正仿宋_GBK" w:eastAsia="方正仿宋_GBK" w:cs="方正仿宋_GBK"/>
          <w:spacing w:val="0"/>
          <w:w w:val="100"/>
          <w:position w:val="0"/>
          <w:sz w:val="32"/>
          <w:szCs w:val="32"/>
        </w:rPr>
        <w:t>从</w:t>
      </w:r>
      <w:r>
        <w:rPr>
          <w:rFonts w:hint="eastAsia" w:ascii="方正仿宋_GBK" w:hAnsi="方正仿宋_GBK" w:eastAsia="方正仿宋_GBK" w:cs="方正仿宋_GBK"/>
          <w:spacing w:val="0"/>
          <w:w w:val="100"/>
          <w:position w:val="0"/>
          <w:sz w:val="32"/>
          <w:szCs w:val="32"/>
          <w:lang w:eastAsia="zh-CN"/>
        </w:rPr>
        <w:t>高新区（新市区）城北大道万果红水果仓储商行</w:t>
      </w:r>
      <w:r>
        <w:rPr>
          <w:rFonts w:hint="eastAsia" w:ascii="方正仿宋_GBK" w:hAnsi="方正仿宋_GBK" w:eastAsia="方正仿宋_GBK" w:cs="方正仿宋_GBK"/>
          <w:color w:val="000000"/>
          <w:spacing w:val="0"/>
          <w:w w:val="100"/>
          <w:position w:val="0"/>
          <w:sz w:val="32"/>
          <w:szCs w:val="32"/>
        </w:rPr>
        <w:t>购进，</w:t>
      </w:r>
      <w:r>
        <w:rPr>
          <w:rFonts w:hint="eastAsia" w:ascii="方正仿宋_GBK" w:hAnsi="方正仿宋_GBK" w:eastAsia="方正仿宋_GBK" w:cs="方正仿宋_GBK"/>
          <w:spacing w:val="0"/>
          <w:w w:val="100"/>
          <w:position w:val="0"/>
          <w:sz w:val="32"/>
          <w:szCs w:val="32"/>
        </w:rPr>
        <w:t>共购进</w:t>
      </w:r>
      <w:r>
        <w:rPr>
          <w:rFonts w:hint="eastAsia" w:ascii="方正仿宋_GBK" w:hAnsi="方正仿宋_GBK" w:eastAsia="方正仿宋_GBK" w:cs="方正仿宋_GBK"/>
          <w:spacing w:val="0"/>
          <w:w w:val="100"/>
          <w:position w:val="0"/>
          <w:sz w:val="32"/>
          <w:szCs w:val="32"/>
          <w:lang w:val="en-US" w:eastAsia="zh-CN"/>
        </w:rPr>
        <w:t>2件（每件11kg），购进价80元/件。</w:t>
      </w:r>
      <w:r>
        <w:rPr>
          <w:rFonts w:hint="eastAsia" w:ascii="方正仿宋_GBK" w:hAnsi="方正仿宋_GBK" w:eastAsia="方正仿宋_GBK" w:cs="方正仿宋_GBK"/>
          <w:spacing w:val="0"/>
          <w:sz w:val="32"/>
          <w:szCs w:val="32"/>
          <w:lang w:val="en-US" w:eastAsia="zh-CN"/>
        </w:rPr>
        <w:t>其中18.5公斤按销售价格9.5/kg正常售出 ，销售总金额为175.75元，3.5公斤被检测机构通过网上购买用于检测，买样总金额72.7元，案涉</w:t>
      </w:r>
      <w:r>
        <w:rPr>
          <w:rFonts w:hint="eastAsia" w:ascii="方正仿宋_GBK" w:hAnsi="方正仿宋_GBK" w:eastAsia="方正仿宋_GBK" w:cs="方正仿宋_GBK"/>
          <w:spacing w:val="0"/>
          <w:w w:val="100"/>
          <w:position w:val="0"/>
          <w:sz w:val="32"/>
          <w:szCs w:val="32"/>
          <w:lang w:eastAsia="zh-CN"/>
        </w:rPr>
        <w:t>香蕉货值</w:t>
      </w:r>
      <w:r>
        <w:rPr>
          <w:rFonts w:hint="eastAsia" w:ascii="方正仿宋_GBK" w:hAnsi="方正仿宋_GBK" w:eastAsia="方正仿宋_GBK" w:cs="方正仿宋_GBK"/>
          <w:spacing w:val="0"/>
          <w:sz w:val="32"/>
          <w:szCs w:val="32"/>
          <w:lang w:val="en-US" w:eastAsia="zh-CN"/>
        </w:rPr>
        <w:t>金额共计248.45元。</w:t>
      </w:r>
      <w:r>
        <w:rPr>
          <w:rFonts w:hint="eastAsia" w:ascii="方正仿宋_GBK" w:hAnsi="方正仿宋_GBK" w:eastAsia="方正仿宋_GBK" w:cs="方正仿宋_GBK"/>
          <w:spacing w:val="0"/>
          <w:w w:val="100"/>
          <w:position w:val="0"/>
          <w:sz w:val="32"/>
          <w:szCs w:val="32"/>
        </w:rPr>
        <w:t>当事人在采购</w:t>
      </w:r>
      <w:r>
        <w:rPr>
          <w:rFonts w:hint="eastAsia" w:ascii="方正仿宋_GBK" w:hAnsi="方正仿宋_GBK" w:eastAsia="方正仿宋_GBK" w:cs="方正仿宋_GBK"/>
          <w:spacing w:val="0"/>
          <w:w w:val="100"/>
          <w:position w:val="0"/>
          <w:sz w:val="32"/>
          <w:szCs w:val="32"/>
          <w:lang w:eastAsia="zh-CN"/>
        </w:rPr>
        <w:t>国产香蕉</w:t>
      </w:r>
      <w:r>
        <w:rPr>
          <w:rFonts w:hint="eastAsia" w:ascii="方正仿宋_GBK" w:hAnsi="方正仿宋_GBK" w:eastAsia="方正仿宋_GBK" w:cs="方正仿宋_GBK"/>
          <w:spacing w:val="0"/>
          <w:w w:val="100"/>
          <w:position w:val="0"/>
          <w:sz w:val="32"/>
          <w:szCs w:val="32"/>
        </w:rPr>
        <w:t>时查验了供货者的营业执照、</w:t>
      </w:r>
      <w:r>
        <w:rPr>
          <w:rFonts w:hint="eastAsia" w:ascii="方正仿宋_GBK" w:hAnsi="方正仿宋_GBK" w:eastAsia="方正仿宋_GBK" w:cs="方正仿宋_GBK"/>
          <w:spacing w:val="0"/>
          <w:w w:val="100"/>
          <w:position w:val="0"/>
          <w:sz w:val="32"/>
          <w:szCs w:val="32"/>
          <w:lang w:eastAsia="zh-CN"/>
        </w:rPr>
        <w:t>索要了销售票据和国产香蕉的检测报告</w:t>
      </w:r>
      <w:r>
        <w:rPr>
          <w:rFonts w:hint="eastAsia" w:ascii="方正仿宋_GBK" w:hAnsi="方正仿宋_GBK" w:eastAsia="方正仿宋_GBK" w:cs="方正仿宋_GBK"/>
          <w:spacing w:val="0"/>
          <w:w w:val="100"/>
          <w:position w:val="0"/>
          <w:sz w:val="32"/>
          <w:szCs w:val="32"/>
        </w:rPr>
        <w:t>。</w:t>
      </w:r>
      <w:r>
        <w:rPr>
          <w:rFonts w:hint="eastAsia" w:ascii="方正仿宋_GBK" w:hAnsi="方正仿宋_GBK" w:eastAsia="方正仿宋_GBK" w:cs="方正仿宋_GBK"/>
          <w:sz w:val="32"/>
          <w:szCs w:val="32"/>
        </w:rPr>
        <w:t>当事人在采购上述食品时查验了供货者的营业执照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索要了进货票据和检验合格证明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并保存了相关凭证。</w:t>
      </w:r>
      <w:r>
        <w:rPr>
          <w:rFonts w:hint="eastAsia" w:ascii="方正仿宋_GBK" w:hAnsi="方正仿宋_GBK" w:eastAsia="方正仿宋_GBK" w:cs="方正仿宋_GBK"/>
          <w:color w:val="auto"/>
          <w:spacing w:val="0"/>
          <w:sz w:val="32"/>
          <w:szCs w:val="32"/>
          <w:highlight w:val="none"/>
          <w:lang w:val="en-US" w:eastAsia="zh-CN"/>
        </w:rPr>
        <w:t>当事人的行为违反《中华人民共和国食品安全法》第三十四条第（二）项</w:t>
      </w:r>
      <w:r>
        <w:rPr>
          <w:rFonts w:hint="eastAsia" w:ascii="方正仿宋_GBK" w:hAnsi="方正仿宋_GBK" w:eastAsia="方正仿宋_GBK" w:cs="方正仿宋_GBK"/>
          <w:color w:val="auto"/>
          <w:spacing w:val="0"/>
          <w:sz w:val="32"/>
          <w:szCs w:val="32"/>
          <w:highlight w:val="none"/>
          <w:lang w:val="zh-CN" w:eastAsia="zh-CN"/>
        </w:rPr>
        <w:t>的规定，</w:t>
      </w:r>
      <w:r>
        <w:rPr>
          <w:rFonts w:hint="eastAsia" w:ascii="方正仿宋_GBK" w:hAnsi="方正仿宋_GBK" w:eastAsia="方正仿宋_GBK" w:cs="方正仿宋_GBK"/>
          <w:color w:val="auto"/>
          <w:spacing w:val="0"/>
          <w:sz w:val="32"/>
          <w:szCs w:val="32"/>
          <w:highlight w:val="none"/>
          <w:lang w:val="en-US" w:eastAsia="zh-CN"/>
        </w:rPr>
        <w:t>构成销售农药残留超过食品安全标准限量的生姜的行为。</w:t>
      </w:r>
      <w:r>
        <w:rPr>
          <w:rFonts w:hint="eastAsia" w:ascii="方正仿宋_GBK" w:hAnsi="方正仿宋_GBK" w:eastAsia="方正仿宋_GBK" w:cs="方正仿宋_GBK"/>
          <w:color w:val="auto"/>
          <w:sz w:val="32"/>
          <w:szCs w:val="32"/>
          <w:highlight w:val="none"/>
          <w:lang w:val="en-US" w:eastAsia="zh-CN"/>
        </w:rPr>
        <w:t>其行为本应依据《中华人民共和国食品安全法》第一百二十四条第一款第（一）项的规定进行处罚，但鉴于当事人对涉案食品的来源清楚，在采购上述食品时查验了供货者的营业执照及生姜的合格证明，不知道所采购的食品不符合食品安全标准，故依据《中华人民共和国食品安全法》第一百三十六条的规定，决定对当事人不予行政处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afterAutospacing="0" w:line="560" w:lineRule="exact"/>
        <w:ind w:left="0"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kern w:val="2"/>
          <w:sz w:val="32"/>
          <w:szCs w:val="32"/>
          <w:u w:val="none"/>
        </w:rPr>
        <w:t>《</w:t>
      </w:r>
      <w:r>
        <w:rPr>
          <w:rFonts w:hint="eastAsia" w:ascii="方正仿宋_GBK" w:hAnsi="方正仿宋_GBK" w:eastAsia="方正仿宋_GBK" w:cs="方正仿宋_GBK"/>
          <w:kern w:val="2"/>
          <w:sz w:val="32"/>
          <w:szCs w:val="32"/>
          <w:u w:val="none"/>
          <w:lang w:eastAsia="zh-CN"/>
        </w:rPr>
        <w:t>不予</w:t>
      </w:r>
      <w:r>
        <w:rPr>
          <w:rFonts w:hint="eastAsia" w:ascii="方正仿宋_GBK" w:hAnsi="方正仿宋_GBK" w:eastAsia="方正仿宋_GBK" w:cs="方正仿宋_GBK"/>
          <w:kern w:val="2"/>
          <w:sz w:val="32"/>
          <w:szCs w:val="32"/>
          <w:u w:val="none"/>
        </w:rPr>
        <w:t>行政处罚决定书》文号：</w:t>
      </w:r>
      <w:r>
        <w:rPr>
          <w:rFonts w:hint="eastAsia" w:ascii="方正仿宋_GBK" w:hAnsi="方正仿宋_GBK" w:eastAsia="方正仿宋_GBK" w:cs="方正仿宋_GBK"/>
          <w:spacing w:val="0"/>
          <w:w w:val="100"/>
          <w:sz w:val="32"/>
          <w:szCs w:val="32"/>
          <w:u w:val="none"/>
        </w:rPr>
        <w:t>乌高（新）市监</w:t>
      </w:r>
      <w:r>
        <w:rPr>
          <w:rFonts w:hint="eastAsia" w:ascii="方正仿宋_GBK" w:hAnsi="方正仿宋_GBK" w:eastAsia="方正仿宋_GBK" w:cs="方正仿宋_GBK"/>
          <w:spacing w:val="0"/>
          <w:w w:val="100"/>
          <w:sz w:val="32"/>
          <w:szCs w:val="32"/>
          <w:u w:val="none"/>
          <w:lang w:eastAsia="zh-CN"/>
        </w:rPr>
        <w:t>不</w:t>
      </w:r>
      <w:r>
        <w:rPr>
          <w:rFonts w:hint="eastAsia" w:ascii="方正仿宋_GBK" w:hAnsi="方正仿宋_GBK" w:eastAsia="方正仿宋_GBK" w:cs="方正仿宋_GBK"/>
          <w:spacing w:val="0"/>
          <w:w w:val="100"/>
          <w:sz w:val="32"/>
          <w:szCs w:val="32"/>
          <w:u w:val="none"/>
        </w:rPr>
        <w:t>罚〔20</w:t>
      </w:r>
      <w:r>
        <w:rPr>
          <w:rFonts w:hint="eastAsia" w:ascii="方正仿宋_GBK" w:hAnsi="方正仿宋_GBK" w:eastAsia="方正仿宋_GBK" w:cs="方正仿宋_GBK"/>
          <w:spacing w:val="0"/>
          <w:w w:val="100"/>
          <w:sz w:val="32"/>
          <w:szCs w:val="32"/>
          <w:u w:val="none"/>
          <w:lang w:val="en-US" w:eastAsia="zh-CN"/>
        </w:rPr>
        <w:t>23</w:t>
      </w:r>
      <w:r>
        <w:rPr>
          <w:rFonts w:hint="eastAsia" w:ascii="方正仿宋_GBK" w:hAnsi="方正仿宋_GBK" w:eastAsia="方正仿宋_GBK" w:cs="方正仿宋_GBK"/>
          <w:spacing w:val="0"/>
          <w:w w:val="100"/>
          <w:sz w:val="32"/>
          <w:szCs w:val="32"/>
          <w:u w:val="none"/>
        </w:rPr>
        <w:t>〕</w:t>
      </w:r>
      <w:r>
        <w:rPr>
          <w:rFonts w:hint="eastAsia" w:ascii="方正仿宋_GBK" w:hAnsi="方正仿宋_GBK" w:eastAsia="方正仿宋_GBK" w:cs="方正仿宋_GBK"/>
          <w:spacing w:val="0"/>
          <w:w w:val="100"/>
          <w:sz w:val="32"/>
          <w:szCs w:val="32"/>
          <w:u w:val="none"/>
          <w:lang w:val="en-US" w:eastAsia="zh-CN"/>
        </w:rPr>
        <w:t xml:space="preserve">  47</w:t>
      </w:r>
      <w:r>
        <w:rPr>
          <w:rFonts w:hint="eastAsia" w:ascii="方正仿宋_GBK" w:hAnsi="方正仿宋_GBK" w:eastAsia="方正仿宋_GBK" w:cs="方正仿宋_GBK"/>
          <w:spacing w:val="0"/>
          <w:w w:val="100"/>
          <w:sz w:val="32"/>
          <w:szCs w:val="32"/>
          <w:u w:val="none"/>
        </w:rPr>
        <w:t>号</w:t>
      </w:r>
    </w:p>
    <w:p>
      <w:pPr>
        <w:pStyle w:val="2"/>
        <w:keepNext w:val="0"/>
        <w:keepLines w:val="0"/>
        <w:pageBreakBefore w:val="0"/>
        <w:kinsoku/>
        <w:wordWrap/>
        <w:overflowPunct/>
        <w:topLinePunct w:val="0"/>
        <w:bidi w:val="0"/>
        <w:snapToGrid w:val="0"/>
        <w:spacing w:before="0" w:beforeAutospacing="0" w:after="0" w:afterAutospacing="0" w:line="56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原因排查及食品生产经营者整改情况</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当事人自查分析不合格原因系种植环节的问题。针对上述问题，经营者进行如下整改：一是继续履行进货查验义务，留存购进商品的合格证明文件和相关进货票据，</w:t>
      </w:r>
      <w:r>
        <w:rPr>
          <w:rFonts w:hint="eastAsia" w:ascii="方正仿宋_GBK" w:hAnsi="方正仿宋_GBK" w:eastAsia="方正仿宋_GBK" w:cs="方正仿宋_GBK"/>
          <w:color w:val="auto"/>
          <w:spacing w:val="0"/>
          <w:sz w:val="32"/>
          <w:szCs w:val="32"/>
          <w:highlight w:val="none"/>
          <w:u w:val="none"/>
          <w:shd w:val="clear" w:color="auto" w:fill="auto"/>
          <w:lang w:val="zh-CN" w:eastAsia="zh-CN" w:bidi="ar-SA"/>
        </w:rPr>
        <w:t>二是</w:t>
      </w: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停止从抽检不合格供货商处采购食品</w:t>
      </w:r>
      <w:r>
        <w:rPr>
          <w:rFonts w:hint="eastAsia" w:ascii="方正仿宋_GBK" w:hAnsi="方正仿宋_GBK" w:eastAsia="方正仿宋_GBK" w:cs="方正仿宋_GBK"/>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firstLine="643" w:firstLineChars="200"/>
        <w:jc w:val="left"/>
        <w:textAlignment w:val="auto"/>
        <w:rPr>
          <w:rFonts w:hint="eastAsia" w:ascii="方正仿宋_GBK" w:hAnsi="方正仿宋_GBK" w:eastAsia="方正仿宋_GBK" w:cs="方正仿宋_GBK"/>
          <w:b/>
          <w:bCs w:val="0"/>
          <w:spacing w:val="0"/>
          <w:w w:val="100"/>
          <w:position w:val="0"/>
          <w:sz w:val="32"/>
          <w:szCs w:val="32"/>
          <w:lang w:val="en-US" w:eastAsia="zh-CN"/>
        </w:rPr>
      </w:pPr>
      <w:r>
        <w:rPr>
          <w:rFonts w:hint="eastAsia" w:ascii="方正仿宋_GBK" w:hAnsi="方正仿宋_GBK" w:eastAsia="方正仿宋_GBK" w:cs="方正仿宋_GBK"/>
          <w:b/>
          <w:bCs w:val="0"/>
          <w:color w:val="auto"/>
          <w:sz w:val="32"/>
          <w:szCs w:val="32"/>
          <w:lang w:val="en-US" w:eastAsia="zh-CN"/>
        </w:rPr>
        <w:t>三、</w:t>
      </w:r>
      <w:r>
        <w:rPr>
          <w:rFonts w:hint="eastAsia" w:ascii="方正仿宋_GBK" w:hAnsi="方正仿宋_GBK" w:eastAsia="方正仿宋_GBK" w:cs="方正仿宋_GBK"/>
          <w:b/>
          <w:bCs w:val="0"/>
          <w:color w:val="000000"/>
          <w:kern w:val="0"/>
          <w:sz w:val="32"/>
          <w:szCs w:val="32"/>
          <w:lang w:val="en-US" w:eastAsia="zh-CN" w:bidi="ar-SA"/>
        </w:rPr>
        <w:t>乌鲁木齐高新技术产业开发区凤军果蔬线下体验店销售的不符合食品安全标准的</w:t>
      </w:r>
      <w:r>
        <w:rPr>
          <w:rFonts w:hint="eastAsia" w:ascii="方正仿宋_GBK" w:hAnsi="方正仿宋_GBK" w:eastAsia="方正仿宋_GBK" w:cs="方正仿宋_GBK"/>
          <w:b/>
          <w:bCs w:val="0"/>
          <w:color w:val="auto"/>
          <w:kern w:val="0"/>
          <w:sz w:val="32"/>
          <w:szCs w:val="32"/>
          <w:lang w:val="en-US" w:eastAsia="zh-CN"/>
        </w:rPr>
        <w:t>生姜</w:t>
      </w:r>
    </w:p>
    <w:p>
      <w:pPr>
        <w:keepNext w:val="0"/>
        <w:keepLines w:val="0"/>
        <w:pageBreakBefore w:val="0"/>
        <w:numPr>
          <w:ilvl w:val="0"/>
          <w:numId w:val="0"/>
        </w:numPr>
        <w:kinsoku/>
        <w:wordWrap/>
        <w:overflowPunct/>
        <w:topLinePunct w:val="0"/>
        <w:bidi w:val="0"/>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lang w:val="en-US" w:eastAsia="zh-CN"/>
        </w:rPr>
        <w:t>　　（一）抽检基本情况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2023年5月25日新疆维吾尔自治区产品质量监督检验研究院受新疆维吾尔自治区市场监督管理局委托对乌鲁木齐高新技术产业开发区凤军果蔬线下体验店的生姜进行抽样检验，抽样数量：3.2kg。2023年6月19日出具了检验报告。检验结论为：经抽样检验，噻虫胺项目不符合 GB 2763-2021《食品安全国家标准 食品中农药最大残留 限量》要求，检验结论为不合格。检验项目：噻虫胺，mg/kg。实测值0.46mg/kg，标准指标为≤0.2mg/kg。</w:t>
      </w:r>
    </w:p>
    <w:p>
      <w:pPr>
        <w:keepNext w:val="0"/>
        <w:keepLines w:val="0"/>
        <w:pageBreakBefore w:val="0"/>
        <w:numPr>
          <w:ilvl w:val="0"/>
          <w:numId w:val="0"/>
        </w:numPr>
        <w:kinsoku/>
        <w:wordWrap/>
        <w:overflowPunct/>
        <w:topLinePunct w:val="0"/>
        <w:bidi w:val="0"/>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（二）调查处置、产品控制情况。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lang w:val="en-US" w:eastAsia="zh-CN"/>
        </w:rPr>
        <w:t>2023年6月26日我局执法人员给当事人送达了《检验报告》和《食品安全抽样检验结果通知书》，并启动核查处置。我局向当事人下达了《责令改正通知书》，责令当事人立即停止经营不符合食品安全标准的生姜，分析查找原因，提交整改报告和情况说明。截至我局执法人员现场检查时止，该批次不合格食品已全部售罄。</w:t>
      </w:r>
    </w:p>
    <w:p>
      <w:pPr>
        <w:keepNext w:val="0"/>
        <w:keepLines w:val="0"/>
        <w:pageBreakBefore w:val="0"/>
        <w:numPr>
          <w:ilvl w:val="0"/>
          <w:numId w:val="0"/>
        </w:numPr>
        <w:kinsoku/>
        <w:wordWrap/>
        <w:overflowPunct/>
        <w:topLinePunct w:val="0"/>
        <w:bidi w:val="0"/>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（三）对食品经营者违法违规行为依法处罚情况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lang w:val="en-US" w:eastAsia="zh-CN"/>
        </w:rPr>
        <w:t>经核实，上述生姜是2023年5月24日从新联市场的高新区（新市区）城北大道杜际烈生姜大蒜销售部购进并开始销售，共购进1件（14公斤），280元/件，</w:t>
      </w:r>
      <w:r>
        <w:rPr>
          <w:rFonts w:hint="eastAsia" w:ascii="方正仿宋_GBK" w:hAnsi="方正仿宋_GBK" w:eastAsia="方正仿宋_GBK" w:cs="方正仿宋_GBK"/>
          <w:color w:val="auto"/>
          <w:sz w:val="32"/>
          <w:szCs w:val="32"/>
          <w:lang w:eastAsia="zh-CN"/>
        </w:rPr>
        <w:t>当事人采购</w:t>
      </w:r>
      <w:r>
        <w:rPr>
          <w:rFonts w:hint="eastAsia" w:ascii="方正仿宋_GBK" w:hAnsi="方正仿宋_GBK" w:eastAsia="方正仿宋_GBK" w:cs="方正仿宋_GBK"/>
          <w:color w:val="auto"/>
          <w:sz w:val="32"/>
          <w:szCs w:val="32"/>
          <w:lang w:val="en-US" w:eastAsia="zh-CN"/>
        </w:rPr>
        <w:t>生姜</w:t>
      </w:r>
      <w:r>
        <w:rPr>
          <w:rFonts w:hint="eastAsia" w:ascii="方正仿宋_GBK" w:hAnsi="方正仿宋_GBK" w:eastAsia="方正仿宋_GBK" w:cs="方正仿宋_GBK"/>
          <w:color w:val="auto"/>
          <w:sz w:val="32"/>
          <w:szCs w:val="32"/>
          <w:lang w:eastAsia="zh-CN"/>
        </w:rPr>
        <w:t>时查验了</w:t>
      </w:r>
      <w:r>
        <w:rPr>
          <w:rFonts w:hint="eastAsia" w:ascii="方正仿宋_GBK" w:hAnsi="方正仿宋_GBK" w:eastAsia="方正仿宋_GBK" w:cs="方正仿宋_GBK"/>
          <w:color w:val="auto"/>
          <w:sz w:val="32"/>
          <w:szCs w:val="32"/>
          <w:lang w:val="en-US" w:eastAsia="zh-CN"/>
        </w:rPr>
        <w:t>供货者的营业执照、进货票据、《市场准入检测合格证》，截至我局执法人员检查之日时，14公斤生姜已全部销售完毕（其中3.2kg用于抽检，买样价格27.93/公斤），按买样价格计算货值金额391.02元。</w:t>
      </w:r>
      <w:r>
        <w:rPr>
          <w:rFonts w:hint="eastAsia" w:ascii="方正仿宋_GBK" w:hAnsi="方正仿宋_GBK" w:eastAsia="方正仿宋_GBK" w:cs="方正仿宋_GBK"/>
          <w:spacing w:val="0"/>
          <w:sz w:val="32"/>
          <w:szCs w:val="32"/>
          <w:lang w:val="en-US" w:eastAsia="zh-CN"/>
        </w:rPr>
        <w:t>当事人的行为违反了</w:t>
      </w:r>
      <w:r>
        <w:rPr>
          <w:rFonts w:hint="eastAsia" w:ascii="方正仿宋_GBK" w:hAnsi="方正仿宋_GBK" w:eastAsia="方正仿宋_GBK" w:cs="方正仿宋_GBK"/>
          <w:spacing w:val="0"/>
          <w:w w:val="100"/>
          <w:position w:val="0"/>
          <w:sz w:val="32"/>
          <w:szCs w:val="32"/>
        </w:rPr>
        <w:t>《中华人民共和国食品安全法</w:t>
      </w:r>
      <w:r>
        <w:rPr>
          <w:rFonts w:hint="eastAsia" w:ascii="方正仿宋_GBK" w:hAnsi="方正仿宋_GBK" w:eastAsia="方正仿宋_GBK" w:cs="方正仿宋_GBK"/>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rPr>
        <w:t>第三十四条第（</w:t>
      </w:r>
      <w:r>
        <w:rPr>
          <w:rFonts w:hint="eastAsia" w:ascii="方正仿宋_GBK" w:hAnsi="方正仿宋_GBK" w:eastAsia="方正仿宋_GBK" w:cs="方正仿宋_GBK"/>
          <w:spacing w:val="0"/>
          <w:w w:val="100"/>
          <w:position w:val="0"/>
          <w:sz w:val="32"/>
          <w:szCs w:val="32"/>
          <w:lang w:val="en-US" w:eastAsia="zh-CN"/>
        </w:rPr>
        <w:t>二</w:t>
      </w:r>
      <w:r>
        <w:rPr>
          <w:rFonts w:hint="eastAsia" w:ascii="方正仿宋_GBK" w:hAnsi="方正仿宋_GBK" w:eastAsia="方正仿宋_GBK" w:cs="方正仿宋_GBK"/>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rPr>
        <w:t>项</w:t>
      </w:r>
      <w:r>
        <w:rPr>
          <w:rFonts w:hint="eastAsia" w:ascii="方正仿宋_GBK" w:hAnsi="方正仿宋_GBK" w:eastAsia="方正仿宋_GBK" w:cs="方正仿宋_GBK"/>
          <w:spacing w:val="0"/>
          <w:sz w:val="32"/>
          <w:szCs w:val="32"/>
          <w:lang w:val="en-US" w:eastAsia="zh-CN"/>
        </w:rPr>
        <w:t>的规定，</w:t>
      </w:r>
      <w:r>
        <w:rPr>
          <w:rFonts w:hint="eastAsia" w:ascii="方正仿宋_GBK" w:hAnsi="方正仿宋_GBK" w:eastAsia="方正仿宋_GBK" w:cs="方正仿宋_GBK"/>
          <w:color w:val="auto"/>
          <w:spacing w:val="0"/>
          <w:w w:val="100"/>
          <w:position w:val="0"/>
          <w:sz w:val="32"/>
          <w:szCs w:val="32"/>
        </w:rPr>
        <w:t>构成经营</w:t>
      </w:r>
      <w:r>
        <w:rPr>
          <w:rFonts w:hint="eastAsia" w:ascii="方正仿宋_GBK" w:hAnsi="方正仿宋_GBK" w:eastAsia="方正仿宋_GBK" w:cs="方正仿宋_GBK"/>
          <w:color w:val="auto"/>
          <w:spacing w:val="0"/>
          <w:w w:val="100"/>
          <w:position w:val="0"/>
          <w:sz w:val="32"/>
          <w:szCs w:val="32"/>
          <w:lang w:val="en-US" w:eastAsia="zh-CN"/>
        </w:rPr>
        <w:t>不符合食品安全标准</w:t>
      </w:r>
      <w:r>
        <w:rPr>
          <w:rFonts w:hint="eastAsia" w:ascii="方正仿宋_GBK" w:hAnsi="方正仿宋_GBK" w:eastAsia="方正仿宋_GBK" w:cs="方正仿宋_GBK"/>
          <w:color w:val="auto"/>
          <w:spacing w:val="0"/>
          <w:w w:val="100"/>
          <w:position w:val="0"/>
          <w:sz w:val="32"/>
          <w:szCs w:val="32"/>
          <w:lang w:eastAsia="zh-CN"/>
        </w:rPr>
        <w:t>的食品的</w:t>
      </w:r>
      <w:r>
        <w:rPr>
          <w:rFonts w:hint="eastAsia" w:ascii="方正仿宋_GBK" w:hAnsi="方正仿宋_GBK" w:eastAsia="方正仿宋_GBK" w:cs="方正仿宋_GBK"/>
          <w:color w:val="auto"/>
          <w:spacing w:val="0"/>
          <w:w w:val="100"/>
          <w:position w:val="0"/>
          <w:sz w:val="32"/>
          <w:szCs w:val="32"/>
        </w:rPr>
        <w:t>行为</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lang w:eastAsia="zh-CN"/>
        </w:rPr>
        <w:t>其行为</w:t>
      </w:r>
      <w:r>
        <w:rPr>
          <w:rFonts w:hint="eastAsia" w:ascii="方正仿宋_GBK" w:hAnsi="方正仿宋_GBK" w:eastAsia="方正仿宋_GBK" w:cs="方正仿宋_GBK"/>
          <w:spacing w:val="0"/>
          <w:w w:val="100"/>
          <w:position w:val="0"/>
          <w:sz w:val="32"/>
          <w:szCs w:val="32"/>
        </w:rPr>
        <w:t>本应依据《中华人民共和国食品安全法》</w:t>
      </w:r>
      <w:r>
        <w:rPr>
          <w:rFonts w:hint="eastAsia" w:ascii="方正仿宋_GBK" w:hAnsi="方正仿宋_GBK" w:eastAsia="方正仿宋_GBK" w:cs="方正仿宋_GBK"/>
          <w:spacing w:val="0"/>
          <w:sz w:val="32"/>
          <w:szCs w:val="32"/>
          <w:lang w:val="en-US" w:eastAsia="zh-CN"/>
        </w:rPr>
        <w:t>第一百二十四条第一款第（一）项的规定进行处罚，</w:t>
      </w:r>
      <w:r>
        <w:rPr>
          <w:rFonts w:hint="eastAsia" w:ascii="方正仿宋_GBK" w:hAnsi="方正仿宋_GBK" w:eastAsia="方正仿宋_GBK" w:cs="方正仿宋_GBK"/>
          <w:spacing w:val="0"/>
          <w:w w:val="100"/>
          <w:position w:val="0"/>
          <w:sz w:val="32"/>
          <w:szCs w:val="32"/>
        </w:rPr>
        <w:t>但由于当事人在购进</w:t>
      </w:r>
      <w:r>
        <w:rPr>
          <w:rFonts w:hint="eastAsia" w:ascii="方正仿宋_GBK" w:hAnsi="方正仿宋_GBK" w:eastAsia="方正仿宋_GBK" w:cs="方正仿宋_GBK"/>
          <w:spacing w:val="0"/>
          <w:w w:val="100"/>
          <w:position w:val="0"/>
          <w:sz w:val="32"/>
          <w:szCs w:val="32"/>
          <w:lang w:val="en-US" w:eastAsia="zh-CN"/>
        </w:rPr>
        <w:t>生姜</w:t>
      </w:r>
      <w:r>
        <w:rPr>
          <w:rFonts w:hint="eastAsia" w:ascii="方正仿宋_GBK" w:hAnsi="方正仿宋_GBK" w:eastAsia="方正仿宋_GBK" w:cs="方正仿宋_GBK"/>
          <w:spacing w:val="0"/>
          <w:w w:val="100"/>
          <w:position w:val="0"/>
          <w:sz w:val="32"/>
          <w:szCs w:val="32"/>
        </w:rPr>
        <w:t>时履行了进货查验义务，能够如实说明进货来源及购进的数量，并且当事人不知道其采购的</w:t>
      </w:r>
      <w:r>
        <w:rPr>
          <w:rFonts w:hint="eastAsia" w:ascii="方正仿宋_GBK" w:hAnsi="方正仿宋_GBK" w:eastAsia="方正仿宋_GBK" w:cs="方正仿宋_GBK"/>
          <w:spacing w:val="0"/>
          <w:w w:val="100"/>
          <w:position w:val="0"/>
          <w:sz w:val="32"/>
          <w:szCs w:val="32"/>
          <w:lang w:val="en-US" w:eastAsia="zh-CN"/>
        </w:rPr>
        <w:t>生姜</w:t>
      </w:r>
      <w:r>
        <w:rPr>
          <w:rFonts w:hint="eastAsia" w:ascii="方正仿宋_GBK" w:hAnsi="方正仿宋_GBK" w:eastAsia="方正仿宋_GBK" w:cs="方正仿宋_GBK"/>
          <w:spacing w:val="0"/>
          <w:w w:val="100"/>
          <w:position w:val="0"/>
          <w:sz w:val="32"/>
          <w:szCs w:val="32"/>
        </w:rPr>
        <w:t>不符合食品安全标准，</w:t>
      </w:r>
      <w:r>
        <w:rPr>
          <w:rFonts w:hint="eastAsia" w:ascii="方正仿宋_GBK" w:hAnsi="方正仿宋_GBK" w:eastAsia="方正仿宋_GBK" w:cs="方正仿宋_GBK"/>
          <w:spacing w:val="0"/>
          <w:w w:val="100"/>
          <w:position w:val="0"/>
          <w:sz w:val="32"/>
          <w:szCs w:val="32"/>
          <w:lang w:eastAsia="zh-CN"/>
        </w:rPr>
        <w:t>不合格</w:t>
      </w:r>
      <w:r>
        <w:rPr>
          <w:rFonts w:hint="eastAsia" w:ascii="方正仿宋_GBK" w:hAnsi="方正仿宋_GBK" w:eastAsia="方正仿宋_GBK" w:cs="方正仿宋_GBK"/>
          <w:spacing w:val="0"/>
          <w:w w:val="100"/>
          <w:position w:val="0"/>
          <w:sz w:val="32"/>
          <w:szCs w:val="32"/>
          <w:lang w:val="en-US" w:eastAsia="zh-CN"/>
        </w:rPr>
        <w:t>生姜</w:t>
      </w:r>
      <w:r>
        <w:rPr>
          <w:rFonts w:hint="eastAsia" w:ascii="方正仿宋_GBK" w:hAnsi="方正仿宋_GBK" w:eastAsia="方正仿宋_GBK" w:cs="方正仿宋_GBK"/>
          <w:spacing w:val="0"/>
          <w:w w:val="100"/>
          <w:position w:val="0"/>
          <w:sz w:val="32"/>
          <w:szCs w:val="32"/>
          <w:lang w:eastAsia="zh-CN"/>
        </w:rPr>
        <w:t>全部售出，已无法</w:t>
      </w:r>
      <w:r>
        <w:rPr>
          <w:rFonts w:hint="eastAsia" w:ascii="方正仿宋_GBK" w:hAnsi="方正仿宋_GBK" w:eastAsia="方正仿宋_GBK" w:cs="方正仿宋_GBK"/>
          <w:spacing w:val="0"/>
          <w:w w:val="100"/>
          <w:position w:val="0"/>
          <w:sz w:val="32"/>
          <w:szCs w:val="32"/>
          <w:lang w:val="en-US" w:eastAsia="zh-CN"/>
        </w:rPr>
        <w:t>召回，</w:t>
      </w:r>
      <w:r>
        <w:rPr>
          <w:rFonts w:hint="eastAsia" w:ascii="方正仿宋_GBK" w:hAnsi="方正仿宋_GBK" w:eastAsia="方正仿宋_GBK" w:cs="方正仿宋_GBK"/>
          <w:spacing w:val="0"/>
          <w:w w:val="100"/>
          <w:position w:val="0"/>
          <w:sz w:val="32"/>
          <w:szCs w:val="32"/>
        </w:rPr>
        <w:t>故依据《中华人民共和国食品安全法》第一百三十六条</w:t>
      </w:r>
      <w:r>
        <w:rPr>
          <w:rFonts w:hint="eastAsia" w:ascii="方正仿宋_GBK" w:hAnsi="方正仿宋_GBK" w:eastAsia="方正仿宋_GBK" w:cs="方正仿宋_GBK"/>
          <w:spacing w:val="0"/>
          <w:w w:val="100"/>
          <w:position w:val="0"/>
          <w:sz w:val="32"/>
          <w:szCs w:val="32"/>
          <w:lang w:val="en-US" w:eastAsia="zh-CN"/>
        </w:rPr>
        <w:t>的规定，</w:t>
      </w:r>
      <w:r>
        <w:rPr>
          <w:rFonts w:hint="eastAsia" w:ascii="方正仿宋_GBK" w:hAnsi="方正仿宋_GBK" w:eastAsia="方正仿宋_GBK" w:cs="方正仿宋_GBK"/>
          <w:spacing w:val="0"/>
          <w:sz w:val="32"/>
          <w:szCs w:val="32"/>
          <w:lang w:val="en-US" w:eastAsia="zh-CN"/>
        </w:rPr>
        <w:t>我局对当事人作出了不予行政处罚的决定。</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560" w:lineRule="exact"/>
        <w:ind w:left="0" w:leftChars="0" w:right="0" w:firstLine="358" w:firstLineChars="112"/>
        <w:jc w:val="left"/>
        <w:textAlignment w:val="auto"/>
        <w:rPr>
          <w:rFonts w:hint="eastAsia" w:ascii="方正仿宋_GBK" w:hAnsi="方正仿宋_GBK" w:eastAsia="方正仿宋_GBK" w:cs="方正仿宋_GBK"/>
          <w:color w:val="auto"/>
          <w:spacing w:val="0"/>
          <w:w w:val="100"/>
          <w:kern w:val="2"/>
          <w:position w:val="0"/>
          <w:sz w:val="32"/>
          <w:szCs w:val="32"/>
          <w:u w:val="none"/>
          <w:shd w:val="clear"/>
          <w:lang w:val="en-US" w:eastAsia="zh-CN" w:bidi="ar-SA"/>
        </w:rPr>
      </w:pPr>
      <w:r>
        <w:rPr>
          <w:rFonts w:hint="eastAsia" w:ascii="方正仿宋_GBK" w:hAnsi="方正仿宋_GBK" w:eastAsia="方正仿宋_GBK" w:cs="方正仿宋_GBK"/>
          <w:color w:val="auto"/>
          <w:spacing w:val="0"/>
          <w:kern w:val="2"/>
          <w:sz w:val="32"/>
          <w:szCs w:val="32"/>
          <w:u w:val="none"/>
          <w:shd w:val="clear" w:color="auto" w:fill="auto"/>
          <w:lang w:val="en-US" w:eastAsia="zh-CN" w:bidi="ar-SA"/>
        </w:rPr>
        <w:t xml:space="preserve">  不予行政处罚决定书文号：乌高（新）市监不罚〔2023〕 </w:t>
      </w:r>
      <w:r>
        <w:rPr>
          <w:rFonts w:hint="eastAsia" w:ascii="方正仿宋_GBK" w:hAnsi="方正仿宋_GBK" w:eastAsia="方正仿宋_GBK" w:cs="方正仿宋_GBK"/>
          <w:color w:val="auto"/>
          <w:spacing w:val="0"/>
          <w:w w:val="100"/>
          <w:kern w:val="2"/>
          <w:position w:val="0"/>
          <w:sz w:val="32"/>
          <w:szCs w:val="32"/>
          <w:u w:val="none"/>
          <w:shd w:val="clear"/>
          <w:lang w:val="en-US" w:eastAsia="zh-CN" w:bidi="ar-SA"/>
        </w:rPr>
        <w:t>51号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line="560" w:lineRule="exact"/>
        <w:ind w:left="0" w:leftChars="0" w:right="0" w:firstLine="0" w:firstLineChars="0"/>
        <w:jc w:val="left"/>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u w:val="none"/>
          <w:shd w:val="clear"/>
          <w:lang w:val="en-US" w:eastAsia="zh-CN" w:bidi="ar-SA"/>
        </w:rPr>
        <w:t>　　（四）</w:t>
      </w:r>
      <w:r>
        <w:rPr>
          <w:rFonts w:hint="eastAsia" w:ascii="方正仿宋_GBK" w:hAnsi="方正仿宋_GBK" w:eastAsia="方正仿宋_GBK" w:cs="方正仿宋_GBK"/>
          <w:b/>
          <w:bCs/>
          <w:color w:val="auto"/>
          <w:kern w:val="2"/>
          <w:sz w:val="32"/>
          <w:szCs w:val="32"/>
          <w:lang w:val="en-US" w:eastAsia="zh-CN" w:bidi="ar-SA"/>
        </w:rPr>
        <w:t>原因排查及食品生产经营者整改情况</w:t>
      </w:r>
    </w:p>
    <w:p>
      <w:pPr>
        <w:keepNext w:val="0"/>
        <w:keepLines w:val="0"/>
        <w:pageBreakBefore w:val="0"/>
        <w:widowControl/>
        <w:kinsoku/>
        <w:wordWrap/>
        <w:overflowPunct/>
        <w:topLinePunct w:val="0"/>
        <w:autoSpaceDE/>
        <w:autoSpaceDN/>
        <w:bidi w:val="0"/>
        <w:snapToGrid w:val="0"/>
        <w:spacing w:line="560" w:lineRule="exact"/>
        <w:ind w:left="0" w:leftChars="0" w:firstLine="640" w:firstLineChars="200"/>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spacing w:val="0"/>
          <w:w w:val="100"/>
          <w:position w:val="0"/>
          <w:sz w:val="32"/>
          <w:szCs w:val="32"/>
          <w:lang w:eastAsia="zh-CN"/>
        </w:rPr>
        <w:t>当事人自查分析不合格原因系生产环节的问题。针对上述问题，</w:t>
      </w:r>
      <w:r>
        <w:rPr>
          <w:rFonts w:hint="eastAsia" w:ascii="方正仿宋_GBK" w:hAnsi="方正仿宋_GBK" w:eastAsia="方正仿宋_GBK" w:cs="方正仿宋_GBK"/>
          <w:spacing w:val="0"/>
          <w:w w:val="100"/>
          <w:position w:val="0"/>
          <w:sz w:val="32"/>
          <w:szCs w:val="32"/>
        </w:rPr>
        <w:t>经营者进行了如下整改：</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继续</w:t>
      </w:r>
      <w:r>
        <w:rPr>
          <w:rFonts w:hint="eastAsia" w:ascii="方正仿宋_GBK" w:hAnsi="方正仿宋_GBK" w:eastAsia="方正仿宋_GBK" w:cs="方正仿宋_GBK"/>
          <w:color w:val="auto"/>
          <w:sz w:val="32"/>
          <w:szCs w:val="32"/>
          <w:lang w:eastAsia="zh-CN"/>
        </w:rPr>
        <w:t>履行</w:t>
      </w:r>
      <w:r>
        <w:rPr>
          <w:rFonts w:hint="eastAsia" w:ascii="方正仿宋_GBK" w:hAnsi="方正仿宋_GBK" w:eastAsia="方正仿宋_GBK" w:cs="方正仿宋_GBK"/>
          <w:color w:val="auto"/>
          <w:sz w:val="32"/>
          <w:szCs w:val="32"/>
        </w:rPr>
        <w:t>进货查验</w:t>
      </w:r>
      <w:r>
        <w:rPr>
          <w:rFonts w:hint="eastAsia" w:ascii="方正仿宋_GBK" w:hAnsi="方正仿宋_GBK" w:eastAsia="方正仿宋_GBK" w:cs="方正仿宋_GBK"/>
          <w:color w:val="auto"/>
          <w:sz w:val="32"/>
          <w:szCs w:val="32"/>
          <w:lang w:eastAsia="zh-CN"/>
        </w:rPr>
        <w:t>义务。</w:t>
      </w:r>
      <w:r>
        <w:rPr>
          <w:rFonts w:hint="eastAsia" w:ascii="方正仿宋_GBK" w:hAnsi="方正仿宋_GBK" w:eastAsia="方正仿宋_GBK" w:cs="方正仿宋_GBK"/>
          <w:color w:val="auto"/>
          <w:sz w:val="32"/>
          <w:szCs w:val="32"/>
        </w:rPr>
        <w:t xml:space="preserve"> 2.停止从不合格食品供应商处采购食品</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四、</w:t>
      </w:r>
      <w:r>
        <w:rPr>
          <w:rFonts w:hint="eastAsia" w:ascii="方正仿宋_GBK" w:hAnsi="方正仿宋_GBK" w:eastAsia="方正仿宋_GBK" w:cs="方正仿宋_GBK"/>
          <w:b/>
          <w:bCs/>
          <w:sz w:val="32"/>
          <w:szCs w:val="32"/>
          <w:lang w:val="en-US" w:eastAsia="zh-CN"/>
        </w:rPr>
        <w:t>新市区河南西路纳西龙记火锅店</w:t>
      </w:r>
      <w:r>
        <w:rPr>
          <w:rFonts w:hint="eastAsia" w:ascii="方正仿宋_GBK" w:hAnsi="方正仿宋_GBK" w:eastAsia="方正仿宋_GBK" w:cs="方正仿宋_GBK"/>
          <w:b/>
          <w:bCs/>
          <w:color w:val="000000"/>
          <w:kern w:val="0"/>
          <w:sz w:val="32"/>
          <w:szCs w:val="32"/>
          <w:lang w:val="en-US" w:eastAsia="zh-CN"/>
        </w:rPr>
        <w:t>使用不符合食品安全标准的复用餐饮具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lang w:eastAsia="zh-CN"/>
        </w:rPr>
        <w:t>（一）</w:t>
      </w:r>
      <w:r>
        <w:rPr>
          <w:rFonts w:hint="eastAsia" w:ascii="方正仿宋_GBK" w:hAnsi="方正仿宋_GBK" w:eastAsia="方正仿宋_GBK" w:cs="方正仿宋_GBK"/>
          <w:b/>
          <w:bCs/>
          <w:color w:val="000000"/>
          <w:sz w:val="32"/>
          <w:szCs w:val="32"/>
          <w:shd w:val="clear" w:color="auto" w:fill="FFFFFF"/>
        </w:rPr>
        <w:t>抽检基本情况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28</w:t>
      </w:r>
      <w:r>
        <w:rPr>
          <w:rFonts w:hint="eastAsia" w:ascii="方正仿宋_GBK" w:hAnsi="方正仿宋_GBK" w:eastAsia="方正仿宋_GBK" w:cs="方正仿宋_GBK"/>
          <w:sz w:val="32"/>
          <w:szCs w:val="32"/>
        </w:rPr>
        <w:t>日新疆维吾尔自治区产品质量监督检验研究院受新疆维吾尔自治区市场监督管理局委托对当事人</w:t>
      </w:r>
      <w:r>
        <w:rPr>
          <w:rFonts w:hint="eastAsia" w:ascii="方正仿宋_GBK" w:hAnsi="方正仿宋_GBK" w:eastAsia="方正仿宋_GBK" w:cs="方正仿宋_GBK"/>
          <w:sz w:val="32"/>
          <w:szCs w:val="32"/>
          <w:lang w:eastAsia="zh-CN"/>
        </w:rPr>
        <w:t>使用的复用餐盘、复用餐碗</w:t>
      </w:r>
      <w:r>
        <w:rPr>
          <w:rFonts w:hint="eastAsia" w:ascii="方正仿宋_GBK" w:hAnsi="方正仿宋_GBK" w:eastAsia="方正仿宋_GBK" w:cs="方正仿宋_GBK"/>
          <w:sz w:val="32"/>
          <w:szCs w:val="32"/>
          <w:lang w:val="en-US" w:eastAsia="zh-CN"/>
        </w:rPr>
        <w:t>进行抽样检验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19</w:t>
      </w:r>
      <w:r>
        <w:rPr>
          <w:rFonts w:hint="eastAsia" w:ascii="方正仿宋_GBK" w:hAnsi="方正仿宋_GBK" w:eastAsia="方正仿宋_GBK" w:cs="方正仿宋_GBK"/>
          <w:sz w:val="32"/>
          <w:szCs w:val="32"/>
        </w:rPr>
        <w:t>日出具了检验报告，经抽样检验，复用餐碗</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sz w:val="32"/>
          <w:szCs w:val="32"/>
        </w:rPr>
        <w:t>阴离子合成洗涤剂</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以十二烷基苯磺酸钠计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大肠菌群项目不符合 GB 14934-2016《食品安全国家标准 消毒餐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饮</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具》要求，检验结论为不合格。</w:t>
      </w:r>
      <w:r>
        <w:rPr>
          <w:rFonts w:hint="eastAsia" w:ascii="方正仿宋_GBK" w:hAnsi="方正仿宋_GBK" w:eastAsia="方正仿宋_GBK" w:cs="方正仿宋_GBK"/>
          <w:sz w:val="32"/>
          <w:szCs w:val="32"/>
          <w:lang w:eastAsia="zh-CN"/>
        </w:rPr>
        <w:t>检验项目：阴离子合成洗涤剂（以十二烷基苯磺酸钠 计），mg/100cm²，实测值：</w:t>
      </w:r>
      <w:r>
        <w:rPr>
          <w:rFonts w:hint="eastAsia" w:ascii="方正仿宋_GBK" w:hAnsi="方正仿宋_GBK" w:eastAsia="方正仿宋_GBK" w:cs="方正仿宋_GBK"/>
          <w:sz w:val="32"/>
          <w:szCs w:val="32"/>
          <w:lang w:val="en-US" w:eastAsia="zh-CN"/>
        </w:rPr>
        <w:t>0.015</w:t>
      </w:r>
      <w:r>
        <w:rPr>
          <w:rFonts w:hint="eastAsia" w:ascii="方正仿宋_GBK" w:hAnsi="方正仿宋_GBK" w:eastAsia="方正仿宋_GBK" w:cs="方正仿宋_GBK"/>
          <w:sz w:val="32"/>
          <w:szCs w:val="32"/>
          <w:lang w:eastAsia="zh-CN"/>
        </w:rPr>
        <w:t>mg/100cm² ，</w:t>
      </w:r>
      <w:r>
        <w:rPr>
          <w:rFonts w:hint="eastAsia" w:ascii="方正仿宋_GBK" w:hAnsi="方正仿宋_GBK" w:eastAsia="方正仿宋_GBK" w:cs="方正仿宋_GBK"/>
          <w:sz w:val="32"/>
          <w:szCs w:val="32"/>
          <w:lang w:val="en-US" w:eastAsia="zh-CN"/>
        </w:rPr>
        <w:t>标准指标：不得检出。大肠菌群/50cm²，实测值：检出，标准指标：不得检出。</w:t>
      </w:r>
      <w:r>
        <w:rPr>
          <w:rFonts w:hint="eastAsia" w:ascii="方正仿宋_GBK" w:hAnsi="方正仿宋_GBK" w:eastAsia="方正仿宋_GBK" w:cs="方正仿宋_GBK"/>
          <w:sz w:val="32"/>
          <w:szCs w:val="32"/>
        </w:rPr>
        <w:t>复用餐</w:t>
      </w:r>
      <w:r>
        <w:rPr>
          <w:rFonts w:hint="eastAsia" w:ascii="方正仿宋_GBK" w:hAnsi="方正仿宋_GBK" w:eastAsia="方正仿宋_GBK" w:cs="方正仿宋_GBK"/>
          <w:sz w:val="32"/>
          <w:szCs w:val="32"/>
          <w:lang w:eastAsia="zh-CN"/>
        </w:rPr>
        <w:t>盘的阴离子合成洗涤剂（以十二烷基苯磺酸钠计）项目不符合 GB 14934-2016《食 品安全国家标准 消毒餐（饮）具》要求，检验结论为不合格。检验项目：阴离子合成洗涤剂（以十二烷基苯磺酸钠 计），mg/100cm²，实测值：</w:t>
      </w:r>
      <w:r>
        <w:rPr>
          <w:rFonts w:hint="eastAsia" w:ascii="方正仿宋_GBK" w:hAnsi="方正仿宋_GBK" w:eastAsia="方正仿宋_GBK" w:cs="方正仿宋_GBK"/>
          <w:sz w:val="32"/>
          <w:szCs w:val="32"/>
          <w:lang w:val="en-US" w:eastAsia="zh-CN"/>
        </w:rPr>
        <w:t>0.013</w:t>
      </w:r>
      <w:r>
        <w:rPr>
          <w:rFonts w:hint="eastAsia" w:ascii="方正仿宋_GBK" w:hAnsi="方正仿宋_GBK" w:eastAsia="方正仿宋_GBK" w:cs="方正仿宋_GBK"/>
          <w:sz w:val="32"/>
          <w:szCs w:val="32"/>
          <w:lang w:eastAsia="zh-CN"/>
        </w:rPr>
        <w:t>mg/100cm²，标准指标：不得检出。</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00"/>
          <w:sz w:val="32"/>
          <w:szCs w:val="32"/>
          <w:shd w:val="clear" w:color="auto" w:fill="FFFFFF"/>
        </w:rPr>
      </w:pPr>
      <w:r>
        <w:rPr>
          <w:rFonts w:hint="eastAsia" w:ascii="方正仿宋_GBK" w:hAnsi="方正仿宋_GBK" w:eastAsia="方正仿宋_GBK" w:cs="方正仿宋_GBK"/>
          <w:b/>
          <w:bCs/>
          <w:color w:val="000000"/>
          <w:sz w:val="32"/>
          <w:szCs w:val="32"/>
          <w:shd w:val="clear" w:color="auto" w:fill="FFFFFF"/>
          <w:lang w:eastAsia="zh-CN"/>
        </w:rPr>
        <w:t>（二）</w:t>
      </w:r>
      <w:r>
        <w:rPr>
          <w:rFonts w:hint="eastAsia" w:ascii="方正仿宋_GBK" w:hAnsi="方正仿宋_GBK" w:eastAsia="方正仿宋_GBK" w:cs="方正仿宋_GBK"/>
          <w:b/>
          <w:bCs/>
          <w:color w:val="000000"/>
          <w:sz w:val="32"/>
          <w:szCs w:val="32"/>
          <w:shd w:val="clear" w:color="auto" w:fill="FFFFFF"/>
        </w:rPr>
        <w:t>调查处置、产品控制情况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2023年</w:t>
      </w:r>
      <w:r>
        <w:rPr>
          <w:rFonts w:hint="eastAsia" w:ascii="方正仿宋_GBK" w:hAnsi="方正仿宋_GBK" w:eastAsia="方正仿宋_GBK" w:cs="方正仿宋_GBK"/>
          <w:sz w:val="32"/>
          <w:szCs w:val="32"/>
          <w:lang w:val="en-US" w:eastAsia="zh-CN"/>
        </w:rPr>
        <w:t>6月25</w:t>
      </w:r>
      <w:r>
        <w:rPr>
          <w:rFonts w:hint="eastAsia" w:ascii="方正仿宋_GBK" w:hAnsi="方正仿宋_GBK" w:eastAsia="方正仿宋_GBK" w:cs="方正仿宋_GBK"/>
          <w:sz w:val="32"/>
          <w:szCs w:val="32"/>
          <w:lang w:eastAsia="zh-CN"/>
        </w:rPr>
        <w:t>日，执法人员将《食品安全抽样结果通知书》《检验报告》送达给当事人，现场下发《责令改正通知书》，责令当事人分析查找原因，提交整改报告和情况说明。截至我局检查之日止，该单位已整改完毕。</w:t>
      </w:r>
    </w:p>
    <w:p>
      <w:pPr>
        <w:keepNext w:val="0"/>
        <w:keepLines w:val="0"/>
        <w:pageBreakBefore w:val="0"/>
        <w:numPr>
          <w:ilvl w:val="0"/>
          <w:numId w:val="0"/>
        </w:numPr>
        <w:kinsoku/>
        <w:wordWrap/>
        <w:overflowPunct/>
        <w:topLinePunct w:val="0"/>
        <w:autoSpaceDE w:val="0"/>
        <w:autoSpaceDN w:val="0"/>
        <w:bidi w:val="0"/>
        <w:adjustRightInd w:val="0"/>
        <w:snapToGrid w:val="0"/>
        <w:spacing w:line="560" w:lineRule="exact"/>
        <w:ind w:left="0" w:leftChars="0" w:firstLine="643" w:firstLineChars="200"/>
        <w:jc w:val="lef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sz w:val="32"/>
          <w:szCs w:val="32"/>
          <w:shd w:val="clear" w:color="auto" w:fill="FFFFFF"/>
          <w:lang w:eastAsia="zh-CN"/>
        </w:rPr>
        <w:t>（三）</w:t>
      </w:r>
      <w:r>
        <w:rPr>
          <w:rFonts w:hint="eastAsia" w:ascii="方正仿宋_GBK" w:hAnsi="方正仿宋_GBK" w:eastAsia="方正仿宋_GBK" w:cs="方正仿宋_GBK"/>
          <w:b/>
          <w:bCs/>
          <w:color w:val="000000"/>
          <w:sz w:val="32"/>
          <w:szCs w:val="32"/>
          <w:shd w:val="clear" w:color="auto" w:fill="FFFFFF"/>
        </w:rPr>
        <w:t>产品来源追溯、对食品经营者违法违规行为依法处罚情况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当事人的上述行为违反了</w:t>
      </w:r>
      <w:r>
        <w:rPr>
          <w:rFonts w:hint="eastAsia" w:ascii="方正仿宋_GBK" w:hAnsi="方正仿宋_GBK" w:eastAsia="方正仿宋_GBK" w:cs="方正仿宋_GBK"/>
          <w:color w:val="000000"/>
          <w:sz w:val="32"/>
          <w:szCs w:val="32"/>
        </w:rPr>
        <w:t>《中华人民共和国食品安全法》第</w:t>
      </w:r>
      <w:r>
        <w:rPr>
          <w:rFonts w:hint="eastAsia" w:ascii="方正仿宋_GBK" w:hAnsi="方正仿宋_GBK" w:eastAsia="方正仿宋_GBK" w:cs="方正仿宋_GBK"/>
          <w:color w:val="000000"/>
          <w:sz w:val="32"/>
          <w:szCs w:val="32"/>
          <w:lang w:eastAsia="zh-CN"/>
        </w:rPr>
        <w:t>五十六</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二款</w:t>
      </w:r>
      <w:r>
        <w:rPr>
          <w:rFonts w:hint="eastAsia" w:ascii="方正仿宋_GBK" w:hAnsi="方正仿宋_GBK" w:eastAsia="方正仿宋_GBK" w:cs="方正仿宋_GBK"/>
          <w:color w:val="000000"/>
          <w:sz w:val="32"/>
          <w:szCs w:val="32"/>
          <w:lang w:val="en-US" w:eastAsia="zh-CN"/>
        </w:rPr>
        <w:t>的规定，依据</w:t>
      </w:r>
      <w:r>
        <w:rPr>
          <w:rFonts w:hint="eastAsia" w:ascii="方正仿宋_GBK" w:hAnsi="方正仿宋_GBK" w:eastAsia="方正仿宋_GBK" w:cs="方正仿宋_GBK"/>
          <w:color w:val="000000"/>
          <w:sz w:val="32"/>
          <w:szCs w:val="32"/>
        </w:rPr>
        <w:t>《中华人民共和国食品安全法》第一百二十六条第一款第（五）项</w:t>
      </w:r>
      <w:r>
        <w:rPr>
          <w:rFonts w:hint="eastAsia" w:ascii="方正仿宋_GBK" w:hAnsi="方正仿宋_GBK" w:eastAsia="方正仿宋_GBK" w:cs="方正仿宋_GBK"/>
          <w:color w:val="000000"/>
          <w:sz w:val="32"/>
          <w:szCs w:val="32"/>
          <w:lang w:val="en-US" w:eastAsia="zh-CN"/>
        </w:rPr>
        <w:t>的规定，我局对当事人作出</w:t>
      </w:r>
      <w:r>
        <w:rPr>
          <w:rFonts w:hint="eastAsia" w:ascii="方正仿宋_GBK" w:hAnsi="方正仿宋_GBK" w:eastAsia="方正仿宋_GBK" w:cs="方正仿宋_GBK"/>
          <w:color w:val="000000"/>
          <w:sz w:val="32"/>
          <w:szCs w:val="32"/>
        </w:rPr>
        <w:t>警告</w:t>
      </w:r>
      <w:r>
        <w:rPr>
          <w:rFonts w:hint="eastAsia" w:ascii="方正仿宋_GBK" w:hAnsi="方正仿宋_GBK" w:eastAsia="方正仿宋_GBK" w:cs="方正仿宋_GBK"/>
          <w:color w:val="000000"/>
          <w:sz w:val="32"/>
          <w:szCs w:val="32"/>
          <w:lang w:eastAsia="zh-CN"/>
        </w:rPr>
        <w:t>的当场行政处罚决定</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afterAutospacing="0" w:line="560" w:lineRule="exact"/>
        <w:ind w:left="0"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000000"/>
          <w:sz w:val="32"/>
          <w:szCs w:val="32"/>
        </w:rPr>
        <w:t>当场</w:t>
      </w:r>
      <w:r>
        <w:rPr>
          <w:rFonts w:hint="eastAsia" w:ascii="方正仿宋_GBK" w:hAnsi="方正仿宋_GBK" w:eastAsia="方正仿宋_GBK" w:cs="方正仿宋_GBK"/>
          <w:color w:val="000000"/>
          <w:sz w:val="32"/>
          <w:szCs w:val="32"/>
          <w:lang w:val="en-US" w:eastAsia="zh-CN"/>
        </w:rPr>
        <w:t>处罚决定书文号：乌高（新）市监当罚〔2023〕22号</w:t>
      </w:r>
    </w:p>
    <w:p>
      <w:pPr>
        <w:pStyle w:val="2"/>
        <w:keepNext w:val="0"/>
        <w:keepLines w:val="0"/>
        <w:pageBreakBefore w:val="0"/>
        <w:kinsoku/>
        <w:wordWrap/>
        <w:overflowPunct/>
        <w:topLinePunct w:val="0"/>
        <w:bidi w:val="0"/>
        <w:snapToGrid w:val="0"/>
        <w:spacing w:before="0" w:beforeAutospacing="0" w:after="0" w:afterAutospacing="0" w:line="560" w:lineRule="exact"/>
        <w:ind w:left="0" w:leftChars="0" w:firstLine="643" w:firstLineChars="200"/>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lang w:eastAsia="zh-CN"/>
        </w:rPr>
        <w:t>（四）</w:t>
      </w:r>
      <w:r>
        <w:rPr>
          <w:rFonts w:hint="eastAsia" w:ascii="方正仿宋_GBK" w:hAnsi="方正仿宋_GBK" w:eastAsia="方正仿宋_GBK" w:cs="方正仿宋_GBK"/>
          <w:b/>
          <w:bCs/>
          <w:sz w:val="32"/>
          <w:szCs w:val="32"/>
        </w:rPr>
        <w:t>原因排查及食品生产经营者整改情况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leftChars="0"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五、高新区（新市区）长春南路铁锅门餐饮店</w:t>
      </w: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使用不符合食品安全标准的复用餐饮具</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（一）抽检基本情况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2023年5月29日新疆维吾尔自治区产品质量监督检验研究院受新疆维吾尔自治区市场监督管理局委托对当事人店内使用的复用餐具进行抽样检验。2023年6月29日出具了《检验报告》，检验结论为：经抽样检验，阴离子合成洗涤剂（以十二烷基苯磺酸钠计）项目不符合 GB 14934-2016《食品安全国家标准 消毒餐（饮）具》要求，检验结论为不合格。检验项目：阴离子合成洗涤剂（以十二烷基苯磺酸钠 计），mg/100cm² ，</w:t>
      </w:r>
      <w:r>
        <w:rPr>
          <w:rFonts w:hint="eastAsia" w:ascii="方正仿宋_GBK" w:hAnsi="方正仿宋_GBK" w:eastAsia="方正仿宋_GBK" w:cs="方正仿宋_GBK"/>
          <w:color w:val="000000"/>
          <w:spacing w:val="0"/>
          <w:sz w:val="32"/>
          <w:szCs w:val="32"/>
          <w:shd w:val="clear" w:color="auto" w:fill="FFFFFF"/>
          <w:lang w:val="en-US" w:eastAsia="zh-CN"/>
        </w:rPr>
        <w:t>检验项目：阴离子合成洗涤剂（以十二烷基苯磺酸钠计），mg/100cm²，</w:t>
      </w:r>
      <w:r>
        <w:rPr>
          <w:rFonts w:hint="eastAsia" w:ascii="方正仿宋_GBK" w:hAnsi="方正仿宋_GBK" w:eastAsia="方正仿宋_GBK" w:cs="方正仿宋_GBK"/>
          <w:spacing w:val="0"/>
          <w:sz w:val="32"/>
          <w:szCs w:val="32"/>
          <w:lang w:val="en-US" w:eastAsia="zh-CN"/>
        </w:rPr>
        <w:t>实测值：0.046</w:t>
      </w:r>
      <w:r>
        <w:rPr>
          <w:rFonts w:hint="eastAsia" w:ascii="方正仿宋_GBK" w:hAnsi="方正仿宋_GBK" w:eastAsia="方正仿宋_GBK" w:cs="方正仿宋_GBK"/>
          <w:color w:val="000000"/>
          <w:spacing w:val="0"/>
          <w:sz w:val="32"/>
          <w:szCs w:val="32"/>
          <w:shd w:val="clear" w:color="auto" w:fill="FFFFFF"/>
          <w:lang w:val="en-US" w:eastAsia="zh-CN"/>
        </w:rPr>
        <w:t>mg/100cm²</w:t>
      </w:r>
      <w:r>
        <w:rPr>
          <w:rFonts w:hint="eastAsia" w:ascii="方正仿宋_GBK" w:hAnsi="方正仿宋_GBK" w:eastAsia="方正仿宋_GBK" w:cs="方正仿宋_GBK"/>
          <w:spacing w:val="0"/>
          <w:sz w:val="32"/>
          <w:szCs w:val="32"/>
          <w:lang w:val="en-US" w:eastAsia="zh-CN"/>
        </w:rPr>
        <w:t>；标准指标：不得检出。</w:t>
      </w:r>
    </w:p>
    <w:p>
      <w:pPr>
        <w:pStyle w:val="5"/>
        <w:keepNext w:val="0"/>
        <w:keepLines w:val="0"/>
        <w:pageBreakBefore w:val="0"/>
        <w:widowControl w:val="0"/>
        <w:numPr>
          <w:ilvl w:val="0"/>
          <w:numId w:val="1"/>
        </w:numPr>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spacing w:val="0"/>
          <w:sz w:val="32"/>
          <w:szCs w:val="32"/>
          <w:shd w:val="clear" w:color="auto" w:fill="FFFFFF"/>
          <w:lang w:val="en-US" w:eastAsia="zh-CN"/>
        </w:rPr>
      </w:pPr>
      <w:r>
        <w:rPr>
          <w:rFonts w:hint="eastAsia" w:ascii="方正仿宋_GBK" w:hAnsi="方正仿宋_GBK" w:eastAsia="方正仿宋_GBK" w:cs="方正仿宋_GBK"/>
          <w:spacing w:val="0"/>
          <w:sz w:val="32"/>
          <w:szCs w:val="32"/>
          <w:lang w:val="en-US" w:eastAsia="zh-CN"/>
        </w:rPr>
        <w:t>2023年7月3日我局执法人员给当事人送达了《检验报告》和《食品安全抽样检验结果通知书》，并启动核查处置。下达《责令改正通知书》，责令当事人立即停止使用不符合食品安全标准的复用餐具，</w:t>
      </w:r>
      <w:r>
        <w:rPr>
          <w:rFonts w:hint="eastAsia" w:ascii="方正仿宋_GBK" w:hAnsi="方正仿宋_GBK" w:eastAsia="方正仿宋_GBK" w:cs="方正仿宋_GBK"/>
          <w:color w:val="000000"/>
          <w:spacing w:val="0"/>
          <w:sz w:val="32"/>
          <w:szCs w:val="32"/>
          <w:shd w:val="clear" w:color="auto" w:fill="FFFFFF"/>
          <w:lang w:val="en-US" w:eastAsia="zh-CN"/>
        </w:rPr>
        <w:t>分析查找原因，</w:t>
      </w:r>
      <w:r>
        <w:rPr>
          <w:rFonts w:hint="eastAsia" w:ascii="方正仿宋_GBK" w:hAnsi="方正仿宋_GBK" w:eastAsia="方正仿宋_GBK" w:cs="方正仿宋_GBK"/>
          <w:spacing w:val="0"/>
          <w:sz w:val="32"/>
          <w:szCs w:val="32"/>
          <w:lang w:val="en-US" w:eastAsia="zh-CN"/>
        </w:rPr>
        <w:t>向我局提交排查整改报告。</w:t>
      </w:r>
      <w:r>
        <w:rPr>
          <w:rFonts w:hint="eastAsia" w:ascii="方正仿宋_GBK" w:hAnsi="方正仿宋_GBK" w:eastAsia="方正仿宋_GBK" w:cs="方正仿宋_GBK"/>
          <w:color w:val="000000"/>
          <w:spacing w:val="0"/>
          <w:sz w:val="32"/>
          <w:szCs w:val="32"/>
          <w:shd w:val="clear" w:color="auto" w:fill="FFFFFF"/>
          <w:lang w:val="en-US" w:eastAsia="zh-CN"/>
        </w:rPr>
        <w:t>截至我局执法人员现场检查时止，该单位已整改完毕。</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（三）产品来源追溯、对食品经营者违法违规行为依法处罚情况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当事人的上述行为违反了</w:t>
      </w:r>
      <w:r>
        <w:rPr>
          <w:rFonts w:hint="eastAsia" w:ascii="方正仿宋_GBK" w:hAnsi="方正仿宋_GBK" w:eastAsia="方正仿宋_GBK" w:cs="方正仿宋_GBK"/>
          <w:color w:val="000000"/>
          <w:sz w:val="32"/>
          <w:szCs w:val="32"/>
        </w:rPr>
        <w:t>《中华人民共和国食品安全法》第</w:t>
      </w:r>
      <w:r>
        <w:rPr>
          <w:rFonts w:hint="eastAsia" w:ascii="方正仿宋_GBK" w:hAnsi="方正仿宋_GBK" w:eastAsia="方正仿宋_GBK" w:cs="方正仿宋_GBK"/>
          <w:color w:val="000000"/>
          <w:sz w:val="32"/>
          <w:szCs w:val="32"/>
          <w:lang w:eastAsia="zh-CN"/>
        </w:rPr>
        <w:t>五十六</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二款</w:t>
      </w:r>
      <w:r>
        <w:rPr>
          <w:rFonts w:hint="eastAsia" w:ascii="方正仿宋_GBK" w:hAnsi="方正仿宋_GBK" w:eastAsia="方正仿宋_GBK" w:cs="方正仿宋_GBK"/>
          <w:color w:val="000000"/>
          <w:sz w:val="32"/>
          <w:szCs w:val="32"/>
          <w:lang w:val="en-US" w:eastAsia="zh-CN"/>
        </w:rPr>
        <w:t>的规定，依据</w:t>
      </w:r>
      <w:r>
        <w:rPr>
          <w:rFonts w:hint="eastAsia" w:ascii="方正仿宋_GBK" w:hAnsi="方正仿宋_GBK" w:eastAsia="方正仿宋_GBK" w:cs="方正仿宋_GBK"/>
          <w:color w:val="000000"/>
          <w:sz w:val="32"/>
          <w:szCs w:val="32"/>
        </w:rPr>
        <w:t>《中华人民共和国食品安全法》第一百二十六条第一款第（五）项</w:t>
      </w:r>
      <w:r>
        <w:rPr>
          <w:rFonts w:hint="eastAsia" w:ascii="方正仿宋_GBK" w:hAnsi="方正仿宋_GBK" w:eastAsia="方正仿宋_GBK" w:cs="方正仿宋_GBK"/>
          <w:color w:val="000000"/>
          <w:sz w:val="32"/>
          <w:szCs w:val="32"/>
          <w:lang w:val="en-US" w:eastAsia="zh-CN"/>
        </w:rPr>
        <w:t>的规定，我局对当事人作出</w:t>
      </w:r>
      <w:r>
        <w:rPr>
          <w:rFonts w:hint="eastAsia" w:ascii="方正仿宋_GBK" w:hAnsi="方正仿宋_GBK" w:eastAsia="方正仿宋_GBK" w:cs="方正仿宋_GBK"/>
          <w:color w:val="000000"/>
          <w:sz w:val="32"/>
          <w:szCs w:val="32"/>
        </w:rPr>
        <w:t>警告</w:t>
      </w:r>
      <w:r>
        <w:rPr>
          <w:rFonts w:hint="eastAsia" w:ascii="方正仿宋_GBK" w:hAnsi="方正仿宋_GBK" w:eastAsia="方正仿宋_GBK" w:cs="方正仿宋_GBK"/>
          <w:color w:val="000000"/>
          <w:sz w:val="32"/>
          <w:szCs w:val="32"/>
          <w:lang w:eastAsia="zh-CN"/>
        </w:rPr>
        <w:t>的当场行政处罚决定</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afterAutospacing="0" w:line="560" w:lineRule="exact"/>
        <w:ind w:left="0" w:leftChars="0" w:firstLine="640" w:firstLineChars="200"/>
        <w:jc w:val="left"/>
        <w:textAlignment w:val="baseline"/>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000000"/>
          <w:sz w:val="32"/>
          <w:szCs w:val="32"/>
        </w:rPr>
        <w:t>当场</w:t>
      </w:r>
      <w:r>
        <w:rPr>
          <w:rFonts w:hint="eastAsia" w:ascii="方正仿宋_GBK" w:hAnsi="方正仿宋_GBK" w:eastAsia="方正仿宋_GBK" w:cs="方正仿宋_GBK"/>
          <w:color w:val="000000"/>
          <w:sz w:val="32"/>
          <w:szCs w:val="32"/>
          <w:lang w:val="en-US" w:eastAsia="zh-CN"/>
        </w:rPr>
        <w:t>处罚决定书文号：乌高（新）市监当罚〔2023〕29号</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（四）原因排查及食品生产经营者整改情况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bCs w:val="0"/>
          <w:color w:val="000000" w:themeColor="text1"/>
          <w:spacing w:val="0"/>
          <w:w w:val="100"/>
          <w:position w:val="0"/>
          <w:sz w:val="32"/>
          <w:szCs w:val="32"/>
          <w:lang w:val="en-US" w:eastAsia="zh-CN"/>
          <w14:textFill>
            <w14:solidFill>
              <w14:schemeClr w14:val="tx1"/>
            </w14:solidFill>
          </w14:textFill>
        </w:rPr>
      </w:pPr>
      <w:r>
        <w:rPr>
          <w:rFonts w:hint="eastAsia" w:ascii="方正仿宋_GBK" w:hAnsi="方正仿宋_GBK" w:eastAsia="方正仿宋_GBK" w:cs="方正仿宋_GBK"/>
          <w:b/>
          <w:bCs w:val="0"/>
          <w:color w:val="000000" w:themeColor="text1"/>
          <w:sz w:val="32"/>
          <w:szCs w:val="32"/>
          <w:lang w:val="en-US" w:eastAsia="zh-CN"/>
          <w14:textFill>
            <w14:solidFill>
              <w14:schemeClr w14:val="tx1"/>
            </w14:solidFill>
          </w14:textFill>
        </w:rPr>
        <w:t>　　六、高新区（新市区）北一路千之味零食店</w:t>
      </w:r>
      <w:r>
        <w:rPr>
          <w:rFonts w:hint="eastAsia" w:ascii="方正仿宋_GBK" w:hAnsi="方正仿宋_GBK" w:eastAsia="方正仿宋_GBK" w:cs="方正仿宋_GBK"/>
          <w:b/>
          <w:bCs w:val="0"/>
          <w:color w:val="000000" w:themeColor="text1"/>
          <w:kern w:val="0"/>
          <w:sz w:val="32"/>
          <w:szCs w:val="32"/>
          <w:lang w:val="en-US" w:eastAsia="zh-CN"/>
          <w14:textFill>
            <w14:solidFill>
              <w14:schemeClr w14:val="tx1"/>
            </w14:solidFill>
          </w14:textFill>
        </w:rPr>
        <w:t>销售不符合食品安全标准的生姜</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lang w:val="en-US" w:eastAsia="zh-CN"/>
        </w:rPr>
        <w:t>　　（一）抽检基本情况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u w:val="none"/>
        </w:rPr>
        <w:t>2023年5月</w:t>
      </w:r>
      <w:r>
        <w:rPr>
          <w:rFonts w:hint="eastAsia" w:ascii="方正仿宋_GBK" w:hAnsi="方正仿宋_GBK" w:eastAsia="方正仿宋_GBK" w:cs="方正仿宋_GBK"/>
          <w:sz w:val="32"/>
          <w:szCs w:val="32"/>
          <w:u w:val="none"/>
          <w:lang w:val="en-US" w:eastAsia="zh-CN"/>
        </w:rPr>
        <w:t>2</w:t>
      </w:r>
      <w:r>
        <w:rPr>
          <w:rFonts w:hint="eastAsia" w:ascii="方正仿宋_GBK" w:hAnsi="方正仿宋_GBK" w:eastAsia="方正仿宋_GBK" w:cs="方正仿宋_GBK"/>
          <w:sz w:val="32"/>
          <w:szCs w:val="32"/>
          <w:u w:val="none"/>
        </w:rPr>
        <w:t>4日</w:t>
      </w:r>
      <w:r>
        <w:rPr>
          <w:rFonts w:hint="eastAsia" w:ascii="方正仿宋_GBK" w:hAnsi="方正仿宋_GBK" w:eastAsia="方正仿宋_GBK" w:cs="方正仿宋_GBK"/>
          <w:sz w:val="32"/>
          <w:szCs w:val="32"/>
          <w:u w:val="none"/>
          <w:lang w:eastAsia="zh-CN"/>
        </w:rPr>
        <w:t>，根据</w:t>
      </w:r>
      <w:r>
        <w:rPr>
          <w:rFonts w:hint="eastAsia" w:ascii="方正仿宋_GBK" w:hAnsi="方正仿宋_GBK" w:eastAsia="方正仿宋_GBK" w:cs="方正仿宋_GBK"/>
          <w:sz w:val="32"/>
          <w:szCs w:val="32"/>
          <w:u w:val="none"/>
          <w:lang w:val="en-US" w:eastAsia="zh-CN"/>
        </w:rPr>
        <w:t>2023年新疆网络食品专项抽检计划，</w:t>
      </w:r>
      <w:r>
        <w:rPr>
          <w:rFonts w:hint="eastAsia" w:ascii="方正仿宋_GBK" w:hAnsi="方正仿宋_GBK" w:eastAsia="方正仿宋_GBK" w:cs="方正仿宋_GBK"/>
          <w:sz w:val="32"/>
          <w:szCs w:val="32"/>
          <w:u w:val="none"/>
          <w:lang w:eastAsia="zh-CN"/>
        </w:rPr>
        <w:t>新疆维吾尔自治区产品质量监督检验研究院</w:t>
      </w:r>
      <w:r>
        <w:rPr>
          <w:rFonts w:hint="eastAsia" w:ascii="方正仿宋_GBK" w:hAnsi="方正仿宋_GBK" w:eastAsia="方正仿宋_GBK" w:cs="方正仿宋_GBK"/>
          <w:sz w:val="32"/>
          <w:szCs w:val="32"/>
          <w:u w:val="none"/>
        </w:rPr>
        <w:t>受新疆维吾尔自治区市场监督管理局委托于对</w:t>
      </w:r>
      <w:r>
        <w:rPr>
          <w:rFonts w:hint="eastAsia" w:ascii="方正仿宋_GBK" w:hAnsi="方正仿宋_GBK" w:eastAsia="方正仿宋_GBK" w:cs="方正仿宋_GBK"/>
          <w:sz w:val="32"/>
          <w:szCs w:val="32"/>
          <w:u w:val="none"/>
          <w:lang w:eastAsia="zh-CN"/>
        </w:rPr>
        <w:t>当事人在美团平台上开设的店铺网购了</w:t>
      </w:r>
      <w:r>
        <w:rPr>
          <w:rFonts w:hint="eastAsia" w:ascii="方正仿宋_GBK" w:hAnsi="方正仿宋_GBK" w:eastAsia="方正仿宋_GBK" w:cs="方正仿宋_GBK"/>
          <w:sz w:val="32"/>
          <w:szCs w:val="32"/>
          <w:u w:val="none"/>
          <w:lang w:val="en-US" w:eastAsia="zh-CN"/>
        </w:rPr>
        <w:t>3.2</w:t>
      </w:r>
      <w:r>
        <w:rPr>
          <w:rFonts w:hint="eastAsia" w:ascii="方正仿宋_GBK" w:hAnsi="方正仿宋_GBK" w:eastAsia="方正仿宋_GBK" w:cs="方正仿宋_GBK"/>
          <w:sz w:val="32"/>
          <w:szCs w:val="32"/>
          <w:u w:val="none"/>
          <w:lang w:eastAsia="zh-CN"/>
        </w:rPr>
        <w:t>kg生姜进行监督抽检</w:t>
      </w:r>
      <w:r>
        <w:rPr>
          <w:rFonts w:hint="eastAsia" w:ascii="方正仿宋_GBK" w:hAnsi="方正仿宋_GBK" w:eastAsia="方正仿宋_GBK" w:cs="方正仿宋_GBK"/>
          <w:sz w:val="32"/>
          <w:szCs w:val="32"/>
          <w:u w:val="none"/>
        </w:rPr>
        <w:t>。2023年6月</w:t>
      </w:r>
      <w:r>
        <w:rPr>
          <w:rFonts w:hint="eastAsia" w:ascii="方正仿宋_GBK" w:hAnsi="方正仿宋_GBK" w:eastAsia="方正仿宋_GBK" w:cs="方正仿宋_GBK"/>
          <w:sz w:val="32"/>
          <w:szCs w:val="32"/>
          <w:u w:val="none"/>
          <w:lang w:val="en-US" w:eastAsia="zh-CN"/>
        </w:rPr>
        <w:t>18</w:t>
      </w:r>
      <w:r>
        <w:rPr>
          <w:rFonts w:hint="eastAsia" w:ascii="方正仿宋_GBK" w:hAnsi="方正仿宋_GBK" w:eastAsia="方正仿宋_GBK" w:cs="方正仿宋_GBK"/>
          <w:sz w:val="32"/>
          <w:szCs w:val="32"/>
          <w:u w:val="none"/>
        </w:rPr>
        <w:t>日出具检验报告</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检验结论为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经抽样检验，噻虫胺项目不符合GB 2763-2021《食品安全国家标准 食品中农药最大残留限量》要求，检验结论为不合格</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rPr>
        <w:t>检验项目：噻虫胺</w:t>
      </w:r>
      <w:r>
        <w:rPr>
          <w:rFonts w:hint="eastAsia" w:ascii="方正仿宋_GBK" w:hAnsi="方正仿宋_GBK" w:eastAsia="方正仿宋_GBK" w:cs="方正仿宋_GBK"/>
          <w:sz w:val="32"/>
          <w:szCs w:val="32"/>
          <w:u w:val="none"/>
          <w:lang w:eastAsia="zh-CN"/>
        </w:rPr>
        <w:t>，</w:t>
      </w:r>
      <w:r>
        <w:rPr>
          <w:rFonts w:hint="eastAsia" w:ascii="方正仿宋_GBK" w:hAnsi="方正仿宋_GBK" w:eastAsia="方正仿宋_GBK" w:cs="方正仿宋_GBK"/>
          <w:sz w:val="32"/>
          <w:szCs w:val="32"/>
          <w:u w:val="none"/>
          <w:lang w:val="en-US" w:eastAsia="zh-CN"/>
        </w:rPr>
        <w:t>mg/kg，</w:t>
      </w:r>
      <w:r>
        <w:rPr>
          <w:rFonts w:hint="eastAsia" w:ascii="方正仿宋_GBK" w:hAnsi="方正仿宋_GBK" w:eastAsia="方正仿宋_GBK" w:cs="方正仿宋_GBK"/>
          <w:sz w:val="32"/>
          <w:szCs w:val="32"/>
          <w:u w:val="none"/>
        </w:rPr>
        <w:t>标准指标≤0.2，实测值0.53</w:t>
      </w:r>
      <w:r>
        <w:rPr>
          <w:rFonts w:hint="eastAsia" w:ascii="方正仿宋_GBK" w:hAnsi="方正仿宋_GBK" w:eastAsia="方正仿宋_GBK" w:cs="方正仿宋_GBK"/>
          <w:sz w:val="32"/>
          <w:szCs w:val="32"/>
          <w:u w:val="none"/>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（二）调查处置、产品控制情况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w:t>
      </w:r>
      <w:r>
        <w:rPr>
          <w:rFonts w:hint="eastAsia" w:ascii="方正仿宋_GBK" w:hAnsi="方正仿宋_GBK" w:eastAsia="方正仿宋_GBK" w:cs="方正仿宋_GBK"/>
          <w:sz w:val="32"/>
          <w:szCs w:val="32"/>
          <w:lang w:val="en-US" w:eastAsia="zh-CN"/>
        </w:rPr>
        <w:t>6月27</w:t>
      </w:r>
      <w:r>
        <w:rPr>
          <w:rFonts w:hint="eastAsia" w:ascii="方正仿宋_GBK" w:hAnsi="方正仿宋_GBK" w:eastAsia="方正仿宋_GBK" w:cs="方正仿宋_GBK"/>
          <w:sz w:val="32"/>
          <w:szCs w:val="32"/>
        </w:rPr>
        <w:t>日，执法人员将《食品安全抽样结果通知书》《检验报告》送达给当事人，现场下发《责令改正通知书》，责令当事人分析查找原因，提交整改报告和情况说明。截至我局检查之日止，该批次</w:t>
      </w:r>
      <w:r>
        <w:rPr>
          <w:rFonts w:hint="eastAsia" w:ascii="方正仿宋_GBK" w:hAnsi="方正仿宋_GBK" w:eastAsia="方正仿宋_GBK" w:cs="方正仿宋_GBK"/>
          <w:sz w:val="32"/>
          <w:szCs w:val="32"/>
          <w:lang w:eastAsia="zh-CN"/>
        </w:rPr>
        <w:t>生姜</w:t>
      </w:r>
      <w:r>
        <w:rPr>
          <w:rFonts w:hint="eastAsia" w:ascii="方正仿宋_GBK" w:hAnsi="方正仿宋_GBK" w:eastAsia="方正仿宋_GBK" w:cs="方正仿宋_GBK"/>
          <w:sz w:val="32"/>
          <w:szCs w:val="32"/>
        </w:rPr>
        <w:t>已全部销售完毕，无法召回。</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（三）对食品经营者违法违规行为依法处罚情况</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u w:val="none"/>
          <w:lang w:eastAsia="zh-CN"/>
        </w:rPr>
        <w:t>现查，上述生姜是当事人于</w:t>
      </w:r>
      <w:r>
        <w:rPr>
          <w:rFonts w:hint="eastAsia" w:ascii="方正仿宋_GBK" w:hAnsi="方正仿宋_GBK" w:eastAsia="方正仿宋_GBK" w:cs="方正仿宋_GBK"/>
          <w:sz w:val="32"/>
          <w:szCs w:val="32"/>
          <w:u w:val="none"/>
          <w:lang w:val="en-US" w:eastAsia="zh-CN"/>
        </w:rPr>
        <w:t>2023年5月24日在</w:t>
      </w:r>
      <w:r>
        <w:rPr>
          <w:rFonts w:hint="eastAsia" w:ascii="方正仿宋_GBK" w:hAnsi="方正仿宋_GBK" w:eastAsia="方正仿宋_GBK" w:cs="方正仿宋_GBK"/>
          <w:sz w:val="32"/>
          <w:szCs w:val="32"/>
          <w:u w:val="none"/>
          <w:lang w:eastAsia="zh-CN"/>
        </w:rPr>
        <w:t>新市区北一路小张蔬菜店以</w:t>
      </w:r>
      <w:r>
        <w:rPr>
          <w:rFonts w:hint="eastAsia" w:ascii="方正仿宋_GBK" w:hAnsi="方正仿宋_GBK" w:eastAsia="方正仿宋_GBK" w:cs="方正仿宋_GBK"/>
          <w:sz w:val="32"/>
          <w:szCs w:val="32"/>
          <w:u w:val="none"/>
          <w:lang w:val="en-US" w:eastAsia="zh-CN"/>
        </w:rPr>
        <w:t>25</w:t>
      </w:r>
      <w:r>
        <w:rPr>
          <w:rFonts w:hint="eastAsia" w:ascii="方正仿宋_GBK" w:hAnsi="方正仿宋_GBK" w:eastAsia="方正仿宋_GBK" w:cs="方正仿宋_GBK"/>
          <w:sz w:val="32"/>
          <w:szCs w:val="32"/>
          <w:u w:val="none"/>
          <w:lang w:eastAsia="zh-CN"/>
        </w:rPr>
        <w:t>元/kg的价格购入</w:t>
      </w:r>
      <w:r>
        <w:rPr>
          <w:rFonts w:hint="eastAsia" w:ascii="方正仿宋_GBK" w:hAnsi="方正仿宋_GBK" w:eastAsia="方正仿宋_GBK" w:cs="方正仿宋_GBK"/>
          <w:sz w:val="32"/>
          <w:szCs w:val="32"/>
          <w:u w:val="none"/>
          <w:lang w:val="en-US" w:eastAsia="zh-CN"/>
        </w:rPr>
        <w:t>3.5kg</w:t>
      </w:r>
      <w:r>
        <w:rPr>
          <w:rFonts w:hint="eastAsia" w:ascii="方正仿宋_GBK" w:hAnsi="方正仿宋_GBK" w:eastAsia="方正仿宋_GBK" w:cs="方正仿宋_GBK"/>
          <w:sz w:val="32"/>
          <w:szCs w:val="32"/>
          <w:u w:val="none"/>
          <w:lang w:eastAsia="zh-CN"/>
        </w:rPr>
        <w:t>，美团销售价格为</w:t>
      </w:r>
      <w:r>
        <w:rPr>
          <w:rFonts w:hint="eastAsia" w:ascii="方正仿宋_GBK" w:hAnsi="方正仿宋_GBK" w:eastAsia="方正仿宋_GBK" w:cs="方正仿宋_GBK"/>
          <w:sz w:val="32"/>
          <w:szCs w:val="32"/>
          <w:u w:val="none"/>
          <w:lang w:val="en-US" w:eastAsia="zh-CN"/>
        </w:rPr>
        <w:t>24元/kg（其中3.2kg用于抽检，因流通网购存在优惠及配送费、打包费，实际抽检价格28.97元/kg），</w:t>
      </w:r>
      <w:r>
        <w:rPr>
          <w:rFonts w:hint="eastAsia" w:ascii="方正仿宋_GBK" w:hAnsi="方正仿宋_GBK" w:eastAsia="方正仿宋_GBK" w:cs="方正仿宋_GBK"/>
          <w:sz w:val="32"/>
          <w:szCs w:val="32"/>
          <w:u w:val="none"/>
          <w:lang w:eastAsia="zh-CN"/>
        </w:rPr>
        <w:t>按美团销售价格计算货值金额为</w:t>
      </w:r>
      <w:r>
        <w:rPr>
          <w:rFonts w:hint="eastAsia" w:ascii="方正仿宋_GBK" w:hAnsi="方正仿宋_GBK" w:eastAsia="方正仿宋_GBK" w:cs="方正仿宋_GBK"/>
          <w:sz w:val="32"/>
          <w:szCs w:val="32"/>
          <w:u w:val="none"/>
          <w:lang w:val="en-US" w:eastAsia="zh-CN"/>
        </w:rPr>
        <w:t>84</w:t>
      </w:r>
      <w:r>
        <w:rPr>
          <w:rFonts w:hint="eastAsia" w:ascii="方正仿宋_GBK" w:hAnsi="方正仿宋_GBK" w:eastAsia="方正仿宋_GBK" w:cs="方正仿宋_GBK"/>
          <w:sz w:val="32"/>
          <w:szCs w:val="32"/>
          <w:u w:val="none"/>
          <w:lang w:eastAsia="zh-CN"/>
        </w:rPr>
        <w:t>元。截至我局检查之日止，因该批生姜购进数量少，售出的生姜已无法召回。当事人在采购上述食品时查验了供货者的营业执照，索要了进货票据和产地证明，并保存了相关凭证</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spacing w:val="0"/>
          <w:sz w:val="32"/>
          <w:szCs w:val="32"/>
          <w:lang w:val="en-US" w:eastAsia="zh-CN"/>
        </w:rPr>
        <w:t>当事人的行为违反了</w:t>
      </w:r>
      <w:r>
        <w:rPr>
          <w:rFonts w:hint="eastAsia" w:ascii="方正仿宋_GBK" w:hAnsi="方正仿宋_GBK" w:eastAsia="方正仿宋_GBK" w:cs="方正仿宋_GBK"/>
          <w:spacing w:val="0"/>
          <w:w w:val="100"/>
          <w:position w:val="0"/>
          <w:sz w:val="32"/>
          <w:szCs w:val="32"/>
        </w:rPr>
        <w:t>《中华人民共和国食品安全法</w:t>
      </w:r>
      <w:r>
        <w:rPr>
          <w:rFonts w:hint="eastAsia" w:ascii="方正仿宋_GBK" w:hAnsi="方正仿宋_GBK" w:eastAsia="方正仿宋_GBK" w:cs="方正仿宋_GBK"/>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rPr>
        <w:t>第三十四条第（</w:t>
      </w:r>
      <w:r>
        <w:rPr>
          <w:rFonts w:hint="eastAsia" w:ascii="方正仿宋_GBK" w:hAnsi="方正仿宋_GBK" w:eastAsia="方正仿宋_GBK" w:cs="方正仿宋_GBK"/>
          <w:spacing w:val="0"/>
          <w:w w:val="100"/>
          <w:position w:val="0"/>
          <w:sz w:val="32"/>
          <w:szCs w:val="32"/>
          <w:lang w:val="en-US" w:eastAsia="zh-CN"/>
        </w:rPr>
        <w:t>二</w:t>
      </w:r>
      <w:r>
        <w:rPr>
          <w:rFonts w:hint="eastAsia" w:ascii="方正仿宋_GBK" w:hAnsi="方正仿宋_GBK" w:eastAsia="方正仿宋_GBK" w:cs="方正仿宋_GBK"/>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rPr>
        <w:t>项</w:t>
      </w:r>
      <w:r>
        <w:rPr>
          <w:rFonts w:hint="eastAsia" w:ascii="方正仿宋_GBK" w:hAnsi="方正仿宋_GBK" w:eastAsia="方正仿宋_GBK" w:cs="方正仿宋_GBK"/>
          <w:spacing w:val="0"/>
          <w:sz w:val="32"/>
          <w:szCs w:val="32"/>
          <w:lang w:val="en-US" w:eastAsia="zh-CN"/>
        </w:rPr>
        <w:t>的规定，</w:t>
      </w:r>
      <w:r>
        <w:rPr>
          <w:rFonts w:hint="eastAsia" w:ascii="方正仿宋_GBK" w:hAnsi="方正仿宋_GBK" w:eastAsia="方正仿宋_GBK" w:cs="方正仿宋_GBK"/>
          <w:color w:val="auto"/>
          <w:spacing w:val="0"/>
          <w:w w:val="100"/>
          <w:position w:val="0"/>
          <w:sz w:val="32"/>
          <w:szCs w:val="32"/>
        </w:rPr>
        <w:t>构成经营</w:t>
      </w:r>
      <w:r>
        <w:rPr>
          <w:rFonts w:hint="eastAsia" w:ascii="方正仿宋_GBK" w:hAnsi="方正仿宋_GBK" w:eastAsia="方正仿宋_GBK" w:cs="方正仿宋_GBK"/>
          <w:color w:val="auto"/>
          <w:spacing w:val="0"/>
          <w:w w:val="100"/>
          <w:position w:val="0"/>
          <w:sz w:val="32"/>
          <w:szCs w:val="32"/>
          <w:lang w:val="en-US" w:eastAsia="zh-CN"/>
        </w:rPr>
        <w:t>不符合食品安全标准</w:t>
      </w:r>
      <w:r>
        <w:rPr>
          <w:rFonts w:hint="eastAsia" w:ascii="方正仿宋_GBK" w:hAnsi="方正仿宋_GBK" w:eastAsia="方正仿宋_GBK" w:cs="方正仿宋_GBK"/>
          <w:color w:val="auto"/>
          <w:spacing w:val="0"/>
          <w:w w:val="100"/>
          <w:position w:val="0"/>
          <w:sz w:val="32"/>
          <w:szCs w:val="32"/>
          <w:lang w:eastAsia="zh-CN"/>
        </w:rPr>
        <w:t>的食品的</w:t>
      </w:r>
      <w:r>
        <w:rPr>
          <w:rFonts w:hint="eastAsia" w:ascii="方正仿宋_GBK" w:hAnsi="方正仿宋_GBK" w:eastAsia="方正仿宋_GBK" w:cs="方正仿宋_GBK"/>
          <w:color w:val="auto"/>
          <w:spacing w:val="0"/>
          <w:w w:val="100"/>
          <w:position w:val="0"/>
          <w:sz w:val="32"/>
          <w:szCs w:val="32"/>
        </w:rPr>
        <w:t>行为</w:t>
      </w:r>
      <w:r>
        <w:rPr>
          <w:rFonts w:hint="eastAsia" w:ascii="方正仿宋_GBK" w:hAnsi="方正仿宋_GBK" w:eastAsia="方正仿宋_GBK" w:cs="方正仿宋_GBK"/>
          <w:color w:val="auto"/>
          <w:spacing w:val="0"/>
          <w:w w:val="100"/>
          <w:position w:val="0"/>
          <w:sz w:val="32"/>
          <w:szCs w:val="32"/>
          <w:lang w:eastAsia="zh-CN"/>
        </w:rPr>
        <w:t>，</w:t>
      </w:r>
      <w:r>
        <w:rPr>
          <w:rFonts w:hint="eastAsia" w:ascii="方正仿宋_GBK" w:hAnsi="方正仿宋_GBK" w:eastAsia="方正仿宋_GBK" w:cs="方正仿宋_GBK"/>
          <w:spacing w:val="0"/>
          <w:w w:val="100"/>
          <w:position w:val="0"/>
          <w:sz w:val="32"/>
          <w:szCs w:val="32"/>
          <w:lang w:eastAsia="zh-CN"/>
        </w:rPr>
        <w:t>其行为</w:t>
      </w:r>
      <w:r>
        <w:rPr>
          <w:rFonts w:hint="eastAsia" w:ascii="方正仿宋_GBK" w:hAnsi="方正仿宋_GBK" w:eastAsia="方正仿宋_GBK" w:cs="方正仿宋_GBK"/>
          <w:spacing w:val="0"/>
          <w:w w:val="100"/>
          <w:position w:val="0"/>
          <w:sz w:val="32"/>
          <w:szCs w:val="32"/>
        </w:rPr>
        <w:t>本应依据《中华人民共和国食品安全法》</w:t>
      </w:r>
      <w:r>
        <w:rPr>
          <w:rFonts w:hint="eastAsia" w:ascii="方正仿宋_GBK" w:hAnsi="方正仿宋_GBK" w:eastAsia="方正仿宋_GBK" w:cs="方正仿宋_GBK"/>
          <w:spacing w:val="0"/>
          <w:sz w:val="32"/>
          <w:szCs w:val="32"/>
          <w:lang w:val="en-US" w:eastAsia="zh-CN"/>
        </w:rPr>
        <w:t>第一百二十四条第一款第（一）项的规定进行处罚，</w:t>
      </w:r>
      <w:r>
        <w:rPr>
          <w:rFonts w:hint="eastAsia" w:ascii="方正仿宋_GBK" w:hAnsi="方正仿宋_GBK" w:eastAsia="方正仿宋_GBK" w:cs="方正仿宋_GBK"/>
          <w:spacing w:val="0"/>
          <w:w w:val="100"/>
          <w:position w:val="0"/>
          <w:sz w:val="32"/>
          <w:szCs w:val="32"/>
        </w:rPr>
        <w:t>但由于当事人在购进</w:t>
      </w:r>
      <w:r>
        <w:rPr>
          <w:rFonts w:hint="eastAsia" w:ascii="方正仿宋_GBK" w:hAnsi="方正仿宋_GBK" w:eastAsia="方正仿宋_GBK" w:cs="方正仿宋_GBK"/>
          <w:spacing w:val="0"/>
          <w:w w:val="100"/>
          <w:position w:val="0"/>
          <w:sz w:val="32"/>
          <w:szCs w:val="32"/>
          <w:lang w:val="en-US" w:eastAsia="zh-CN"/>
        </w:rPr>
        <w:t>生姜</w:t>
      </w:r>
      <w:r>
        <w:rPr>
          <w:rFonts w:hint="eastAsia" w:ascii="方正仿宋_GBK" w:hAnsi="方正仿宋_GBK" w:eastAsia="方正仿宋_GBK" w:cs="方正仿宋_GBK"/>
          <w:spacing w:val="0"/>
          <w:w w:val="100"/>
          <w:position w:val="0"/>
          <w:sz w:val="32"/>
          <w:szCs w:val="32"/>
        </w:rPr>
        <w:t>时履行了进货查验义务，能够如实说明进货来源及购进的数量，并且当事人不知道其采购的</w:t>
      </w:r>
      <w:r>
        <w:rPr>
          <w:rFonts w:hint="eastAsia" w:ascii="方正仿宋_GBK" w:hAnsi="方正仿宋_GBK" w:eastAsia="方正仿宋_GBK" w:cs="方正仿宋_GBK"/>
          <w:spacing w:val="0"/>
          <w:w w:val="100"/>
          <w:position w:val="0"/>
          <w:sz w:val="32"/>
          <w:szCs w:val="32"/>
          <w:lang w:eastAsia="zh-CN"/>
        </w:rPr>
        <w:t>生姜</w:t>
      </w:r>
      <w:r>
        <w:rPr>
          <w:rFonts w:hint="eastAsia" w:ascii="方正仿宋_GBK" w:hAnsi="方正仿宋_GBK" w:eastAsia="方正仿宋_GBK" w:cs="方正仿宋_GBK"/>
          <w:spacing w:val="0"/>
          <w:w w:val="100"/>
          <w:position w:val="0"/>
          <w:sz w:val="32"/>
          <w:szCs w:val="32"/>
        </w:rPr>
        <w:t>不符合食品安全标准</w:t>
      </w:r>
      <w:r>
        <w:rPr>
          <w:rFonts w:hint="eastAsia" w:ascii="方正仿宋_GBK" w:hAnsi="方正仿宋_GBK" w:eastAsia="方正仿宋_GBK" w:cs="方正仿宋_GBK"/>
          <w:spacing w:val="0"/>
          <w:w w:val="100"/>
          <w:position w:val="0"/>
          <w:sz w:val="32"/>
          <w:szCs w:val="32"/>
          <w:lang w:val="en-US" w:eastAsia="zh-CN"/>
        </w:rPr>
        <w:t>，</w:t>
      </w:r>
      <w:r>
        <w:rPr>
          <w:rFonts w:hint="eastAsia" w:ascii="方正仿宋_GBK" w:hAnsi="方正仿宋_GBK" w:eastAsia="方正仿宋_GBK" w:cs="方正仿宋_GBK"/>
          <w:spacing w:val="0"/>
          <w:w w:val="100"/>
          <w:position w:val="0"/>
          <w:sz w:val="32"/>
          <w:szCs w:val="32"/>
        </w:rPr>
        <w:t>故依据《中华人民共和国食品安全法》第一百三十六条</w:t>
      </w:r>
      <w:r>
        <w:rPr>
          <w:rFonts w:hint="eastAsia" w:ascii="方正仿宋_GBK" w:hAnsi="方正仿宋_GBK" w:eastAsia="方正仿宋_GBK" w:cs="方正仿宋_GBK"/>
          <w:spacing w:val="0"/>
          <w:w w:val="100"/>
          <w:position w:val="0"/>
          <w:sz w:val="32"/>
          <w:szCs w:val="32"/>
          <w:lang w:val="en-US" w:eastAsia="zh-CN"/>
        </w:rPr>
        <w:t>的规定，</w:t>
      </w:r>
      <w:r>
        <w:rPr>
          <w:rFonts w:hint="eastAsia" w:ascii="方正仿宋_GBK" w:hAnsi="方正仿宋_GBK" w:eastAsia="方正仿宋_GBK" w:cs="方正仿宋_GBK"/>
          <w:spacing w:val="0"/>
          <w:sz w:val="32"/>
          <w:szCs w:val="32"/>
          <w:lang w:val="en-US" w:eastAsia="zh-CN"/>
        </w:rPr>
        <w:t>我局对当事人作出了不予行政处罚的决定。</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line="560" w:lineRule="exact"/>
        <w:ind w:left="0" w:leftChars="0" w:right="0" w:firstLine="358" w:firstLineChars="112"/>
        <w:jc w:val="left"/>
        <w:textAlignment w:val="auto"/>
        <w:rPr>
          <w:rFonts w:hint="eastAsia" w:ascii="方正仿宋_GBK" w:hAnsi="方正仿宋_GBK" w:eastAsia="方正仿宋_GBK" w:cs="方正仿宋_GBK"/>
          <w:color w:val="auto"/>
          <w:spacing w:val="0"/>
          <w:w w:val="100"/>
          <w:kern w:val="2"/>
          <w:position w:val="0"/>
          <w:sz w:val="32"/>
          <w:szCs w:val="32"/>
          <w:u w:val="none"/>
          <w:shd w:val="clear"/>
          <w:lang w:val="en-US" w:eastAsia="zh-CN" w:bidi="ar-SA"/>
        </w:rPr>
      </w:pPr>
      <w:r>
        <w:rPr>
          <w:rFonts w:hint="eastAsia" w:ascii="方正仿宋_GBK" w:hAnsi="方正仿宋_GBK" w:eastAsia="方正仿宋_GBK" w:cs="方正仿宋_GBK"/>
          <w:color w:val="auto"/>
          <w:spacing w:val="0"/>
          <w:kern w:val="2"/>
          <w:sz w:val="32"/>
          <w:szCs w:val="32"/>
          <w:u w:val="none"/>
          <w:shd w:val="clear" w:color="auto" w:fill="auto"/>
          <w:lang w:val="en-US" w:eastAsia="zh-CN" w:bidi="ar-SA"/>
        </w:rPr>
        <w:t xml:space="preserve">  不予行政处罚决定书文号：乌高（新）市监不罚〔2023〕</w:t>
      </w:r>
      <w:r>
        <w:rPr>
          <w:rFonts w:hint="eastAsia" w:ascii="方正仿宋_GBK" w:hAnsi="方正仿宋_GBK" w:eastAsia="方正仿宋_GBK" w:cs="方正仿宋_GBK"/>
          <w:color w:val="auto"/>
          <w:spacing w:val="0"/>
          <w:w w:val="100"/>
          <w:kern w:val="2"/>
          <w:position w:val="0"/>
          <w:sz w:val="32"/>
          <w:szCs w:val="32"/>
          <w:u w:val="none"/>
          <w:shd w:val="clear"/>
          <w:lang w:val="en-US" w:eastAsia="zh-CN" w:bidi="ar-SA"/>
        </w:rPr>
        <w:t>42号</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line="560" w:lineRule="exact"/>
        <w:ind w:left="0" w:leftChars="0" w:right="0" w:firstLine="0" w:firstLineChars="0"/>
        <w:jc w:val="left"/>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u w:val="none"/>
          <w:shd w:val="clear"/>
          <w:lang w:val="en-US" w:eastAsia="zh-CN" w:bidi="ar-SA"/>
        </w:rPr>
        <w:t>　　（四）</w:t>
      </w:r>
      <w:r>
        <w:rPr>
          <w:rFonts w:hint="eastAsia" w:ascii="方正仿宋_GBK" w:hAnsi="方正仿宋_GBK" w:eastAsia="方正仿宋_GBK" w:cs="方正仿宋_GBK"/>
          <w:b/>
          <w:bCs/>
          <w:color w:val="auto"/>
          <w:kern w:val="2"/>
          <w:sz w:val="32"/>
          <w:szCs w:val="32"/>
          <w:lang w:val="en-US" w:eastAsia="zh-CN" w:bidi="ar-SA"/>
        </w:rPr>
        <w:t>原因排查及食品生产经营者整改情况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pacing w:val="0"/>
          <w:w w:val="100"/>
          <w:position w:val="0"/>
          <w:sz w:val="32"/>
          <w:szCs w:val="32"/>
          <w:lang w:eastAsia="zh-CN"/>
        </w:rPr>
        <w:t>当事人自查分析不合格原因系种植环节的问题。针对上述问题，</w:t>
      </w:r>
      <w:r>
        <w:rPr>
          <w:rFonts w:hint="eastAsia" w:ascii="方正仿宋_GBK" w:hAnsi="方正仿宋_GBK" w:eastAsia="方正仿宋_GBK" w:cs="方正仿宋_GBK"/>
          <w:spacing w:val="0"/>
          <w:w w:val="100"/>
          <w:position w:val="0"/>
          <w:sz w:val="32"/>
          <w:szCs w:val="32"/>
        </w:rPr>
        <w:t>经营者进行了如下整改：</w:t>
      </w:r>
      <w:r>
        <w:rPr>
          <w:rFonts w:hint="eastAsia" w:ascii="方正仿宋_GBK" w:hAnsi="方正仿宋_GBK" w:eastAsia="方正仿宋_GBK" w:cs="方正仿宋_GBK"/>
          <w:sz w:val="32"/>
          <w:szCs w:val="32"/>
          <w:u w:val="none"/>
          <w:lang w:val="en-US" w:eastAsia="zh-CN"/>
        </w:rPr>
        <w:t>1.认真学习《中华人民共和国食品安全法》及实施条例，落实食品安全主体责任，完善各项食品安全管理制度，降低影响本单位的食品安全风险隐患。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2.认真履行采购食品的进货查验登记义务，严把采购关，查验供货者的许可证和产品合格证明，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baseline"/>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3.停止从抽检不合格供货商处采购食品。</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60" w:lineRule="exact"/>
        <w:ind w:left="0" w:leftChars="0" w:right="0" w:rightChars="0" w:firstLine="643" w:firstLineChars="200"/>
        <w:jc w:val="both"/>
        <w:textAlignment w:val="auto"/>
        <w:rPr>
          <w:rFonts w:hint="eastAsia"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七、新市区绍兴中街李伟蔬菜副食品店销售的油麦菜</w:t>
      </w:r>
      <w:r>
        <w:rPr>
          <w:rFonts w:hint="eastAsia" w:ascii="方正仿宋_GBK" w:hAnsi="方正仿宋_GBK" w:eastAsia="方正仿宋_GBK" w:cs="方正仿宋_GBK"/>
          <w:b/>
          <w:bCs/>
          <w:color w:val="000000"/>
          <w:sz w:val="32"/>
          <w:szCs w:val="32"/>
        </w:rPr>
        <w:t>不符合食品安全标准的食品</w:t>
      </w:r>
    </w:p>
    <w:p>
      <w:pPr>
        <w:keepNext w:val="0"/>
        <w:keepLines w:val="0"/>
        <w:pageBreakBefore w:val="0"/>
        <w:widowControl w:val="0"/>
        <w:numPr>
          <w:ilvl w:val="0"/>
          <w:numId w:val="2"/>
        </w:numPr>
        <w:kinsoku/>
        <w:wordWrap/>
        <w:overflowPunct/>
        <w:topLinePunct w:val="0"/>
        <w:autoSpaceDE/>
        <w:autoSpaceDN/>
        <w:bidi w:val="0"/>
        <w:adjustRightInd/>
        <w:snapToGrid w:val="0"/>
        <w:spacing w:beforeAutospacing="0" w:afterAutospacing="0" w:line="560" w:lineRule="exact"/>
        <w:ind w:left="0" w:leftChars="0" w:firstLine="643" w:firstLineChars="200"/>
        <w:jc w:val="left"/>
        <w:textAlignment w:val="auto"/>
        <w:rPr>
          <w:rFonts w:hint="eastAsia" w:ascii="方正仿宋_GBK" w:hAnsi="方正仿宋_GBK" w:eastAsia="方正仿宋_GBK" w:cs="方正仿宋_GBK"/>
          <w:b/>
          <w:color w:val="auto"/>
          <w:sz w:val="32"/>
          <w:szCs w:val="32"/>
          <w:lang w:val="en-US" w:eastAsia="zh-CN"/>
        </w:rPr>
      </w:pPr>
      <w:r>
        <w:rPr>
          <w:rFonts w:hint="eastAsia" w:ascii="方正仿宋_GBK" w:hAnsi="方正仿宋_GBK" w:eastAsia="方正仿宋_GBK" w:cs="方正仿宋_GBK"/>
          <w:b/>
          <w:color w:val="auto"/>
          <w:sz w:val="32"/>
          <w:szCs w:val="32"/>
          <w:lang w:val="en-US" w:eastAsia="zh-CN"/>
        </w:rPr>
        <w:t>抽检基本情况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eastAsia" w:ascii="方正仿宋_GBK" w:hAnsi="方正仿宋_GBK" w:eastAsia="方正仿宋_GBK" w:cs="方正仿宋_GBK"/>
          <w:color w:val="000000"/>
          <w:kern w:val="0"/>
          <w:sz w:val="32"/>
          <w:szCs w:val="32"/>
          <w:shd w:val="clear" w:color="auto" w:fill="FFFFFF"/>
          <w:lang w:val="en-US" w:eastAsia="zh-CN" w:bidi="ar"/>
        </w:rPr>
        <w:t>2023年5月22日</w:t>
      </w:r>
      <w:r>
        <w:rPr>
          <w:rFonts w:hint="eastAsia" w:ascii="方正仿宋_GBK" w:hAnsi="方正仿宋_GBK" w:eastAsia="方正仿宋_GBK" w:cs="方正仿宋_GBK"/>
          <w:sz w:val="32"/>
          <w:szCs w:val="32"/>
          <w:lang w:val="en-US" w:eastAsia="zh-CN"/>
        </w:rPr>
        <w:t>新疆维吾尔自治区产品质量监督检验研究院受新疆维吾尔自治区市场监督管理局委托对当事人</w:t>
      </w:r>
      <w:r>
        <w:rPr>
          <w:rFonts w:hint="eastAsia" w:ascii="方正仿宋_GBK" w:hAnsi="方正仿宋_GBK" w:eastAsia="方正仿宋_GBK" w:cs="方正仿宋_GBK"/>
          <w:color w:val="000000"/>
          <w:kern w:val="0"/>
          <w:sz w:val="32"/>
          <w:szCs w:val="32"/>
          <w:shd w:val="clear" w:color="auto" w:fill="FFFFFF"/>
          <w:lang w:val="en-US" w:eastAsia="zh-CN" w:bidi="ar"/>
        </w:rPr>
        <w:t>销售的油麦菜进行了抽样检验，抽样数量：3.2kg。2023年6月18日出具了检验报告，</w:t>
      </w:r>
      <w:r>
        <w:rPr>
          <w:rFonts w:hint="eastAsia" w:ascii="方正仿宋_GBK" w:hAnsi="方正仿宋_GBK" w:eastAsia="方正仿宋_GBK" w:cs="方正仿宋_GBK"/>
          <w:sz w:val="32"/>
          <w:szCs w:val="32"/>
          <w:lang w:val="en-US" w:eastAsia="zh-CN"/>
        </w:rPr>
        <w:t>检验结论为：经抽样检验，甲氨基阿维菌素苯甲酸盐项目不符合 GB 2763-2021《食品安全国家标准 食 品中农药最大残留限量》要求，检验结论为不合格。</w:t>
      </w:r>
      <w:r>
        <w:rPr>
          <w:rFonts w:hint="eastAsia" w:ascii="方正仿宋_GBK" w:hAnsi="方正仿宋_GBK" w:eastAsia="方正仿宋_GBK" w:cs="方正仿宋_GBK"/>
          <w:color w:val="000000"/>
          <w:kern w:val="0"/>
          <w:sz w:val="32"/>
          <w:szCs w:val="32"/>
          <w:shd w:val="clear" w:color="auto" w:fill="FFFFFF"/>
          <w:lang w:val="en-US" w:eastAsia="zh-CN" w:bidi="ar"/>
        </w:rPr>
        <w:t>检验项目：甲氨基阿维菌素苯甲酸盐，mg/kg，实测值：0.076mg/kg，检验标准≤0.05mg/kg。</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（二）调查处置、产品控制情况</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560" w:lineRule="exact"/>
        <w:ind w:left="0" w:leftChars="0" w:firstLine="640" w:firstLineChars="200"/>
        <w:jc w:val="left"/>
        <w:textAlignment w:val="auto"/>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eastAsia" w:ascii="方正仿宋_GBK" w:hAnsi="方正仿宋_GBK" w:eastAsia="方正仿宋_GBK" w:cs="方正仿宋_GBK"/>
          <w:color w:val="000000"/>
          <w:kern w:val="0"/>
          <w:sz w:val="32"/>
          <w:szCs w:val="32"/>
          <w:shd w:val="clear" w:color="auto" w:fill="FFFFFF"/>
          <w:lang w:val="en-US" w:eastAsia="zh-CN" w:bidi="ar"/>
        </w:rPr>
        <w:t>2023年6月21日我局执法人员给当事人送达了《检验报告》和《国家食品安全抽样检验抽样单》，并启动核查处置程序，并下达了《责令改正通知书》，责令当事人立即停止经营不符合食品安全标准的油麦菜，分析查找原因，提交整改报告。截至我局检查之日止，油麦菜已销售完毕，无法召回。</w:t>
      </w:r>
    </w:p>
    <w:p>
      <w:pPr>
        <w:keepNext w:val="0"/>
        <w:keepLines w:val="0"/>
        <w:pageBreakBefore w:val="0"/>
        <w:numPr>
          <w:ilvl w:val="0"/>
          <w:numId w:val="0"/>
        </w:numPr>
        <w:kinsoku/>
        <w:wordWrap/>
        <w:overflowPunct/>
        <w:topLinePunct w:val="0"/>
        <w:autoSpaceDE/>
        <w:autoSpaceDN/>
        <w:bidi w:val="0"/>
        <w:adjustRightInd/>
        <w:snapToGrid w:val="0"/>
        <w:spacing w:beforeAutospacing="0" w:afterAutospacing="0" w:line="560" w:lineRule="exact"/>
        <w:ind w:left="0" w:leftChars="0"/>
        <w:jc w:val="left"/>
        <w:textAlignment w:val="auto"/>
        <w:rPr>
          <w:rFonts w:hint="eastAsia" w:ascii="方正仿宋_GBK" w:hAnsi="方正仿宋_GBK" w:eastAsia="方正仿宋_GBK" w:cs="方正仿宋_GBK"/>
          <w:b/>
          <w:color w:val="auto"/>
          <w:kern w:val="2"/>
          <w:sz w:val="32"/>
          <w:szCs w:val="32"/>
          <w:lang w:val="en-US" w:eastAsia="zh-CN" w:bidi="ar-SA"/>
        </w:rPr>
      </w:pPr>
      <w:r>
        <w:rPr>
          <w:rFonts w:hint="eastAsia" w:ascii="方正仿宋_GBK" w:hAnsi="方正仿宋_GBK" w:eastAsia="方正仿宋_GBK" w:cs="方正仿宋_GBK"/>
          <w:b/>
          <w:color w:val="auto"/>
          <w:kern w:val="2"/>
          <w:sz w:val="32"/>
          <w:szCs w:val="32"/>
          <w:lang w:val="en-US" w:eastAsia="zh-CN" w:bidi="ar-SA"/>
        </w:rPr>
        <w:t>　　（三）对食品经营者违法违规行为依法处罚情况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right="0" w:firstLine="663"/>
        <w:textAlignment w:val="baseline"/>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sz w:val="32"/>
          <w:szCs w:val="32"/>
        </w:rPr>
        <w:t>现查实，</w:t>
      </w:r>
      <w:r>
        <w:rPr>
          <w:rFonts w:hint="eastAsia" w:ascii="方正仿宋_GBK" w:hAnsi="方正仿宋_GBK" w:eastAsia="方正仿宋_GBK" w:cs="方正仿宋_GBK"/>
          <w:sz w:val="32"/>
          <w:szCs w:val="32"/>
          <w:lang w:eastAsia="zh-CN"/>
        </w:rPr>
        <w:t>该店销售的</w:t>
      </w:r>
      <w:r>
        <w:rPr>
          <w:rFonts w:hint="eastAsia" w:ascii="方正仿宋_GBK" w:hAnsi="方正仿宋_GBK" w:eastAsia="方正仿宋_GBK" w:cs="方正仿宋_GBK"/>
          <w:sz w:val="32"/>
          <w:szCs w:val="32"/>
          <w:lang w:val="en-US" w:eastAsia="zh-CN"/>
        </w:rPr>
        <w:t>油麦菜</w:t>
      </w:r>
      <w:r>
        <w:rPr>
          <w:rFonts w:hint="eastAsia" w:ascii="方正仿宋_GBK" w:hAnsi="方正仿宋_GBK" w:eastAsia="方正仿宋_GBK" w:cs="方正仿宋_GBK"/>
          <w:bCs/>
          <w:color w:val="000000"/>
          <w:sz w:val="32"/>
          <w:szCs w:val="32"/>
          <w:lang w:eastAsia="zh-CN"/>
        </w:rPr>
        <w:t>是当事人于</w:t>
      </w:r>
      <w:r>
        <w:rPr>
          <w:rFonts w:hint="eastAsia" w:ascii="方正仿宋_GBK" w:hAnsi="方正仿宋_GBK" w:eastAsia="方正仿宋_GBK" w:cs="方正仿宋_GBK"/>
          <w:bCs/>
          <w:color w:val="000000"/>
          <w:sz w:val="32"/>
          <w:szCs w:val="32"/>
          <w:lang w:val="en-US" w:eastAsia="zh-CN"/>
        </w:rPr>
        <w:t>2023年5月22日从高新区（新市区）城北大道赖元章蔬菜销售部购进，当事人共购进油麦菜34kg，进价3.5元/kg，共计119元；售价4元/kg，共计136元，货值金额136元。</w:t>
      </w: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的行为违反《中华人民共和国食品安全法》第三十四条第（二）项的规定，构成销售农药残留超过食品安全标准限量的油麦菜的行为。其行为本应依据《中华人民共和国食品安全法》第一百二十四条第一款第（一）项的规定进行处罚，但鉴于当事人购进油麦菜时履行了进货查验义务，能够如实说明进货来源及购进的数量，截至执法人员现场检查时，由于油麦菜为食品农产品，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 xml:space="preserve">《不予行政处罚决定书》文号：乌高（新）市监不罚〔2023〕49号 </w:t>
      </w:r>
    </w:p>
    <w:p>
      <w:pPr>
        <w:pStyle w:val="5"/>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line="560" w:lineRule="exact"/>
        <w:ind w:left="0" w:leftChars="0" w:right="0" w:firstLine="0" w:firstLineChars="0"/>
        <w:jc w:val="left"/>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u w:val="none"/>
          <w:shd w:val="clear"/>
          <w:lang w:val="en-US" w:eastAsia="zh-CN" w:bidi="ar-SA"/>
        </w:rPr>
        <w:t>　　（四）</w:t>
      </w:r>
      <w:r>
        <w:rPr>
          <w:rFonts w:hint="eastAsia" w:ascii="方正仿宋_GBK" w:hAnsi="方正仿宋_GBK" w:eastAsia="方正仿宋_GBK" w:cs="方正仿宋_GBK"/>
          <w:b/>
          <w:bCs/>
          <w:color w:val="auto"/>
          <w:kern w:val="2"/>
          <w:sz w:val="32"/>
          <w:szCs w:val="32"/>
          <w:lang w:val="en-US" w:eastAsia="zh-CN" w:bidi="ar-SA"/>
        </w:rPr>
        <w:t>原因排查及食品生产经营者整改情况</w:t>
      </w:r>
    </w:p>
    <w:p>
      <w:pPr>
        <w:pStyle w:val="2"/>
        <w:keepNext w:val="0"/>
        <w:keepLines w:val="0"/>
        <w:pageBreakBefore w:val="0"/>
        <w:kinsoku/>
        <w:wordWrap/>
        <w:overflowPunct/>
        <w:topLinePunct w:val="0"/>
        <w:autoSpaceDE/>
        <w:autoSpaceDN/>
        <w:bidi w:val="0"/>
        <w:adjustRightInd/>
        <w:snapToGrid w:val="0"/>
        <w:spacing w:before="0" w:beforeAutospacing="0" w:after="0" w:afterAutospacing="0" w:line="560" w:lineRule="exact"/>
        <w:ind w:left="0" w:leftChars="0" w:firstLine="640"/>
        <w:jc w:val="both"/>
        <w:textAlignment w:val="auto"/>
        <w:rPr>
          <w:rFonts w:hint="eastAsia" w:ascii="方正仿宋_GBK" w:hAnsi="方正仿宋_GBK" w:eastAsia="方正仿宋_GBK" w:cs="方正仿宋_GBK"/>
          <w:spacing w:val="0"/>
          <w:w w:val="100"/>
          <w:kern w:val="2"/>
          <w:position w:val="0"/>
          <w:sz w:val="32"/>
          <w:szCs w:val="32"/>
          <w:lang w:val="en-US" w:eastAsia="zh-CN" w:bidi="ar-SA"/>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当事人自查分析不合格原因系种植环节的问题，针对上述问题，经营者进行了如下整改：</w:t>
      </w:r>
      <w:r>
        <w:rPr>
          <w:rFonts w:hint="eastAsia" w:ascii="方正仿宋_GBK" w:hAnsi="方正仿宋_GBK" w:eastAsia="方正仿宋_GBK" w:cs="方正仿宋_GBK"/>
          <w:color w:val="231F20"/>
          <w:spacing w:val="0"/>
          <w:sz w:val="32"/>
          <w:szCs w:val="32"/>
          <w:u w:val="none" w:color="auto"/>
        </w:rPr>
        <w:t>1</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购进食用农产品需保存好进货票据</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2</w:t>
      </w:r>
      <w:r>
        <w:rPr>
          <w:rFonts w:hint="eastAsia" w:ascii="方正仿宋_GBK" w:hAnsi="方正仿宋_GBK" w:eastAsia="方正仿宋_GBK" w:cs="方正仿宋_GBK"/>
          <w:color w:val="231F20"/>
          <w:spacing w:val="0"/>
          <w:sz w:val="32"/>
          <w:szCs w:val="32"/>
          <w:u w:val="none" w:color="auto"/>
          <w:lang w:eastAsia="zh-CN"/>
        </w:rPr>
        <w:t>.</w:t>
      </w:r>
      <w:r>
        <w:rPr>
          <w:rFonts w:hint="eastAsia" w:ascii="方正仿宋_GBK" w:hAnsi="方正仿宋_GBK" w:eastAsia="方正仿宋_GBK" w:cs="方正仿宋_GBK"/>
          <w:color w:val="231F20"/>
          <w:spacing w:val="0"/>
          <w:sz w:val="32"/>
          <w:szCs w:val="32"/>
          <w:u w:val="none" w:color="auto"/>
        </w:rPr>
        <w:t>对店内食用农产品</w:t>
      </w:r>
      <w:r>
        <w:rPr>
          <w:rFonts w:hint="eastAsia" w:ascii="方正仿宋_GBK" w:hAnsi="方正仿宋_GBK" w:eastAsia="方正仿宋_GBK" w:cs="方正仿宋_GBK"/>
          <w:color w:val="231F20"/>
          <w:spacing w:val="0"/>
          <w:sz w:val="32"/>
          <w:szCs w:val="32"/>
          <w:u w:val="none" w:color="auto"/>
          <w:lang w:eastAsia="zh-CN"/>
        </w:rPr>
        <w:t>的进货票据，检测报告等相关证明文件开展</w:t>
      </w:r>
      <w:r>
        <w:rPr>
          <w:rFonts w:hint="eastAsia" w:ascii="方正仿宋_GBK" w:hAnsi="方正仿宋_GBK" w:eastAsia="方正仿宋_GBK" w:cs="方正仿宋_GBK"/>
          <w:color w:val="231F20"/>
          <w:spacing w:val="0"/>
          <w:sz w:val="32"/>
          <w:szCs w:val="32"/>
          <w:u w:val="none" w:color="auto"/>
        </w:rPr>
        <w:t>自查。</w:t>
      </w:r>
      <w:r>
        <w:rPr>
          <w:rFonts w:hint="eastAsia" w:ascii="方正仿宋_GBK" w:hAnsi="方正仿宋_GBK" w:eastAsia="方正仿宋_GBK" w:cs="方正仿宋_GBK"/>
          <w:color w:val="231F20"/>
          <w:spacing w:val="0"/>
          <w:sz w:val="32"/>
          <w:szCs w:val="32"/>
          <w:u w:val="none" w:color="auto"/>
          <w:lang w:val="en-US" w:eastAsia="zh-CN"/>
        </w:rPr>
        <w:t>3.停止从抽检不合格供货商处采购食品。</w:t>
      </w:r>
    </w:p>
    <w:p>
      <w:pPr>
        <w:keepNext w:val="0"/>
        <w:keepLines w:val="0"/>
        <w:pageBreakBefore w:val="0"/>
        <w:widowControl/>
        <w:numPr>
          <w:ilvl w:val="0"/>
          <w:numId w:val="0"/>
        </w:numPr>
        <w:kinsoku/>
        <w:wordWrap/>
        <w:overflowPunct/>
        <w:topLinePunct w:val="0"/>
        <w:bidi w:val="0"/>
        <w:snapToGrid w:val="0"/>
        <w:spacing w:line="560" w:lineRule="exact"/>
        <w:ind w:left="0" w:leftChars="0" w:firstLine="643" w:firstLineChars="200"/>
        <w:jc w:val="left"/>
        <w:outlineLvl w:val="0"/>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八、高新区（新市区）迎宾路楼兰秘烤店经营不符合食品安全标准的凉皮</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firstLine="643" w:firstLineChars="200"/>
        <w:jc w:val="left"/>
        <w:textAlignment w:val="auto"/>
        <w:outlineLvl w:val="0"/>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（一）抽检基本情况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2023年5月26日，新疆维吾尔自治区产品质量监督检验研究院受新疆维吾尔自治区市场监督管理局委托对当事人店内销售的凉皮进行了食品安全抽样检验，抽样数量：1kg。2023年6月20日出具了检验报告，</w:t>
      </w:r>
      <w:r>
        <w:rPr>
          <w:rFonts w:hint="eastAsia" w:ascii="方正仿宋_GBK" w:hAnsi="方正仿宋_GBK" w:eastAsia="方正仿宋_GBK" w:cs="方正仿宋_GBK"/>
          <w:color w:val="000000"/>
          <w:sz w:val="32"/>
          <w:szCs w:val="32"/>
          <w:shd w:val="clear" w:color="auto" w:fill="FFFFFF"/>
        </w:rPr>
        <w:t>检验结论为：</w:t>
      </w:r>
      <w:r>
        <w:rPr>
          <w:rFonts w:hint="eastAsia" w:ascii="方正仿宋_GBK" w:hAnsi="方正仿宋_GBK" w:eastAsia="方正仿宋_GBK" w:cs="方正仿宋_GBK"/>
          <w:sz w:val="32"/>
          <w:szCs w:val="32"/>
          <w:lang w:val="en-US" w:eastAsia="zh-CN"/>
        </w:rPr>
        <w:t>经抽样检验，脱氢乙酸及其钠盐（以脱氢乙酸计）项目不符合GB 2760-2014《食品安全国家标准 食品添加剂使用标准》要求，检验结论为不合格。检测项目：脱氢乙酸及其钠盐（以脱氢乙酸计）， g/kg，实测值：0.256g/kg，标准指标：不得检出。</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Cs/>
          <w:color w:val="000000"/>
          <w:kern w:val="0"/>
          <w:sz w:val="32"/>
          <w:szCs w:val="32"/>
          <w:lang w:val="en-US" w:eastAsia="zh-CN"/>
        </w:rPr>
        <w:t>（二）</w:t>
      </w:r>
      <w:r>
        <w:rPr>
          <w:rFonts w:hint="eastAsia" w:ascii="方正仿宋_GBK" w:hAnsi="方正仿宋_GBK" w:eastAsia="方正仿宋_GBK" w:cs="方正仿宋_GBK"/>
          <w:b/>
          <w:bCs/>
          <w:color w:val="000000"/>
          <w:kern w:val="0"/>
          <w:sz w:val="32"/>
          <w:szCs w:val="32"/>
          <w:lang w:val="en-US" w:eastAsia="zh-CN"/>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sz w:val="32"/>
          <w:szCs w:val="32"/>
          <w:lang w:val="en-US" w:eastAsia="zh-CN"/>
        </w:rPr>
        <w:t>2023年6月26日我局执法人员给当事人送达了《检验报告》和《食品安全抽样检验结果通知书》，启动核查处置程序，</w:t>
      </w:r>
      <w:r>
        <w:rPr>
          <w:rFonts w:hint="eastAsia" w:ascii="方正仿宋_GBK" w:hAnsi="方正仿宋_GBK" w:eastAsia="方正仿宋_GBK" w:cs="方正仿宋_GBK"/>
          <w:color w:val="000000"/>
          <w:sz w:val="32"/>
          <w:szCs w:val="32"/>
          <w:shd w:val="clear" w:color="auto" w:fill="FFFFFF"/>
        </w:rPr>
        <w:t>责令当事人分析查找原因，提交整改报告和情况说明。截至我局检查之日止，</w:t>
      </w:r>
      <w:r>
        <w:rPr>
          <w:rFonts w:hint="eastAsia" w:ascii="方正仿宋_GBK" w:hAnsi="方正仿宋_GBK" w:eastAsia="方正仿宋_GBK" w:cs="方正仿宋_GBK"/>
          <w:color w:val="000000"/>
          <w:sz w:val="32"/>
          <w:szCs w:val="32"/>
          <w:shd w:val="clear" w:color="auto" w:fill="FFFFFF"/>
          <w:lang w:eastAsia="zh-CN"/>
        </w:rPr>
        <w:t>该店的凉皮已全部销售完毕，无法召回。</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560" w:lineRule="exact"/>
        <w:ind w:left="0" w:leftChars="0" w:firstLine="643" w:firstLineChars="200"/>
        <w:jc w:val="both"/>
        <w:textAlignment w:val="auto"/>
        <w:outlineLvl w:val="9"/>
        <w:rPr>
          <w:rFonts w:hint="eastAsia" w:ascii="方正仿宋_GBK" w:hAnsi="方正仿宋_GBK" w:eastAsia="方正仿宋_GBK" w:cs="方正仿宋_GBK"/>
          <w:b/>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对食品生产经营者违法违规行为依法处罚情况</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textAlignment w:val="auto"/>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sz w:val="32"/>
          <w:szCs w:val="32"/>
          <w:lang w:val="en-US" w:eastAsia="zh-CN"/>
        </w:rPr>
        <w:t>经查，该店销售的凉皮是当事人于2023年5月26日从乌鲁木齐吃饭时间餐饮股份有限公司购进，共购进凉皮32公斤，每公斤5元，进价共计160元。当日凉皮全部销售完毕，共销售71份，每份凉皮450克，每份售价20元，售价共计1420元。当事人采购上述凉皮时索要了供货商相关资质、凉皮的检验合格证明，履行了进货查验义务。</w:t>
      </w:r>
      <w:r>
        <w:rPr>
          <w:rFonts w:hint="eastAsia" w:ascii="方正仿宋_GBK" w:hAnsi="方正仿宋_GBK" w:eastAsia="方正仿宋_GBK" w:cs="方正仿宋_GBK"/>
          <w:bCs/>
          <w:color w:val="000000"/>
          <w:kern w:val="0"/>
          <w:sz w:val="32"/>
          <w:szCs w:val="32"/>
          <w:lang w:val="zh-CN" w:eastAsia="zh-CN"/>
        </w:rPr>
        <w:t>当事人的行为违反了</w:t>
      </w:r>
      <w:r>
        <w:rPr>
          <w:rFonts w:hint="eastAsia" w:ascii="方正仿宋_GBK" w:hAnsi="方正仿宋_GBK" w:eastAsia="方正仿宋_GBK" w:cs="方正仿宋_GBK"/>
          <w:bCs/>
          <w:color w:val="000000"/>
          <w:sz w:val="32"/>
          <w:szCs w:val="32"/>
        </w:rPr>
        <w:t>《中华人民共和国食品安全法》</w:t>
      </w:r>
      <w:r>
        <w:rPr>
          <w:rFonts w:hint="eastAsia" w:ascii="方正仿宋_GBK" w:hAnsi="方正仿宋_GBK" w:eastAsia="方正仿宋_GBK" w:cs="方正仿宋_GBK"/>
          <w:sz w:val="32"/>
          <w:szCs w:val="32"/>
          <w:lang w:val="en-US" w:eastAsia="zh-CN"/>
        </w:rPr>
        <w:t>第五十五条第一款</w:t>
      </w:r>
      <w:r>
        <w:rPr>
          <w:rFonts w:hint="eastAsia" w:ascii="方正仿宋_GBK" w:hAnsi="方正仿宋_GBK" w:eastAsia="方正仿宋_GBK" w:cs="方正仿宋_GBK"/>
          <w:bCs/>
          <w:color w:val="000000"/>
          <w:kern w:val="0"/>
          <w:sz w:val="32"/>
          <w:szCs w:val="32"/>
          <w:lang w:val="en-US" w:eastAsia="zh-CN"/>
        </w:rPr>
        <w:t>的规定</w:t>
      </w:r>
      <w:r>
        <w:rPr>
          <w:rFonts w:hint="eastAsia" w:ascii="方正仿宋_GBK" w:hAnsi="方正仿宋_GBK" w:eastAsia="方正仿宋_GBK" w:cs="方正仿宋_GBK"/>
          <w:bCs/>
          <w:color w:val="000000"/>
          <w:kern w:val="0"/>
          <w:sz w:val="32"/>
          <w:szCs w:val="32"/>
          <w:lang w:val="zh-CN" w:eastAsia="zh-CN"/>
        </w:rPr>
        <w:t>，构成涉嫌</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color w:val="000000"/>
          <w:sz w:val="32"/>
          <w:szCs w:val="32"/>
          <w:lang w:eastAsia="zh-CN"/>
        </w:rPr>
        <w:t>不符合食品安全标准的食品原料</w:t>
      </w:r>
      <w:r>
        <w:rPr>
          <w:rFonts w:hint="eastAsia" w:ascii="方正仿宋_GBK" w:hAnsi="方正仿宋_GBK" w:eastAsia="方正仿宋_GBK" w:cs="方正仿宋_GBK"/>
          <w:bCs/>
          <w:color w:val="000000"/>
          <w:kern w:val="0"/>
          <w:sz w:val="32"/>
          <w:szCs w:val="32"/>
          <w:lang w:val="zh-CN" w:eastAsia="zh-CN"/>
        </w:rPr>
        <w:t>行为。</w:t>
      </w: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其行为本应依据《中华人民共和国食品安全法》第一百二十五条第一款的规定进行处罚，</w:t>
      </w:r>
      <w:r>
        <w:rPr>
          <w:rFonts w:hint="eastAsia" w:ascii="方正仿宋_GBK" w:hAnsi="方正仿宋_GBK" w:eastAsia="方正仿宋_GBK" w:cs="方正仿宋_GBK"/>
          <w:bCs/>
          <w:color w:val="000000"/>
          <w:kern w:val="0"/>
          <w:sz w:val="32"/>
          <w:szCs w:val="32"/>
          <w:lang w:val="zh-CN" w:eastAsia="zh-CN"/>
        </w:rPr>
        <w:t>鉴于当事人虽然</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color w:val="000000"/>
          <w:sz w:val="32"/>
          <w:szCs w:val="32"/>
          <w:lang w:eastAsia="zh-CN"/>
        </w:rPr>
        <w:t>不符合食品安全标准的食品原料</w:t>
      </w:r>
      <w:r>
        <w:rPr>
          <w:rFonts w:hint="eastAsia" w:ascii="方正仿宋_GBK" w:hAnsi="方正仿宋_GBK" w:eastAsia="方正仿宋_GBK" w:cs="方正仿宋_GBK"/>
          <w:bCs/>
          <w:color w:val="000000"/>
          <w:kern w:val="0"/>
          <w:sz w:val="32"/>
          <w:szCs w:val="32"/>
          <w:lang w:val="zh-CN" w:eastAsia="zh-CN"/>
        </w:rPr>
        <w:t>，但是其履行了进货查验义务，并不知道所采购的食品</w:t>
      </w:r>
      <w:r>
        <w:rPr>
          <w:rFonts w:hint="eastAsia" w:ascii="方正仿宋_GBK" w:hAnsi="方正仿宋_GBK" w:eastAsia="方正仿宋_GBK" w:cs="方正仿宋_GBK"/>
          <w:color w:val="000000"/>
          <w:sz w:val="32"/>
          <w:szCs w:val="32"/>
          <w:lang w:eastAsia="zh-CN"/>
        </w:rPr>
        <w:t>原料</w:t>
      </w:r>
      <w:r>
        <w:rPr>
          <w:rFonts w:hint="eastAsia" w:ascii="方正仿宋_GBK" w:hAnsi="方正仿宋_GBK" w:eastAsia="方正仿宋_GBK" w:cs="方正仿宋_GBK"/>
          <w:bCs/>
          <w:color w:val="000000"/>
          <w:kern w:val="0"/>
          <w:sz w:val="32"/>
          <w:szCs w:val="32"/>
          <w:lang w:val="zh-CN" w:eastAsia="zh-CN"/>
        </w:rPr>
        <w:t>不符合食品安全标准，也如实说明进货来源，我局依据《中华人民共和国食品安全法》第一百三十六条的规定，决定对当事人不予处罚。</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bCs/>
          <w:color w:val="000000"/>
          <w:kern w:val="0"/>
          <w:sz w:val="32"/>
          <w:szCs w:val="32"/>
          <w:lang w:val="zh-CN" w:eastAsia="zh-CN"/>
        </w:rPr>
      </w:pPr>
      <w:r>
        <w:rPr>
          <w:rFonts w:hint="eastAsia" w:ascii="方正仿宋_GBK" w:hAnsi="方正仿宋_GBK" w:eastAsia="方正仿宋_GBK" w:cs="方正仿宋_GBK"/>
          <w:bCs/>
          <w:color w:val="000000"/>
          <w:kern w:val="0"/>
          <w:sz w:val="32"/>
          <w:szCs w:val="32"/>
          <w:lang w:val="en-US" w:eastAsia="zh-CN"/>
        </w:rPr>
        <w:t>行政处罚决定书文号：乌高（新）市监不罚〔2023〕50号</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3" w:firstLineChars="200"/>
        <w:jc w:val="both"/>
        <w:outlineLvl w:val="9"/>
        <w:rPr>
          <w:rFonts w:hint="eastAsia" w:ascii="方正仿宋_GBK" w:hAnsi="方正仿宋_GBK" w:eastAsia="方正仿宋_GBK" w:cs="方正仿宋_GBK"/>
          <w:bCs/>
          <w:color w:val="000000"/>
          <w:kern w:val="0"/>
          <w:sz w:val="32"/>
          <w:szCs w:val="32"/>
          <w:lang w:val="en-US" w:eastAsia="zh-CN"/>
        </w:rPr>
      </w:pPr>
      <w:r>
        <w:rPr>
          <w:rFonts w:hint="eastAsia" w:ascii="方正仿宋_GBK" w:hAnsi="方正仿宋_GBK" w:eastAsia="方正仿宋_GBK" w:cs="方正仿宋_GBK"/>
          <w:b/>
          <w:bCs/>
          <w:color w:val="000000"/>
          <w:kern w:val="0"/>
          <w:sz w:val="32"/>
          <w:szCs w:val="32"/>
          <w:lang w:val="en-US" w:eastAsia="zh-CN"/>
        </w:rPr>
        <w:t>（四）原因排查及食品生产经营者整改情况</w:t>
      </w:r>
      <w:r>
        <w:rPr>
          <w:rFonts w:hint="eastAsia" w:ascii="方正仿宋_GBK" w:hAnsi="方正仿宋_GBK" w:eastAsia="方正仿宋_GBK" w:cs="方正仿宋_GBK"/>
          <w:bCs/>
          <w:color w:val="000000"/>
          <w:kern w:val="0"/>
          <w:sz w:val="32"/>
          <w:szCs w:val="32"/>
          <w:lang w:val="en-US" w:eastAsia="zh-CN"/>
        </w:rPr>
        <w:t>。</w:t>
      </w:r>
    </w:p>
    <w:p>
      <w:pPr>
        <w:keepNext w:val="0"/>
        <w:keepLines w:val="0"/>
        <w:pageBreakBefore w:val="0"/>
        <w:widowControl w:val="0"/>
        <w:kinsoku/>
        <w:wordWrap/>
        <w:overflowPunct/>
        <w:topLinePunct w:val="0"/>
        <w:autoSpaceDE/>
        <w:autoSpaceDN/>
        <w:bidi w:val="0"/>
        <w:snapToGrid w:val="0"/>
        <w:spacing w:line="560" w:lineRule="exact"/>
        <w:ind w:left="0" w:leftChars="0" w:right="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事人自查分析不合格原因系生产环节的问题，针对上述问题，经营者进行了如下整改</w:t>
      </w:r>
      <w:r>
        <w:rPr>
          <w:rFonts w:hint="eastAsia" w:ascii="方正仿宋_GBK" w:hAnsi="方正仿宋_GBK" w:eastAsia="方正仿宋_GBK" w:cs="方正仿宋_GBK"/>
          <w:bCs/>
          <w:color w:val="000000"/>
          <w:kern w:val="0"/>
          <w:sz w:val="32"/>
          <w:szCs w:val="32"/>
          <w:lang w:val="en-US" w:eastAsia="zh-CN"/>
        </w:rPr>
        <w:t>：</w:t>
      </w:r>
      <w:r>
        <w:rPr>
          <w:rFonts w:hint="eastAsia" w:ascii="方正仿宋_GBK" w:hAnsi="方正仿宋_GBK" w:eastAsia="方正仿宋_GBK" w:cs="方正仿宋_GBK"/>
          <w:sz w:val="32"/>
          <w:szCs w:val="32"/>
          <w:lang w:val="en-US" w:eastAsia="zh-CN"/>
        </w:rPr>
        <w:t>1.继续严格落实进货查验制度。2.停止从不合格食品供货商处采购食品。</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u w:val="none"/>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九、乌鲁木齐市长福宫二宫餐饮有限公司使用不符合食品安全标准的复用餐饮具</w:t>
      </w: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ab/>
      </w:r>
    </w:p>
    <w:p>
      <w:pPr>
        <w:keepNext w:val="0"/>
        <w:keepLines w:val="0"/>
        <w:pageBreakBefore w:val="0"/>
        <w:widowControl/>
        <w:numPr>
          <w:ilvl w:val="0"/>
          <w:numId w:val="0"/>
        </w:numPr>
        <w:kinsoku/>
        <w:wordWrap/>
        <w:overflowPunct/>
        <w:topLinePunct w:val="0"/>
        <w:bidi w:val="0"/>
        <w:snapToGrid w:val="0"/>
        <w:spacing w:line="560" w:lineRule="exact"/>
        <w:ind w:left="0" w:leftChars="0" w:firstLine="643" w:firstLineChars="200"/>
        <w:jc w:val="left"/>
        <w:outlineLvl w:val="0"/>
        <w:rPr>
          <w:rFonts w:hint="eastAsia" w:ascii="方正仿宋_GBK" w:hAnsi="方正仿宋_GBK" w:eastAsia="方正仿宋_GBK" w:cs="方正仿宋_GBK"/>
          <w:bCs/>
          <w:color w:val="000000"/>
          <w:spacing w:val="0"/>
          <w:kern w:val="0"/>
          <w:sz w:val="32"/>
          <w:szCs w:val="32"/>
        </w:rPr>
      </w:pPr>
      <w:r>
        <w:rPr>
          <w:rFonts w:hint="eastAsia" w:ascii="方正仿宋_GBK" w:hAnsi="方正仿宋_GBK" w:eastAsia="方正仿宋_GBK" w:cs="方正仿宋_GBK"/>
          <w:b/>
          <w:bCs/>
          <w:color w:val="000000"/>
          <w:kern w:val="0"/>
          <w:sz w:val="32"/>
          <w:szCs w:val="32"/>
          <w:lang w:val="en-US" w:eastAsia="zh-CN"/>
        </w:rPr>
        <w:t>（一）抽检基本情况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6</w:t>
      </w:r>
      <w:r>
        <w:rPr>
          <w:rFonts w:hint="eastAsia" w:ascii="方正仿宋_GBK" w:hAnsi="方正仿宋_GBK" w:eastAsia="方正仿宋_GBK" w:cs="方正仿宋_GBK"/>
          <w:color w:val="000000"/>
          <w:sz w:val="32"/>
          <w:szCs w:val="32"/>
          <w:shd w:val="clear" w:color="auto" w:fill="FFFFFF"/>
        </w:rPr>
        <w:t>月</w:t>
      </w:r>
      <w:r>
        <w:rPr>
          <w:rFonts w:hint="eastAsia" w:ascii="方正仿宋_GBK" w:hAnsi="方正仿宋_GBK" w:eastAsia="方正仿宋_GBK" w:cs="方正仿宋_GBK"/>
          <w:color w:val="000000"/>
          <w:sz w:val="32"/>
          <w:szCs w:val="32"/>
          <w:shd w:val="clear" w:color="auto" w:fill="FFFFFF"/>
          <w:lang w:val="en-US" w:eastAsia="zh-CN"/>
        </w:rPr>
        <w:t>20</w:t>
      </w:r>
      <w:r>
        <w:rPr>
          <w:rFonts w:hint="eastAsia" w:ascii="方正仿宋_GBK" w:hAnsi="方正仿宋_GBK" w:eastAsia="方正仿宋_GBK" w:cs="方正仿宋_GBK"/>
          <w:color w:val="000000"/>
          <w:sz w:val="32"/>
          <w:szCs w:val="32"/>
          <w:shd w:val="clear" w:color="auto" w:fill="FFFFFF"/>
        </w:rPr>
        <w:t>日新疆维吾尔自治区产品质量监督检验研究院受新疆维吾尔自治区市场监督管理局委托对当事人</w:t>
      </w:r>
      <w:r>
        <w:rPr>
          <w:rFonts w:hint="eastAsia" w:ascii="方正仿宋_GBK" w:hAnsi="方正仿宋_GBK" w:eastAsia="方正仿宋_GBK" w:cs="方正仿宋_GBK"/>
          <w:color w:val="000000"/>
          <w:sz w:val="32"/>
          <w:szCs w:val="32"/>
          <w:shd w:val="clear" w:color="auto" w:fill="FFFFFF"/>
          <w:lang w:eastAsia="zh-CN"/>
        </w:rPr>
        <w:t>使用的复用餐具</w:t>
      </w:r>
      <w:r>
        <w:rPr>
          <w:rFonts w:hint="eastAsia" w:ascii="方正仿宋_GBK" w:hAnsi="方正仿宋_GBK" w:eastAsia="方正仿宋_GBK" w:cs="方正仿宋_GBK"/>
          <w:color w:val="000000"/>
          <w:sz w:val="32"/>
          <w:szCs w:val="32"/>
          <w:shd w:val="clear" w:color="auto" w:fill="FFFFFF"/>
          <w:lang w:val="en-US" w:eastAsia="zh-CN"/>
        </w:rPr>
        <w:t>进行抽样检验</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6</w:t>
      </w:r>
      <w:r>
        <w:rPr>
          <w:rFonts w:hint="eastAsia" w:ascii="方正仿宋_GBK" w:hAnsi="方正仿宋_GBK" w:eastAsia="方正仿宋_GBK" w:cs="方正仿宋_GBK"/>
          <w:color w:val="000000"/>
          <w:sz w:val="32"/>
          <w:szCs w:val="32"/>
          <w:shd w:val="clear" w:color="auto" w:fill="FFFFFF"/>
        </w:rPr>
        <w:t>月</w:t>
      </w:r>
      <w:r>
        <w:rPr>
          <w:rFonts w:hint="eastAsia" w:ascii="方正仿宋_GBK" w:hAnsi="方正仿宋_GBK" w:eastAsia="方正仿宋_GBK" w:cs="方正仿宋_GBK"/>
          <w:color w:val="000000"/>
          <w:sz w:val="32"/>
          <w:szCs w:val="32"/>
          <w:shd w:val="clear" w:color="auto" w:fill="FFFFFF"/>
          <w:lang w:val="en-US" w:eastAsia="zh-CN"/>
        </w:rPr>
        <w:t>29</w:t>
      </w:r>
      <w:r>
        <w:rPr>
          <w:rFonts w:hint="eastAsia" w:ascii="方正仿宋_GBK" w:hAnsi="方正仿宋_GBK" w:eastAsia="方正仿宋_GBK" w:cs="方正仿宋_GBK"/>
          <w:color w:val="000000"/>
          <w:sz w:val="32"/>
          <w:szCs w:val="32"/>
          <w:shd w:val="clear" w:color="auto" w:fill="FFFFFF"/>
        </w:rPr>
        <w:t>日出具了检验报告，检验结论为：经抽样检验，阴离子合成洗涤剂</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以十二烷基苯磺酸钠计</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项目不符合 GB 14934-2016《食品安全国家标准消毒餐</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饮</w:t>
      </w:r>
      <w:r>
        <w:rPr>
          <w:rFonts w:hint="eastAsia" w:ascii="方正仿宋_GBK" w:hAnsi="方正仿宋_GBK" w:eastAsia="方正仿宋_GBK" w:cs="方正仿宋_GBK"/>
          <w:color w:val="000000"/>
          <w:sz w:val="32"/>
          <w:szCs w:val="32"/>
          <w:shd w:val="clear" w:color="auto" w:fill="FFFFFF"/>
          <w:lang w:eastAsia="zh-CN"/>
        </w:rPr>
        <w:t>）</w:t>
      </w:r>
      <w:r>
        <w:rPr>
          <w:rFonts w:hint="eastAsia" w:ascii="方正仿宋_GBK" w:hAnsi="方正仿宋_GBK" w:eastAsia="方正仿宋_GBK" w:cs="方正仿宋_GBK"/>
          <w:color w:val="000000"/>
          <w:sz w:val="32"/>
          <w:szCs w:val="32"/>
          <w:shd w:val="clear" w:color="auto" w:fill="FFFFFF"/>
        </w:rPr>
        <w:t>具》要求，检验结论为不合格。</w:t>
      </w:r>
      <w:r>
        <w:rPr>
          <w:rFonts w:hint="eastAsia" w:ascii="方正仿宋_GBK" w:hAnsi="方正仿宋_GBK" w:eastAsia="方正仿宋_GBK" w:cs="方正仿宋_GBK"/>
          <w:sz w:val="32"/>
          <w:szCs w:val="32"/>
          <w:lang w:val="en-US" w:eastAsia="zh-CN"/>
        </w:rPr>
        <w:t>检测项目：阴离子合成洗涤剂（以十二烷基苯磺酸钠计），mg/100cm²，实测值：0.011mg/100cm²，标准指标：不得检出。</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3" w:firstLineChars="200"/>
        <w:jc w:val="both"/>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w:t>
      </w:r>
      <w:r>
        <w:rPr>
          <w:rFonts w:hint="eastAsia" w:ascii="方正仿宋_GBK" w:hAnsi="方正仿宋_GBK" w:eastAsia="方正仿宋_GBK" w:cs="方正仿宋_GBK"/>
          <w:b/>
          <w:bCs/>
          <w:kern w:val="0"/>
          <w:sz w:val="32"/>
          <w:szCs w:val="32"/>
          <w:lang w:eastAsia="zh-CN"/>
        </w:rPr>
        <w:t>（二）</w:t>
      </w:r>
      <w:r>
        <w:rPr>
          <w:rFonts w:hint="eastAsia" w:ascii="方正仿宋_GBK" w:hAnsi="方正仿宋_GBK" w:eastAsia="方正仿宋_GBK" w:cs="方正仿宋_GBK"/>
          <w:b/>
          <w:bCs/>
          <w:kern w:val="0"/>
          <w:sz w:val="32"/>
          <w:szCs w:val="32"/>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7月4</w:t>
      </w:r>
      <w:r>
        <w:rPr>
          <w:rFonts w:hint="eastAsia" w:ascii="方正仿宋_GBK" w:hAnsi="方正仿宋_GBK" w:eastAsia="方正仿宋_GBK" w:cs="方正仿宋_GBK"/>
          <w:color w:val="000000"/>
          <w:sz w:val="32"/>
          <w:szCs w:val="32"/>
          <w:shd w:val="clear" w:color="auto" w:fill="FFFFFF"/>
        </w:rPr>
        <w:t>日，执法人员将《食品安全抽样结果通知书》《检验报告》送达给当事人，现场下发《责令改正通知书》，责令当事人分析查找原因，提交整改报告和情况说明。截至我局检查之日止，</w:t>
      </w:r>
      <w:r>
        <w:rPr>
          <w:rFonts w:hint="eastAsia" w:ascii="方正仿宋_GBK" w:hAnsi="方正仿宋_GBK" w:eastAsia="方正仿宋_GBK" w:cs="方正仿宋_GBK"/>
          <w:color w:val="000000"/>
          <w:sz w:val="32"/>
          <w:szCs w:val="32"/>
          <w:shd w:val="clear" w:color="auto" w:fill="FFFFFF"/>
          <w:lang w:eastAsia="zh-CN"/>
        </w:rPr>
        <w:t>该处已整改完毕。</w:t>
      </w:r>
    </w:p>
    <w:p>
      <w:pPr>
        <w:keepNext w:val="0"/>
        <w:keepLines w:val="0"/>
        <w:pageBreakBefore w:val="0"/>
        <w:kinsoku/>
        <w:wordWrap/>
        <w:overflowPunct/>
        <w:topLinePunct w:val="0"/>
        <w:bidi w:val="0"/>
        <w:snapToGrid w:val="0"/>
        <w:spacing w:line="560" w:lineRule="exact"/>
        <w:ind w:left="0" w:leftChars="0" w:firstLine="643" w:firstLineChars="200"/>
        <w:outlineLvl w:val="1"/>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（三）</w:t>
      </w:r>
      <w:r>
        <w:rPr>
          <w:rFonts w:hint="eastAsia" w:ascii="方正仿宋_GBK" w:hAnsi="方正仿宋_GBK" w:eastAsia="方正仿宋_GBK" w:cs="方正仿宋_GBK"/>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当事人的上述行为违反了</w:t>
      </w:r>
      <w:r>
        <w:rPr>
          <w:rFonts w:hint="eastAsia" w:ascii="方正仿宋_GBK" w:hAnsi="方正仿宋_GBK" w:eastAsia="方正仿宋_GBK" w:cs="方正仿宋_GBK"/>
          <w:color w:val="000000"/>
          <w:sz w:val="32"/>
          <w:szCs w:val="32"/>
        </w:rPr>
        <w:t>《中华人民共和国食品安全法》第</w:t>
      </w:r>
      <w:r>
        <w:rPr>
          <w:rFonts w:hint="eastAsia" w:ascii="方正仿宋_GBK" w:hAnsi="方正仿宋_GBK" w:eastAsia="方正仿宋_GBK" w:cs="方正仿宋_GBK"/>
          <w:color w:val="000000"/>
          <w:sz w:val="32"/>
          <w:szCs w:val="32"/>
          <w:lang w:eastAsia="zh-CN"/>
        </w:rPr>
        <w:t>五十六</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二款</w:t>
      </w:r>
      <w:r>
        <w:rPr>
          <w:rFonts w:hint="eastAsia" w:ascii="方正仿宋_GBK" w:hAnsi="方正仿宋_GBK" w:eastAsia="方正仿宋_GBK" w:cs="方正仿宋_GBK"/>
          <w:color w:val="000000"/>
          <w:sz w:val="32"/>
          <w:szCs w:val="32"/>
          <w:lang w:val="en-US" w:eastAsia="zh-CN"/>
        </w:rPr>
        <w:t>的规定，依据</w:t>
      </w:r>
      <w:r>
        <w:rPr>
          <w:rFonts w:hint="eastAsia" w:ascii="方正仿宋_GBK" w:hAnsi="方正仿宋_GBK" w:eastAsia="方正仿宋_GBK" w:cs="方正仿宋_GBK"/>
          <w:color w:val="000000"/>
          <w:sz w:val="32"/>
          <w:szCs w:val="32"/>
        </w:rPr>
        <w:t>《中华人民共和国食品安全法》第一百二十六条第一款第（五）项</w:t>
      </w:r>
      <w:r>
        <w:rPr>
          <w:rFonts w:hint="eastAsia" w:ascii="方正仿宋_GBK" w:hAnsi="方正仿宋_GBK" w:eastAsia="方正仿宋_GBK" w:cs="方正仿宋_GBK"/>
          <w:color w:val="000000"/>
          <w:sz w:val="32"/>
          <w:szCs w:val="32"/>
          <w:lang w:val="en-US" w:eastAsia="zh-CN"/>
        </w:rPr>
        <w:t>的规定，我局于2023年8月23日对当事人作出</w:t>
      </w:r>
      <w:r>
        <w:rPr>
          <w:rFonts w:hint="eastAsia" w:ascii="方正仿宋_GBK" w:hAnsi="方正仿宋_GBK" w:eastAsia="方正仿宋_GBK" w:cs="方正仿宋_GBK"/>
          <w:color w:val="000000"/>
          <w:sz w:val="32"/>
          <w:szCs w:val="32"/>
        </w:rPr>
        <w:t>警告</w:t>
      </w:r>
      <w:r>
        <w:rPr>
          <w:rFonts w:hint="eastAsia" w:ascii="方正仿宋_GBK" w:hAnsi="方正仿宋_GBK" w:eastAsia="方正仿宋_GBK" w:cs="方正仿宋_GBK"/>
          <w:color w:val="000000"/>
          <w:sz w:val="32"/>
          <w:szCs w:val="32"/>
          <w:lang w:eastAsia="zh-CN"/>
        </w:rPr>
        <w:t>的当场处罚决定</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z w:val="32"/>
          <w:szCs w:val="32"/>
          <w:lang w:val="en-US" w:eastAsia="zh-CN"/>
        </w:rPr>
        <w:t>处罚决定书文号：乌高（新）市监食当罚〔2023〕25号</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pacing w:val="0"/>
          <w:sz w:val="32"/>
          <w:szCs w:val="32"/>
        </w:rPr>
        <w:t xml:space="preserve">     </w:t>
      </w:r>
    </w:p>
    <w:p>
      <w:pPr>
        <w:keepNext w:val="0"/>
        <w:keepLines w:val="0"/>
        <w:pageBreakBefore w:val="0"/>
        <w:widowControl/>
        <w:kinsoku/>
        <w:wordWrap/>
        <w:overflowPunct/>
        <w:topLinePunct w:val="0"/>
        <w:bidi w:val="0"/>
        <w:snapToGrid w:val="0"/>
        <w:spacing w:line="560" w:lineRule="exact"/>
        <w:ind w:left="0" w:leftChars="0"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（四）</w:t>
      </w:r>
      <w:r>
        <w:rPr>
          <w:rFonts w:hint="eastAsia" w:ascii="方正仿宋_GBK" w:hAnsi="方正仿宋_GBK" w:eastAsia="方正仿宋_GBK" w:cs="方正仿宋_GBK"/>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00" w:themeColor="text1"/>
          <w:sz w:val="32"/>
          <w:szCs w:val="32"/>
          <w:shd w:val="clear" w:color="auto" w:fill="FFFFFF"/>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pacing w:val="0"/>
          <w:sz w:val="32"/>
          <w:szCs w:val="32"/>
          <w:highlight w:val="none"/>
          <w:u w:val="none"/>
          <w:shd w:val="clear" w:color="auto" w:fill="auto"/>
          <w:lang w:val="en-US" w:eastAsia="zh-CN" w:bidi="ar-SA"/>
          <w14:textFill>
            <w14:solidFill>
              <w14:schemeClr w14:val="tx1"/>
            </w14:solidFill>
          </w14:textFill>
        </w:rPr>
        <w:t>高新区（新市区）城北大道安缘手拔鸡</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销售不符合食品安全标准的种鸡</w:t>
      </w:r>
      <w:r>
        <w:rPr>
          <w:rFonts w:hint="eastAsia" w:ascii="方正仿宋_GBK" w:hAnsi="方正仿宋_GBK" w:eastAsia="方正仿宋_GBK" w:cs="方正仿宋_GBK"/>
          <w:b/>
          <w:bCs/>
          <w:color w:val="000000" w:themeColor="text1"/>
          <w:sz w:val="32"/>
          <w:szCs w:val="32"/>
          <w:shd w:val="clear" w:color="auto" w:fill="FFFFFF"/>
          <w:lang w:val="en-US" w:eastAsia="zh-CN"/>
          <w14:textFill>
            <w14:solidFill>
              <w14:schemeClr w14:val="tx1"/>
            </w14:solidFill>
          </w14:textFill>
        </w:rPr>
        <w:t>、芦花鸡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Chars="200"/>
        <w:textAlignment w:val="auto"/>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（一）抽检基本情况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方正仿宋_GBK" w:hAnsi="方正仿宋_GBK" w:eastAsia="方正仿宋_GBK" w:cs="方正仿宋_GBK"/>
          <w:color w:val="000000"/>
          <w:kern w:val="0"/>
          <w:sz w:val="32"/>
          <w:szCs w:val="32"/>
          <w:shd w:val="clear" w:color="auto" w:fill="FFFFFF"/>
          <w:lang w:val="en-US" w:eastAsia="zh-CN" w:bidi="ar"/>
        </w:rPr>
      </w:pPr>
      <w:r>
        <w:rPr>
          <w:rFonts w:hint="eastAsia" w:ascii="方正仿宋_GBK" w:hAnsi="方正仿宋_GBK" w:eastAsia="方正仿宋_GBK" w:cs="方正仿宋_GBK"/>
          <w:sz w:val="32"/>
          <w:szCs w:val="32"/>
          <w:lang w:val="en-US" w:eastAsia="zh-CN"/>
        </w:rPr>
        <w:t>2023年5月17日新疆维吾尔自治区产品质量监督检验研究院受新疆维吾尔自治区市场监督管理局委托对当事人店内经销的种鸡、芦花鸡进行了抽样检验，种鸡抽样数量：3kg，芦花鸡抽样数量2.8kg。2023年6月14日出具了检验报告，检验结论为：种鸡经抽样检验，多西环素项目不符合 GB 31650-2019《食品安全国家标准 食品中兽药最大 残留限量》要求，检验结论为不合格。</w:t>
      </w:r>
      <w:r>
        <w:rPr>
          <w:rFonts w:hint="eastAsia" w:ascii="方正仿宋_GBK" w:hAnsi="方正仿宋_GBK" w:eastAsia="方正仿宋_GBK" w:cs="方正仿宋_GBK"/>
          <w:color w:val="000000"/>
          <w:kern w:val="0"/>
          <w:sz w:val="32"/>
          <w:szCs w:val="32"/>
          <w:shd w:val="clear" w:color="auto" w:fill="FFFFFF"/>
          <w:lang w:val="en-US" w:eastAsia="zh-CN" w:bidi="ar"/>
        </w:rPr>
        <w:t>检验项目：多西环素，µg/kg实测值：184µg/kg，检验标准≤100µg/kg。</w:t>
      </w:r>
      <w:r>
        <w:rPr>
          <w:rFonts w:hint="eastAsia" w:ascii="方正仿宋_GBK" w:hAnsi="方正仿宋_GBK" w:eastAsia="方正仿宋_GBK" w:cs="方正仿宋_GBK"/>
          <w:sz w:val="32"/>
          <w:szCs w:val="32"/>
          <w:lang w:val="en-US" w:eastAsia="zh-CN"/>
        </w:rPr>
        <w:t>芦花鸡经抽样检验，氟苯尼考，多西环素项目不符合 GB 31650-2019《食品安全国家标准 食品中 兽药最大残留限量》要求，检验结论为不合格。检验项目：氟苯尼考，µg/kg，多西环素，µg/kg，氟苯尼考，µg/kg</w:t>
      </w:r>
      <w:r>
        <w:rPr>
          <w:rFonts w:hint="eastAsia" w:ascii="方正仿宋_GBK" w:hAnsi="方正仿宋_GBK" w:eastAsia="方正仿宋_GBK" w:cs="方正仿宋_GBK"/>
          <w:color w:val="000000"/>
          <w:kern w:val="0"/>
          <w:sz w:val="32"/>
          <w:szCs w:val="32"/>
          <w:shd w:val="clear" w:color="auto" w:fill="FFFFFF"/>
          <w:lang w:val="en-US" w:eastAsia="zh-CN" w:bidi="ar"/>
        </w:rPr>
        <w:t>，实测值：530.5</w:t>
      </w:r>
      <w:r>
        <w:rPr>
          <w:rFonts w:hint="eastAsia" w:ascii="方正仿宋_GBK" w:hAnsi="方正仿宋_GBK" w:eastAsia="方正仿宋_GBK" w:cs="方正仿宋_GBK"/>
          <w:sz w:val="32"/>
          <w:szCs w:val="32"/>
          <w:lang w:val="en-US" w:eastAsia="zh-CN"/>
        </w:rPr>
        <w:t>µg/kg</w:t>
      </w:r>
      <w:r>
        <w:rPr>
          <w:rFonts w:hint="eastAsia" w:ascii="方正仿宋_GBK" w:hAnsi="方正仿宋_GBK" w:eastAsia="方正仿宋_GBK" w:cs="方正仿宋_GBK"/>
          <w:color w:val="000000"/>
          <w:kern w:val="0"/>
          <w:sz w:val="32"/>
          <w:szCs w:val="32"/>
          <w:shd w:val="clear" w:color="auto" w:fill="FFFFFF"/>
          <w:lang w:val="en-US" w:eastAsia="zh-CN" w:bidi="ar"/>
        </w:rPr>
        <w:t>检验标准≤100</w:t>
      </w:r>
      <w:r>
        <w:rPr>
          <w:rFonts w:hint="eastAsia" w:ascii="方正仿宋_GBK" w:hAnsi="方正仿宋_GBK" w:eastAsia="方正仿宋_GBK" w:cs="方正仿宋_GBK"/>
          <w:sz w:val="32"/>
          <w:szCs w:val="32"/>
          <w:lang w:val="en-US" w:eastAsia="zh-CN"/>
        </w:rPr>
        <w:t>µg/kg；多西环素，µg/kg</w:t>
      </w:r>
      <w:r>
        <w:rPr>
          <w:rFonts w:hint="eastAsia" w:ascii="方正仿宋_GBK" w:hAnsi="方正仿宋_GBK" w:eastAsia="方正仿宋_GBK" w:cs="方正仿宋_GBK"/>
          <w:color w:val="000000"/>
          <w:kern w:val="0"/>
          <w:sz w:val="32"/>
          <w:szCs w:val="32"/>
          <w:shd w:val="clear" w:color="auto" w:fill="FFFFFF"/>
          <w:lang w:val="en-US" w:eastAsia="zh-CN" w:bidi="ar"/>
        </w:rPr>
        <w:t>，实测值：781</w:t>
      </w:r>
      <w:r>
        <w:rPr>
          <w:rFonts w:hint="eastAsia" w:ascii="方正仿宋_GBK" w:hAnsi="方正仿宋_GBK" w:eastAsia="方正仿宋_GBK" w:cs="方正仿宋_GBK"/>
          <w:sz w:val="32"/>
          <w:szCs w:val="32"/>
          <w:lang w:val="en-US" w:eastAsia="zh-CN"/>
        </w:rPr>
        <w:t>µg/kg，</w:t>
      </w:r>
      <w:r>
        <w:rPr>
          <w:rFonts w:hint="eastAsia" w:ascii="方正仿宋_GBK" w:hAnsi="方正仿宋_GBK" w:eastAsia="方正仿宋_GBK" w:cs="方正仿宋_GBK"/>
          <w:color w:val="000000"/>
          <w:kern w:val="0"/>
          <w:sz w:val="32"/>
          <w:szCs w:val="32"/>
          <w:shd w:val="clear" w:color="auto" w:fill="FFFFFF"/>
          <w:lang w:val="en-US" w:eastAsia="zh-CN" w:bidi="ar"/>
        </w:rPr>
        <w:t>检验标准≤100</w:t>
      </w:r>
      <w:r>
        <w:rPr>
          <w:rFonts w:hint="eastAsia" w:ascii="方正仿宋_GBK" w:hAnsi="方正仿宋_GBK" w:eastAsia="方正仿宋_GBK" w:cs="方正仿宋_GBK"/>
          <w:sz w:val="32"/>
          <w:szCs w:val="32"/>
          <w:lang w:val="en-US" w:eastAsia="zh-CN"/>
        </w:rPr>
        <w:t>µg/kg。</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（二）调查处置、产品控制情况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2023年6月19日我局执法人员给当事人送达了《检验报告》和《国家食品安全抽样检验抽样单》，并启动核查处置程序，当场下达了《责令改正通知书》，责令当事人立即停止销售不符合食品安全标准的种鸡、芦花鸡，分析查找原因，提交整改报告。截至我局检查之日止，种鸡、芦花鸡已销售完毕，无法召回。 </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（三）产品来源追溯、对食品经营者违法违规行为依法处罚情况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sz w:val="32"/>
          <w:szCs w:val="32"/>
        </w:rPr>
        <w:t>现查实，</w:t>
      </w:r>
      <w:r>
        <w:rPr>
          <w:rFonts w:hint="eastAsia" w:ascii="方正仿宋_GBK" w:hAnsi="方正仿宋_GBK" w:eastAsia="方正仿宋_GBK" w:cs="方正仿宋_GBK"/>
          <w:sz w:val="32"/>
          <w:szCs w:val="32"/>
          <w:lang w:eastAsia="zh-CN"/>
        </w:rPr>
        <w:t>该店销售的</w:t>
      </w:r>
      <w:r>
        <w:rPr>
          <w:rFonts w:hint="eastAsia" w:ascii="方正仿宋_GBK" w:hAnsi="方正仿宋_GBK" w:eastAsia="方正仿宋_GBK" w:cs="方正仿宋_GBK"/>
          <w:sz w:val="32"/>
          <w:szCs w:val="32"/>
          <w:lang w:val="en-US" w:eastAsia="zh-CN"/>
        </w:rPr>
        <w:t>种鸡、芦花鸡</w:t>
      </w:r>
      <w:r>
        <w:rPr>
          <w:rFonts w:hint="eastAsia" w:ascii="方正仿宋_GBK" w:hAnsi="方正仿宋_GBK" w:eastAsia="方正仿宋_GBK" w:cs="方正仿宋_GBK"/>
          <w:bCs/>
          <w:color w:val="000000"/>
          <w:sz w:val="32"/>
          <w:szCs w:val="32"/>
          <w:lang w:val="en-US" w:eastAsia="zh-CN"/>
        </w:rPr>
        <w:t>（批次号：2023-5-15）</w:t>
      </w:r>
      <w:r>
        <w:rPr>
          <w:rFonts w:hint="eastAsia" w:ascii="方正仿宋_GBK" w:hAnsi="方正仿宋_GBK" w:eastAsia="方正仿宋_GBK" w:cs="方正仿宋_GBK"/>
          <w:bCs/>
          <w:color w:val="000000"/>
          <w:sz w:val="32"/>
          <w:szCs w:val="32"/>
          <w:lang w:eastAsia="zh-CN"/>
        </w:rPr>
        <w:t>是当事人于</w:t>
      </w:r>
      <w:r>
        <w:rPr>
          <w:rFonts w:hint="eastAsia" w:ascii="方正仿宋_GBK" w:hAnsi="方正仿宋_GBK" w:eastAsia="方正仿宋_GBK" w:cs="方正仿宋_GBK"/>
          <w:bCs/>
          <w:color w:val="000000"/>
          <w:sz w:val="32"/>
          <w:szCs w:val="32"/>
          <w:lang w:val="en-US" w:eastAsia="zh-CN"/>
        </w:rPr>
        <w:t>2023年5月15日从米东区陈鹏手拔鸡店购进，当事人共购进种鸡20.95KG，进价25元/公斤，共计523.75元；芦花鸡13.65KG，进价33元/公斤，共计：450.45元。当日，当事人以种鸡每公斤26元的价格对外销售，销售金额544.7元，以芦花鸡每公斤38元的价格对外销售，销售金额518.7元，货值金额共计1063.4元。</w:t>
      </w:r>
      <w:r>
        <w:rPr>
          <w:rFonts w:hint="eastAsia" w:ascii="方正仿宋_GBK" w:hAnsi="方正仿宋_GBK" w:eastAsia="方正仿宋_GBK" w:cs="方正仿宋_GBK"/>
          <w:sz w:val="32"/>
          <w:szCs w:val="32"/>
          <w:lang w:val="en-US" w:eastAsia="zh-CN"/>
        </w:rPr>
        <w:t>当事人采购上述种鸡、芦花鸡时索要了供货商营业执照复印件、动物检疫合格证明和购进的进货票据</w:t>
      </w: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的行为违反《中华人民共和国食品安全法》第三十四条第（二）项的规定，构成销售农药残留超过食品安全标准限量的种鸡，芦花鸡的行为。其行为本应依据《中华人民共和国食品安全法》第一百二十四条第一款第（一）项的规定进行处罚，但鉴于当事人购进种鸡和芦花鸡时履行了进货查验义务，能够如实说明进货来源及购进的数量，截至执法人员现场检查时，该批种鸡和芦花鸡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 xml:space="preserve">《不予行政处罚决定书》文号：乌高（新）市监不罚〔2023〕48号 </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（四）原因排查及食品生产经营者整改情况</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当事人自查分析不合格原因系养殖环节的问题，针对上述问题，经营者进行了如下整改：</w:t>
      </w: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eastAsia="zh-CN"/>
        </w:rPr>
        <w:t>、购进食用农产品需保存好进货票据。</w:t>
      </w: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对店内食用农产品进行自查</w:t>
      </w:r>
      <w:r>
        <w:rPr>
          <w:rFonts w:hint="eastAsia" w:ascii="方正仿宋_GBK" w:hAnsi="方正仿宋_GBK" w:eastAsia="方正仿宋_GBK" w:cs="方正仿宋_GBK"/>
          <w:sz w:val="32"/>
          <w:szCs w:val="32"/>
        </w:rPr>
        <w:t>。</w:t>
      </w:r>
    </w:p>
    <w:p>
      <w:pPr>
        <w:pStyle w:val="5"/>
        <w:keepNext w:val="0"/>
        <w:keepLines w:val="0"/>
        <w:pageBreakBefore w:val="0"/>
        <w:widowControl w:val="0"/>
        <w:numPr>
          <w:ilvl w:val="0"/>
          <w:numId w:val="0"/>
        </w:numPr>
        <w:shd w:val="clear" w:color="auto" w:fill="auto"/>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outlineLvl w:val="9"/>
        <w:rPr>
          <w:rFonts w:hint="eastAsia" w:ascii="方正仿宋_GBK" w:hAnsi="方正仿宋_GBK" w:eastAsia="方正仿宋_GBK" w:cs="方正仿宋_GBK"/>
          <w:b/>
          <w:bCs/>
          <w:color w:val="000000" w:themeColor="text1"/>
          <w:sz w:val="32"/>
          <w:szCs w:val="32"/>
          <w:u w:val="none"/>
          <w14:textFill>
            <w14:solidFill>
              <w14:schemeClr w14:val="tx1"/>
            </w14:solidFill>
          </w14:textFill>
        </w:rPr>
      </w:pPr>
      <w:r>
        <w:rPr>
          <w:rFonts w:hint="eastAsia" w:ascii="方正仿宋_GBK" w:hAnsi="方正仿宋_GBK" w:eastAsia="方正仿宋_GBK" w:cs="方正仿宋_GBK"/>
          <w:b/>
          <w:bCs/>
          <w:color w:val="000000" w:themeColor="text1"/>
          <w:kern w:val="0"/>
          <w:sz w:val="32"/>
          <w:szCs w:val="32"/>
          <w:lang w:val="en-US" w:eastAsia="zh-CN"/>
          <w14:textFill>
            <w14:solidFill>
              <w14:schemeClr w14:val="tx1"/>
            </w14:solidFill>
          </w14:textFill>
        </w:rPr>
        <w:t>十一、高新区（新市区）河南东路明新湘菜店使用不符合食品安全标准的复用餐饮具</w:t>
      </w:r>
      <w:r>
        <w:rPr>
          <w:rFonts w:hint="eastAsia" w:ascii="方正仿宋_GBK" w:hAnsi="方正仿宋_GBK" w:eastAsia="方正仿宋_GBK" w:cs="方正仿宋_GBK"/>
          <w:b/>
          <w:bCs/>
          <w:color w:val="000000" w:themeColor="text1"/>
          <w:sz w:val="32"/>
          <w:szCs w:val="32"/>
          <w:u w:val="none"/>
          <w14:textFill>
            <w14:solidFill>
              <w14:schemeClr w14:val="tx1"/>
            </w14:solidFill>
          </w14:textFill>
        </w:rPr>
        <w:tab/>
      </w:r>
    </w:p>
    <w:p>
      <w:pPr>
        <w:keepNext w:val="0"/>
        <w:keepLines w:val="0"/>
        <w:pageBreakBefore w:val="0"/>
        <w:widowControl/>
        <w:numPr>
          <w:ilvl w:val="0"/>
          <w:numId w:val="0"/>
        </w:numPr>
        <w:kinsoku/>
        <w:wordWrap/>
        <w:overflowPunct/>
        <w:topLinePunct w:val="0"/>
        <w:bidi w:val="0"/>
        <w:snapToGrid w:val="0"/>
        <w:spacing w:line="560" w:lineRule="exact"/>
        <w:ind w:left="0" w:leftChars="0" w:firstLine="643" w:firstLineChars="200"/>
        <w:jc w:val="left"/>
        <w:outlineLvl w:val="0"/>
        <w:rPr>
          <w:rFonts w:hint="eastAsia" w:ascii="方正仿宋_GBK" w:hAnsi="方正仿宋_GBK" w:eastAsia="方正仿宋_GBK" w:cs="方正仿宋_GBK"/>
          <w:bCs/>
          <w:color w:val="000000"/>
          <w:spacing w:val="0"/>
          <w:kern w:val="0"/>
          <w:sz w:val="32"/>
          <w:szCs w:val="32"/>
        </w:rPr>
      </w:pPr>
      <w:r>
        <w:rPr>
          <w:rFonts w:hint="eastAsia" w:ascii="方正仿宋_GBK" w:hAnsi="方正仿宋_GBK" w:eastAsia="方正仿宋_GBK" w:cs="方正仿宋_GBK"/>
          <w:b/>
          <w:bCs/>
          <w:color w:val="000000"/>
          <w:kern w:val="0"/>
          <w:sz w:val="32"/>
          <w:szCs w:val="32"/>
          <w:lang w:val="en-US" w:eastAsia="zh-CN"/>
        </w:rPr>
        <w:t>（一）抽检基本情况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21</w:t>
      </w:r>
      <w:r>
        <w:rPr>
          <w:rFonts w:hint="eastAsia" w:ascii="Times New Roman" w:hAnsi="Times New Roman" w:eastAsia="方正仿宋_GBK" w:cs="Times New Roman"/>
          <w:sz w:val="32"/>
          <w:szCs w:val="32"/>
        </w:rPr>
        <w:t>日新疆维吾尔自治区产品质量监督检验研究院受新疆维吾尔自治区市场监督管理局委托对当事人</w:t>
      </w:r>
      <w:r>
        <w:rPr>
          <w:rFonts w:hint="eastAsia" w:ascii="Times New Roman" w:hAnsi="Times New Roman" w:eastAsia="方正仿宋_GBK" w:cs="Times New Roman"/>
          <w:sz w:val="32"/>
          <w:szCs w:val="32"/>
          <w:lang w:eastAsia="zh-CN"/>
        </w:rPr>
        <w:t>使用的复用餐具</w:t>
      </w:r>
      <w:r>
        <w:rPr>
          <w:rFonts w:hint="eastAsia" w:ascii="Times New Roman" w:hAnsi="Times New Roman" w:eastAsia="方正仿宋_GBK" w:cs="Times New Roman"/>
          <w:sz w:val="32"/>
          <w:szCs w:val="32"/>
          <w:lang w:val="en-US" w:eastAsia="zh-CN"/>
        </w:rPr>
        <w:t>进行抽样检验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2023年</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16</w:t>
      </w:r>
      <w:r>
        <w:rPr>
          <w:rFonts w:hint="eastAsia" w:ascii="Times New Roman" w:hAnsi="Times New Roman" w:eastAsia="方正仿宋_GBK" w:cs="Times New Roman"/>
          <w:sz w:val="32"/>
          <w:szCs w:val="32"/>
        </w:rPr>
        <w:t>日出具了检验报告，经抽样检验，阴离子合成洗涤剂</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以十二烷基苯磺酸钠计</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项目不符合 GB 14934-2016《食品安全国家标准 消毒餐</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饮</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具》要求，检验结论为不合格。</w:t>
      </w:r>
      <w:r>
        <w:rPr>
          <w:rFonts w:hint="eastAsia" w:ascii="Times New Roman" w:hAnsi="Times New Roman" w:eastAsia="方正仿宋_GBK" w:cs="Times New Roman"/>
          <w:sz w:val="32"/>
          <w:szCs w:val="32"/>
          <w:lang w:val="en-US" w:eastAsia="zh-CN"/>
        </w:rPr>
        <w:t>检测项目：阴离子合成洗涤剂（以十二烷基苯磺酸钠计），mg/100cm² ，实测值：0.018mg/100cm² ，标准指标：不得检出。</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3" w:firstLineChars="200"/>
        <w:jc w:val="both"/>
        <w:outlineLvl w:val="9"/>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rPr>
        <w:t xml:space="preserve"> </w:t>
      </w:r>
      <w:r>
        <w:rPr>
          <w:rFonts w:hint="eastAsia" w:ascii="方正仿宋_GBK" w:hAnsi="方正仿宋_GBK" w:eastAsia="方正仿宋_GBK" w:cs="方正仿宋_GBK"/>
          <w:b/>
          <w:bCs/>
          <w:kern w:val="0"/>
          <w:sz w:val="32"/>
          <w:szCs w:val="32"/>
          <w:lang w:eastAsia="zh-CN"/>
        </w:rPr>
        <w:t>（二）</w:t>
      </w:r>
      <w:r>
        <w:rPr>
          <w:rFonts w:hint="eastAsia" w:ascii="方正仿宋_GBK" w:hAnsi="方正仿宋_GBK" w:eastAsia="方正仿宋_GBK" w:cs="方正仿宋_GBK"/>
          <w:b/>
          <w:bCs/>
          <w:kern w:val="0"/>
          <w:sz w:val="32"/>
          <w:szCs w:val="32"/>
        </w:rPr>
        <w:t>调查处置、产品控制情况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2023年</w:t>
      </w:r>
      <w:r>
        <w:rPr>
          <w:rFonts w:hint="eastAsia" w:ascii="Times New Roman" w:hAnsi="Times New Roman" w:eastAsia="方正仿宋_GBK" w:cs="Times New Roman"/>
          <w:sz w:val="32"/>
          <w:szCs w:val="32"/>
          <w:lang w:val="en-US" w:eastAsia="zh-CN"/>
        </w:rPr>
        <w:t>6月26</w:t>
      </w:r>
      <w:r>
        <w:rPr>
          <w:rFonts w:hint="eastAsia" w:ascii="Times New Roman" w:hAnsi="Times New Roman" w:eastAsia="方正仿宋_GBK" w:cs="Times New Roman"/>
          <w:sz w:val="32"/>
          <w:szCs w:val="32"/>
          <w:lang w:eastAsia="zh-CN"/>
        </w:rPr>
        <w:t>日，执法人员将《食品安全抽样结果通知书》《检验报告》送达给当事人，现场下发《责令改正通知书》，责令当事人分析查找原因，提交整改报告和情况说明。截至我局检查之日止，该处已整改完毕。</w:t>
      </w:r>
    </w:p>
    <w:p>
      <w:pPr>
        <w:keepNext w:val="0"/>
        <w:keepLines w:val="0"/>
        <w:pageBreakBefore w:val="0"/>
        <w:kinsoku/>
        <w:wordWrap/>
        <w:overflowPunct/>
        <w:topLinePunct w:val="0"/>
        <w:bidi w:val="0"/>
        <w:snapToGrid w:val="0"/>
        <w:spacing w:line="560" w:lineRule="exact"/>
        <w:ind w:left="0" w:leftChars="0" w:firstLine="643" w:firstLineChars="200"/>
        <w:outlineLvl w:val="1"/>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（三）</w:t>
      </w:r>
      <w:r>
        <w:rPr>
          <w:rFonts w:hint="eastAsia" w:ascii="方正仿宋_GBK" w:hAnsi="方正仿宋_GBK" w:eastAsia="方正仿宋_GBK" w:cs="方正仿宋_GBK"/>
          <w:b/>
          <w:bCs/>
          <w:kern w:val="0"/>
          <w:sz w:val="32"/>
          <w:szCs w:val="32"/>
        </w:rPr>
        <w:t>对食品经营者违法违规行为依法处罚情况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当事人的上述行为违反了</w:t>
      </w:r>
      <w:r>
        <w:rPr>
          <w:rFonts w:hint="eastAsia" w:ascii="方正仿宋_GBK" w:hAnsi="方正仿宋_GBK" w:eastAsia="方正仿宋_GBK" w:cs="方正仿宋_GBK"/>
          <w:color w:val="000000"/>
          <w:sz w:val="32"/>
          <w:szCs w:val="32"/>
        </w:rPr>
        <w:t>《中华人民共和国食品安全法》第</w:t>
      </w:r>
      <w:r>
        <w:rPr>
          <w:rFonts w:hint="eastAsia" w:ascii="方正仿宋_GBK" w:hAnsi="方正仿宋_GBK" w:eastAsia="方正仿宋_GBK" w:cs="方正仿宋_GBK"/>
          <w:color w:val="000000"/>
          <w:sz w:val="32"/>
          <w:szCs w:val="32"/>
          <w:lang w:eastAsia="zh-CN"/>
        </w:rPr>
        <w:t>五十六</w:t>
      </w:r>
      <w:r>
        <w:rPr>
          <w:rFonts w:hint="eastAsia" w:ascii="方正仿宋_GBK" w:hAnsi="方正仿宋_GBK" w:eastAsia="方正仿宋_GBK" w:cs="方正仿宋_GBK"/>
          <w:color w:val="000000"/>
          <w:sz w:val="32"/>
          <w:szCs w:val="32"/>
        </w:rPr>
        <w:t>条第</w:t>
      </w:r>
      <w:r>
        <w:rPr>
          <w:rFonts w:hint="eastAsia" w:ascii="方正仿宋_GBK" w:hAnsi="方正仿宋_GBK" w:eastAsia="方正仿宋_GBK" w:cs="方正仿宋_GBK"/>
          <w:color w:val="000000"/>
          <w:sz w:val="32"/>
          <w:szCs w:val="32"/>
          <w:lang w:eastAsia="zh-CN"/>
        </w:rPr>
        <w:t>二款</w:t>
      </w:r>
      <w:r>
        <w:rPr>
          <w:rFonts w:hint="eastAsia" w:ascii="方正仿宋_GBK" w:hAnsi="方正仿宋_GBK" w:eastAsia="方正仿宋_GBK" w:cs="方正仿宋_GBK"/>
          <w:color w:val="000000"/>
          <w:sz w:val="32"/>
          <w:szCs w:val="32"/>
          <w:lang w:val="en-US" w:eastAsia="zh-CN"/>
        </w:rPr>
        <w:t>的规定，依据</w:t>
      </w:r>
      <w:r>
        <w:rPr>
          <w:rFonts w:hint="eastAsia" w:ascii="方正仿宋_GBK" w:hAnsi="方正仿宋_GBK" w:eastAsia="方正仿宋_GBK" w:cs="方正仿宋_GBK"/>
          <w:color w:val="000000"/>
          <w:sz w:val="32"/>
          <w:szCs w:val="32"/>
        </w:rPr>
        <w:t>《中华人民共和国食品安全法》第一百二十六条第一款第（五）项</w:t>
      </w:r>
      <w:r>
        <w:rPr>
          <w:rFonts w:hint="eastAsia" w:ascii="方正仿宋_GBK" w:hAnsi="方正仿宋_GBK" w:eastAsia="方正仿宋_GBK" w:cs="方正仿宋_GBK"/>
          <w:color w:val="000000"/>
          <w:sz w:val="32"/>
          <w:szCs w:val="32"/>
          <w:lang w:val="en-US" w:eastAsia="zh-CN"/>
        </w:rPr>
        <w:t>的规定，我局于2023年7月3日对当事人作出</w:t>
      </w:r>
      <w:r>
        <w:rPr>
          <w:rFonts w:hint="eastAsia" w:ascii="方正仿宋_GBK" w:hAnsi="方正仿宋_GBK" w:eastAsia="方正仿宋_GBK" w:cs="方正仿宋_GBK"/>
          <w:color w:val="000000"/>
          <w:sz w:val="32"/>
          <w:szCs w:val="32"/>
        </w:rPr>
        <w:t>警告</w:t>
      </w:r>
      <w:r>
        <w:rPr>
          <w:rFonts w:hint="eastAsia" w:ascii="方正仿宋_GBK" w:hAnsi="方正仿宋_GBK" w:eastAsia="方正仿宋_GBK" w:cs="方正仿宋_GBK"/>
          <w:color w:val="000000"/>
          <w:sz w:val="32"/>
          <w:szCs w:val="32"/>
          <w:lang w:eastAsia="zh-CN"/>
        </w:rPr>
        <w:t>的当场处罚决定</w:t>
      </w:r>
      <w:r>
        <w:rPr>
          <w:rFonts w:hint="eastAsia" w:ascii="方正仿宋_GBK" w:hAnsi="方正仿宋_GBK" w:eastAsia="方正仿宋_GBK" w:cs="方正仿宋_GBK"/>
          <w:color w:val="000000"/>
          <w:sz w:val="32"/>
          <w:szCs w:val="32"/>
          <w:lang w:val="en-US" w:eastAsia="zh-CN"/>
        </w:rPr>
        <w:t>。</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pacing w:val="0"/>
          <w:sz w:val="32"/>
          <w:szCs w:val="32"/>
        </w:rPr>
      </w:pPr>
      <w:r>
        <w:rPr>
          <w:rFonts w:hint="eastAsia" w:ascii="方正仿宋_GBK" w:hAnsi="方正仿宋_GBK" w:eastAsia="方正仿宋_GBK" w:cs="方正仿宋_GBK"/>
          <w:color w:val="000000"/>
          <w:sz w:val="32"/>
          <w:szCs w:val="32"/>
          <w:lang w:val="en-US" w:eastAsia="zh-CN"/>
        </w:rPr>
        <w:t>处罚决定书文号：乌高（新）市监食当罚〔2023〕24号</w:t>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pacing w:val="0"/>
          <w:sz w:val="32"/>
          <w:szCs w:val="32"/>
        </w:rPr>
        <w:t xml:space="preserve">     </w:t>
      </w:r>
    </w:p>
    <w:p>
      <w:pPr>
        <w:keepNext w:val="0"/>
        <w:keepLines w:val="0"/>
        <w:pageBreakBefore w:val="0"/>
        <w:widowControl/>
        <w:kinsoku/>
        <w:wordWrap/>
        <w:overflowPunct/>
        <w:topLinePunct w:val="0"/>
        <w:bidi w:val="0"/>
        <w:snapToGrid w:val="0"/>
        <w:spacing w:line="560" w:lineRule="exact"/>
        <w:ind w:left="0" w:leftChars="0" w:firstLine="643" w:firstLineChars="200"/>
        <w:rPr>
          <w:rFonts w:hint="eastAsia"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eastAsia="zh-CN"/>
        </w:rPr>
        <w:t>（四）</w:t>
      </w:r>
      <w:r>
        <w:rPr>
          <w:rFonts w:hint="eastAsia" w:ascii="方正仿宋_GBK" w:hAnsi="方正仿宋_GBK" w:eastAsia="方正仿宋_GBK" w:cs="方正仿宋_GBK"/>
          <w:b/>
          <w:bCs/>
          <w:kern w:val="0"/>
          <w:sz w:val="32"/>
          <w:szCs w:val="32"/>
        </w:rPr>
        <w:t>原因排查及食品经营者整改情况</w:t>
      </w:r>
    </w:p>
    <w:p>
      <w:pPr>
        <w:keepNext w:val="0"/>
        <w:keepLines w:val="0"/>
        <w:pageBreakBefore w:val="0"/>
        <w:kinsoku/>
        <w:wordWrap/>
        <w:overflowPunct/>
        <w:topLinePunct w:val="0"/>
        <w:autoSpaceDE w:val="0"/>
        <w:autoSpaceDN w:val="0"/>
        <w:bidi w:val="0"/>
        <w:adjustRightInd w:val="0"/>
        <w:snapToGrid w:val="0"/>
        <w:spacing w:line="560" w:lineRule="exact"/>
        <w:ind w:left="0" w:leftChars="0" w:firstLine="640" w:firstLineChars="200"/>
        <w:jc w:val="both"/>
        <w:outlineLvl w:val="9"/>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当事人自查后进行了如下整改：1．延长消毒时间至30分钟；2．增加餐具清洗时间，消毒程序严格做到除渣--洗涤--清洗--消毒程序进行；3.定期组织员工进行培训学习，安排专人按规范操作，进行日常消毒工作，并进行保洁确保消毒柜不随意开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left="0" w:leftChars="0" w:firstLine="643" w:firstLineChars="200"/>
        <w:textAlignment w:val="auto"/>
        <w:rPr>
          <w:rFonts w:hint="eastAsia" w:ascii="方正仿宋_GBK" w:hAnsi="方正仿宋_GBK" w:eastAsia="方正仿宋_GBK" w:cs="方正仿宋_GBK"/>
          <w:b/>
          <w:bCs/>
          <w:color w:val="0000FF"/>
          <w:sz w:val="32"/>
          <w:szCs w:val="32"/>
          <w:shd w:val="clear" w:color="auto" w:fill="FFFFFF"/>
          <w:lang w:val="en-US" w:eastAsia="zh-CN"/>
        </w:rPr>
      </w:pPr>
      <w:r>
        <w:rPr>
          <w:rFonts w:hint="eastAsia" w:ascii="方正仿宋_GBK" w:hAnsi="方正仿宋_GBK" w:eastAsia="方正仿宋_GBK" w:cs="方正仿宋_GBK"/>
          <w:b/>
          <w:bCs/>
          <w:color w:val="auto"/>
          <w:sz w:val="32"/>
          <w:szCs w:val="32"/>
          <w:highlight w:val="none"/>
          <w:lang w:val="en-US" w:eastAsia="zh-CN"/>
        </w:rPr>
        <w:t>十二、高新区（新市区）北二路小刘商店</w:t>
      </w:r>
      <w:r>
        <w:rPr>
          <w:rFonts w:hint="eastAsia" w:ascii="方正仿宋_GBK" w:hAnsi="方正仿宋_GBK" w:eastAsia="方正仿宋_GBK" w:cs="方正仿宋_GBK"/>
          <w:b/>
          <w:bCs/>
          <w:color w:val="000000" w:themeColor="text1"/>
          <w:sz w:val="32"/>
          <w:szCs w:val="32"/>
          <w:highlight w:val="none"/>
          <w:lang w:val="en-US" w:eastAsia="zh-CN"/>
          <w14:textFill>
            <w14:solidFill>
              <w14:schemeClr w14:val="tx1"/>
            </w14:solidFill>
          </w14:textFill>
        </w:rPr>
        <w:t>销售不符合食品安全标准的土姜（姜）</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（一）抽检基本情况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val="en-US" w:eastAsia="zh-CN"/>
        </w:rPr>
      </w:pP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6</w:t>
      </w:r>
      <w:r>
        <w:rPr>
          <w:rFonts w:hint="eastAsia" w:ascii="方正仿宋_GBK" w:hAnsi="方正仿宋_GBK" w:eastAsia="方正仿宋_GBK" w:cs="方正仿宋_GBK"/>
          <w:color w:val="000000"/>
          <w:sz w:val="32"/>
          <w:szCs w:val="32"/>
          <w:shd w:val="clear" w:color="auto" w:fill="FFFFFF"/>
        </w:rPr>
        <w:t>月</w:t>
      </w:r>
      <w:r>
        <w:rPr>
          <w:rFonts w:hint="eastAsia" w:ascii="方正仿宋_GBK" w:hAnsi="方正仿宋_GBK" w:eastAsia="方正仿宋_GBK" w:cs="方正仿宋_GBK"/>
          <w:color w:val="000000"/>
          <w:sz w:val="32"/>
          <w:szCs w:val="32"/>
          <w:shd w:val="clear" w:color="auto" w:fill="FFFFFF"/>
          <w:lang w:val="en-US" w:eastAsia="zh-CN"/>
        </w:rPr>
        <w:t>7</w:t>
      </w:r>
      <w:r>
        <w:rPr>
          <w:rFonts w:hint="eastAsia" w:ascii="方正仿宋_GBK" w:hAnsi="方正仿宋_GBK" w:eastAsia="方正仿宋_GBK" w:cs="方正仿宋_GBK"/>
          <w:color w:val="000000"/>
          <w:sz w:val="32"/>
          <w:szCs w:val="32"/>
          <w:shd w:val="clear" w:color="auto" w:fill="FFFFFF"/>
        </w:rPr>
        <w:t>日中检溯源江苏技术服务有限公司受新疆维吾尔自治区市场监督管理局委托对当事人</w:t>
      </w:r>
      <w:r>
        <w:rPr>
          <w:rFonts w:hint="eastAsia" w:ascii="方正仿宋_GBK" w:hAnsi="方正仿宋_GBK" w:eastAsia="方正仿宋_GBK" w:cs="方正仿宋_GBK"/>
          <w:color w:val="000000"/>
          <w:sz w:val="32"/>
          <w:szCs w:val="32"/>
          <w:shd w:val="clear" w:color="auto" w:fill="FFFFFF"/>
          <w:lang w:eastAsia="zh-CN"/>
        </w:rPr>
        <w:t>经营</w:t>
      </w:r>
      <w:r>
        <w:rPr>
          <w:rFonts w:hint="eastAsia" w:ascii="方正仿宋_GBK" w:hAnsi="方正仿宋_GBK" w:eastAsia="方正仿宋_GBK" w:cs="方正仿宋_GBK"/>
          <w:color w:val="000000"/>
          <w:sz w:val="32"/>
          <w:szCs w:val="32"/>
          <w:shd w:val="clear" w:color="auto" w:fill="FFFFFF"/>
        </w:rPr>
        <w:t>的</w:t>
      </w:r>
      <w:r>
        <w:rPr>
          <w:rFonts w:hint="eastAsia" w:ascii="方正仿宋_GBK" w:hAnsi="方正仿宋_GBK" w:eastAsia="方正仿宋_GBK" w:cs="方正仿宋_GBK"/>
          <w:color w:val="000000"/>
          <w:sz w:val="32"/>
          <w:szCs w:val="32"/>
          <w:shd w:val="clear" w:color="auto" w:fill="FFFFFF"/>
          <w:lang w:eastAsia="zh-CN"/>
        </w:rPr>
        <w:t>土姜（姜）</w:t>
      </w:r>
      <w:r>
        <w:rPr>
          <w:rFonts w:hint="eastAsia" w:ascii="方正仿宋_GBK" w:hAnsi="方正仿宋_GBK" w:eastAsia="方正仿宋_GBK" w:cs="方正仿宋_GBK"/>
          <w:color w:val="000000"/>
          <w:sz w:val="32"/>
          <w:szCs w:val="32"/>
          <w:shd w:val="clear" w:color="auto" w:fill="FFFFFF"/>
          <w:lang w:val="en-US" w:eastAsia="zh-CN"/>
        </w:rPr>
        <w:t>进行抽样检验，抽样数量6.104kg。</w:t>
      </w: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7</w:t>
      </w:r>
      <w:r>
        <w:rPr>
          <w:rFonts w:hint="eastAsia" w:ascii="方正仿宋_GBK" w:hAnsi="方正仿宋_GBK" w:eastAsia="方正仿宋_GBK" w:cs="方正仿宋_GBK"/>
          <w:color w:val="000000"/>
          <w:sz w:val="32"/>
          <w:szCs w:val="32"/>
          <w:shd w:val="clear" w:color="auto" w:fill="FFFFFF"/>
        </w:rPr>
        <w:t>月</w:t>
      </w:r>
      <w:r>
        <w:rPr>
          <w:rFonts w:hint="eastAsia" w:ascii="方正仿宋_GBK" w:hAnsi="方正仿宋_GBK" w:eastAsia="方正仿宋_GBK" w:cs="方正仿宋_GBK"/>
          <w:color w:val="000000"/>
          <w:sz w:val="32"/>
          <w:szCs w:val="32"/>
          <w:shd w:val="clear" w:color="auto" w:fill="FFFFFF"/>
          <w:lang w:val="en-US" w:eastAsia="zh-CN"/>
        </w:rPr>
        <w:t>2</w:t>
      </w:r>
      <w:r>
        <w:rPr>
          <w:rFonts w:hint="eastAsia" w:ascii="方正仿宋_GBK" w:hAnsi="方正仿宋_GBK" w:eastAsia="方正仿宋_GBK" w:cs="方正仿宋_GBK"/>
          <w:color w:val="000000"/>
          <w:sz w:val="32"/>
          <w:szCs w:val="32"/>
          <w:shd w:val="clear" w:color="auto" w:fill="FFFFFF"/>
        </w:rPr>
        <w:t>日出具了检验报告，检验结论为：经抽样检验，噻虫胺项目不符合 GB 2763-2021《食品安全国家标准 食品中农药最大残留限量》要求，检验结论为不合格。</w:t>
      </w:r>
      <w:r>
        <w:rPr>
          <w:rFonts w:hint="eastAsia" w:ascii="方正仿宋_GBK" w:hAnsi="方正仿宋_GBK" w:eastAsia="方正仿宋_GBK" w:cs="方正仿宋_GBK"/>
          <w:color w:val="000000"/>
          <w:sz w:val="32"/>
          <w:szCs w:val="32"/>
          <w:shd w:val="clear" w:color="auto" w:fill="FFFFFF"/>
          <w:lang w:val="en-US" w:eastAsia="zh-CN"/>
        </w:rPr>
        <w:t>检测项目：噻虫胺，mg/kg，实测值：0.77mg/kg，标准指标：≤0.2mg/kg。</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（二）调查处置、产品控制情况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000000"/>
          <w:sz w:val="32"/>
          <w:szCs w:val="32"/>
          <w:shd w:val="clear" w:color="auto" w:fill="FFFFFF"/>
          <w:lang w:eastAsia="zh-CN"/>
        </w:rPr>
      </w:pPr>
      <w:r>
        <w:rPr>
          <w:rFonts w:hint="eastAsia" w:ascii="方正仿宋_GBK" w:hAnsi="方正仿宋_GBK" w:eastAsia="方正仿宋_GBK" w:cs="方正仿宋_GBK"/>
          <w:color w:val="000000"/>
          <w:sz w:val="32"/>
          <w:szCs w:val="32"/>
          <w:shd w:val="clear" w:color="auto" w:fill="FFFFFF"/>
        </w:rPr>
        <w:t>2023年</w:t>
      </w:r>
      <w:r>
        <w:rPr>
          <w:rFonts w:hint="eastAsia" w:ascii="方正仿宋_GBK" w:hAnsi="方正仿宋_GBK" w:eastAsia="方正仿宋_GBK" w:cs="方正仿宋_GBK"/>
          <w:color w:val="000000"/>
          <w:sz w:val="32"/>
          <w:szCs w:val="32"/>
          <w:shd w:val="clear" w:color="auto" w:fill="FFFFFF"/>
          <w:lang w:val="en-US" w:eastAsia="zh-CN"/>
        </w:rPr>
        <w:t>7月6</w:t>
      </w:r>
      <w:r>
        <w:rPr>
          <w:rFonts w:hint="eastAsia" w:ascii="方正仿宋_GBK" w:hAnsi="方正仿宋_GBK" w:eastAsia="方正仿宋_GBK" w:cs="方正仿宋_GBK"/>
          <w:color w:val="000000"/>
          <w:sz w:val="32"/>
          <w:szCs w:val="32"/>
          <w:shd w:val="clear" w:color="auto" w:fill="FFFFFF"/>
        </w:rPr>
        <w:t>日，执法人员将《食品安全抽样结果通知书》《检验报告》送达给当事人，现场下发《责令改正通知书》，责令当事人分析查找原因，提交整改报告和情况说明。截至我局检查之日止，该批次</w:t>
      </w:r>
      <w:r>
        <w:rPr>
          <w:rFonts w:hint="eastAsia" w:ascii="方正仿宋_GBK" w:hAnsi="方正仿宋_GBK" w:eastAsia="方正仿宋_GBK" w:cs="方正仿宋_GBK"/>
          <w:color w:val="000000"/>
          <w:sz w:val="32"/>
          <w:szCs w:val="32"/>
          <w:shd w:val="clear" w:color="auto" w:fill="FFFFFF"/>
          <w:lang w:eastAsia="zh-CN"/>
        </w:rPr>
        <w:t>土姜（姜）</w:t>
      </w:r>
      <w:r>
        <w:rPr>
          <w:rFonts w:hint="eastAsia" w:ascii="方正仿宋_GBK" w:hAnsi="方正仿宋_GBK" w:eastAsia="方正仿宋_GBK" w:cs="方正仿宋_GBK"/>
          <w:color w:val="000000"/>
          <w:sz w:val="32"/>
          <w:szCs w:val="32"/>
          <w:shd w:val="clear" w:color="auto" w:fill="FFFFFF"/>
        </w:rPr>
        <w:t>已全部销售完毕，无法召回</w:t>
      </w:r>
      <w:r>
        <w:rPr>
          <w:rFonts w:hint="eastAsia" w:ascii="方正仿宋_GBK" w:hAnsi="方正仿宋_GBK" w:eastAsia="方正仿宋_GBK" w:cs="方正仿宋_GBK"/>
          <w:color w:val="000000"/>
          <w:sz w:val="32"/>
          <w:szCs w:val="32"/>
          <w:shd w:val="clear" w:color="auto" w:fill="FFFFFF"/>
          <w:lang w:eastAsia="zh-CN"/>
        </w:rPr>
        <w:t>。</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（三）产品来源追溯、对食品经营者违法违规行为依法处罚情况</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sz w:val="32"/>
          <w:szCs w:val="32"/>
          <w:lang w:eastAsia="zh-CN"/>
        </w:rPr>
        <w:t>经查，</w:t>
      </w:r>
      <w:r>
        <w:rPr>
          <w:rFonts w:hint="eastAsia" w:ascii="方正仿宋_GBK" w:hAnsi="方正仿宋_GBK" w:eastAsia="方正仿宋_GBK" w:cs="方正仿宋_GBK"/>
          <w:sz w:val="32"/>
          <w:szCs w:val="32"/>
        </w:rPr>
        <w:t>上述</w:t>
      </w:r>
      <w:r>
        <w:rPr>
          <w:rFonts w:hint="eastAsia" w:ascii="方正仿宋_GBK" w:hAnsi="方正仿宋_GBK" w:eastAsia="方正仿宋_GBK" w:cs="方正仿宋_GBK"/>
          <w:sz w:val="32"/>
          <w:szCs w:val="32"/>
          <w:lang w:eastAsia="zh-CN"/>
        </w:rPr>
        <w:t>土姜（姜）</w:t>
      </w:r>
      <w:r>
        <w:rPr>
          <w:rFonts w:hint="eastAsia" w:ascii="方正仿宋_GBK" w:hAnsi="方正仿宋_GBK" w:eastAsia="方正仿宋_GBK" w:cs="方正仿宋_GBK"/>
          <w:sz w:val="32"/>
          <w:szCs w:val="32"/>
        </w:rPr>
        <w:t>是当事人于 2023年</w:t>
      </w:r>
      <w:r>
        <w:rPr>
          <w:rFonts w:hint="eastAsia" w:ascii="方正仿宋_GBK" w:hAnsi="方正仿宋_GBK" w:eastAsia="方正仿宋_GBK" w:cs="方正仿宋_GBK"/>
          <w:sz w:val="32"/>
          <w:szCs w:val="32"/>
          <w:lang w:val="en-US" w:eastAsia="zh-CN"/>
        </w:rPr>
        <w:t>6</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日从</w:t>
      </w:r>
      <w:r>
        <w:rPr>
          <w:rFonts w:hint="eastAsia" w:ascii="方正仿宋_GBK" w:hAnsi="方正仿宋_GBK" w:eastAsia="方正仿宋_GBK" w:cs="方正仿宋_GBK"/>
          <w:sz w:val="32"/>
          <w:szCs w:val="32"/>
          <w:lang w:eastAsia="zh-CN"/>
        </w:rPr>
        <w:t>高新区（新市区）城北大道张壮壮蔬菜店以</w:t>
      </w:r>
      <w:r>
        <w:rPr>
          <w:rFonts w:hint="eastAsia" w:ascii="方正仿宋_GBK" w:hAnsi="方正仿宋_GBK" w:eastAsia="方正仿宋_GBK" w:cs="方正仿宋_GBK"/>
          <w:sz w:val="32"/>
          <w:szCs w:val="32"/>
          <w:lang w:val="en-US" w:eastAsia="zh-CN"/>
        </w:rPr>
        <w:t>23元/公斤</w:t>
      </w:r>
      <w:r>
        <w:rPr>
          <w:rFonts w:hint="eastAsia" w:ascii="方正仿宋_GBK" w:hAnsi="方正仿宋_GBK" w:eastAsia="方正仿宋_GBK" w:cs="方正仿宋_GBK"/>
          <w:sz w:val="32"/>
          <w:szCs w:val="32"/>
        </w:rPr>
        <w:t>购进</w:t>
      </w:r>
      <w:r>
        <w:rPr>
          <w:rFonts w:hint="eastAsia" w:ascii="方正仿宋_GBK" w:hAnsi="方正仿宋_GBK" w:eastAsia="方正仿宋_GBK" w:cs="方正仿宋_GBK"/>
          <w:sz w:val="32"/>
          <w:szCs w:val="32"/>
          <w:lang w:val="en-US" w:eastAsia="zh-CN"/>
        </w:rPr>
        <w:t>14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pacing w:val="0"/>
          <w:w w:val="100"/>
          <w:position w:val="0"/>
          <w:sz w:val="32"/>
          <w:szCs w:val="32"/>
          <w:lang w:val="en-US" w:eastAsia="zh-CN"/>
        </w:rPr>
        <w:t>至我局检查之日止，</w:t>
      </w:r>
      <w:r>
        <w:rPr>
          <w:rFonts w:hint="eastAsia" w:ascii="方正仿宋_GBK" w:hAnsi="方正仿宋_GBK" w:eastAsia="方正仿宋_GBK" w:cs="方正仿宋_GBK"/>
          <w:spacing w:val="0"/>
          <w:sz w:val="32"/>
          <w:szCs w:val="32"/>
          <w:lang w:val="en-US" w:eastAsia="zh-CN"/>
        </w:rPr>
        <w:t>已全部售出，按销售价格25元/公斤正常售出，案涉土姜（姜）货值金额共计350元。</w:t>
      </w:r>
      <w:r>
        <w:rPr>
          <w:rFonts w:hint="eastAsia" w:ascii="方正仿宋_GBK" w:hAnsi="方正仿宋_GBK" w:eastAsia="方正仿宋_GBK" w:cs="方正仿宋_GBK"/>
          <w:sz w:val="32"/>
          <w:szCs w:val="32"/>
        </w:rPr>
        <w:t>当事人在采购上述食品时查验了供货者的营业执照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索要了进货票据和检验合格证明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并保存了相关凭证</w:t>
      </w: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的行为违反《中华人民共和国食品安全法》第三十四条第（二）项的规定，构成销售农药残留超过食品安全标准限量的土姜（姜）的行为。其行为本应依据《中华人民共和国食品安全法》第一百二十四条第一款第（一）项的规定进行处罚，但鉴于当事人购进土姜（姜）时履行了进货查验义务，能够如实说明进货来源及购进的数量，截至执法人员现场检查时，该批土姜（姜）已全部售出，无法召回。依据《中华人民共和国食品安全法》第一百三十六条的规定，我局对当事人作出不予行政处罚的决定。</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0" w:firstLineChars="200"/>
        <w:jc w:val="both"/>
        <w:textAlignment w:val="auto"/>
        <w:outlineLvl w:val="9"/>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 xml:space="preserve">《不予行政处罚决定书》文号：乌高（新）市监不罚〔2023〕52号 </w:t>
      </w:r>
    </w:p>
    <w:p>
      <w:pPr>
        <w:pStyle w:val="5"/>
        <w:keepNext w:val="0"/>
        <w:keepLines w:val="0"/>
        <w:pageBreakBefore w:val="0"/>
        <w:widowControl w:val="0"/>
        <w:shd w:val="clear" w:color="auto" w:fill="auto"/>
        <w:kinsoku/>
        <w:wordWrap/>
        <w:overflowPunct/>
        <w:topLinePunct w:val="0"/>
        <w:autoSpaceDE/>
        <w:autoSpaceDN/>
        <w:bidi w:val="0"/>
        <w:adjustRightInd/>
        <w:snapToGrid w:val="0"/>
        <w:spacing w:before="0" w:after="0" w:line="56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pPr>
      <w:r>
        <w:rPr>
          <w:rFonts w:hint="eastAsia" w:ascii="方正仿宋_GBK" w:hAnsi="方正仿宋_GBK" w:eastAsia="方正仿宋_GBK" w:cs="方正仿宋_GBK"/>
          <w:b/>
          <w:bCs/>
          <w:color w:val="auto"/>
          <w:spacing w:val="0"/>
          <w:sz w:val="32"/>
          <w:szCs w:val="32"/>
          <w:highlight w:val="none"/>
          <w:u w:val="none"/>
          <w:shd w:val="clear" w:color="auto" w:fill="auto"/>
          <w:lang w:val="en-US" w:eastAsia="zh-CN" w:bidi="ar-SA"/>
        </w:rPr>
        <w:t>（四）原因排查及食品生产经营者整改情况</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pacing w:val="0"/>
          <w:sz w:val="32"/>
          <w:szCs w:val="32"/>
          <w:highlight w:val="none"/>
          <w:u w:val="none"/>
          <w:shd w:val="clear" w:color="auto" w:fill="auto"/>
          <w:lang w:val="en-US" w:eastAsia="zh-CN" w:bidi="ar-SA"/>
        </w:rPr>
        <w:t>当事人自查分析不合格原因系种植环节的问题，针对上述问题，经营者进行了如下整改：</w:t>
      </w:r>
      <w:r>
        <w:rPr>
          <w:rFonts w:hint="eastAsia" w:ascii="方正仿宋_GBK" w:hAnsi="方正仿宋_GBK" w:eastAsia="方正仿宋_GBK" w:cs="方正仿宋_GBK"/>
          <w:color w:val="auto"/>
          <w:sz w:val="32"/>
          <w:szCs w:val="32"/>
          <w:lang w:val="en-US" w:eastAsia="zh-CN" w:bidi="ar-SA"/>
        </w:rPr>
        <w:t>1.认真学习《中华人民共和国食品安全法》及实施条例，落实食品安全主体责任，完善各项食品安全管理制度，降低影响本店的食品安全风险隐患。</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2.认真履行采购食品的进货查验登记义务，严把采购关，</w:t>
      </w:r>
      <w:r>
        <w:rPr>
          <w:rFonts w:hint="eastAsia" w:ascii="方正仿宋_GBK" w:hAnsi="方正仿宋_GBK" w:eastAsia="方正仿宋_GBK" w:cs="方正仿宋_GBK"/>
          <w:color w:val="auto"/>
          <w:sz w:val="32"/>
          <w:szCs w:val="32"/>
          <w:lang w:val="zh-CN" w:eastAsia="zh-CN" w:bidi="ar-SA"/>
        </w:rPr>
        <w:t>查验供货者的许可证和产品合格证明，</w:t>
      </w:r>
      <w:r>
        <w:rPr>
          <w:rFonts w:hint="eastAsia" w:ascii="方正仿宋_GBK" w:hAnsi="方正仿宋_GBK" w:eastAsia="方正仿宋_GBK" w:cs="方正仿宋_GBK"/>
          <w:color w:val="auto"/>
          <w:sz w:val="32"/>
          <w:szCs w:val="32"/>
          <w:lang w:val="en-US" w:eastAsia="zh-CN" w:bidi="ar-SA"/>
        </w:rPr>
        <w:t>如实记录</w:t>
      </w:r>
      <w:r>
        <w:rPr>
          <w:rFonts w:hint="eastAsia" w:ascii="方正仿宋_GBK" w:hAnsi="方正仿宋_GBK" w:eastAsia="方正仿宋_GBK" w:cs="方正仿宋_GBK"/>
          <w:color w:val="auto"/>
          <w:sz w:val="32"/>
          <w:szCs w:val="32"/>
          <w:lang w:val="zh-CN" w:eastAsia="zh-CN" w:bidi="ar-SA"/>
        </w:rPr>
        <w:t>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pStyle w:val="5"/>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方正仿宋_GBK" w:hAnsi="方正仿宋_GBK" w:eastAsia="方正仿宋_GBK" w:cs="方正仿宋_GBK"/>
          <w:color w:val="auto"/>
          <w:sz w:val="32"/>
          <w:szCs w:val="32"/>
          <w:lang w:val="en-US" w:eastAsia="zh-CN" w:bidi="ar-SA"/>
        </w:rPr>
      </w:pPr>
      <w:r>
        <w:rPr>
          <w:rFonts w:hint="eastAsia" w:ascii="方正仿宋_GBK" w:hAnsi="方正仿宋_GBK" w:eastAsia="方正仿宋_GBK" w:cs="方正仿宋_GBK"/>
          <w:color w:val="auto"/>
          <w:sz w:val="32"/>
          <w:szCs w:val="32"/>
          <w:lang w:val="en-US" w:eastAsia="zh-CN" w:bidi="ar-SA"/>
        </w:rPr>
        <w:t>3.停止从抽检不合格供货商处采购食品。</w:t>
      </w:r>
    </w:p>
    <w:p>
      <w:pPr>
        <w:keepNext w:val="0"/>
        <w:keepLines w:val="0"/>
        <w:pageBreakBefore w:val="0"/>
        <w:widowControl w:val="0"/>
        <w:numPr>
          <w:ilvl w:val="0"/>
          <w:numId w:val="0"/>
        </w:numPr>
        <w:kinsoku/>
        <w:wordWrap/>
        <w:overflowPunct/>
        <w:topLinePunct w:val="0"/>
        <w:autoSpaceDE/>
        <w:autoSpaceDN/>
        <w:bidi w:val="0"/>
        <w:snapToGrid w:val="0"/>
        <w:spacing w:line="560" w:lineRule="exact"/>
        <w:ind w:left="0" w:leftChars="0" w:firstLine="640" w:firstLineChars="200"/>
        <w:jc w:val="left"/>
        <w:textAlignment w:val="auto"/>
        <w:rPr>
          <w:rFonts w:hint="eastAsia" w:ascii="方正仿宋_GBK" w:hAnsi="方正仿宋_GBK" w:eastAsia="方正仿宋_GBK" w:cs="方正仿宋_GBK"/>
          <w:sz w:val="32"/>
          <w:szCs w:val="32"/>
        </w:rPr>
      </w:pPr>
    </w:p>
    <w:p>
      <w:pPr>
        <w:keepNext w:val="0"/>
        <w:keepLines w:val="0"/>
        <w:pageBreakBefore w:val="0"/>
        <w:widowControl/>
        <w:numPr>
          <w:ilvl w:val="0"/>
          <w:numId w:val="0"/>
        </w:numPr>
        <w:kinsoku/>
        <w:wordWrap/>
        <w:overflowPunct/>
        <w:topLinePunct w:val="0"/>
        <w:autoSpaceDE/>
        <w:autoSpaceDN/>
        <w:bidi w:val="0"/>
        <w:snapToGrid w:val="0"/>
        <w:spacing w:beforeAutospacing="0" w:afterAutospacing="0" w:line="560" w:lineRule="exact"/>
        <w:ind w:left="0" w:leftChars="0" w:right="0" w:rightChars="0" w:firstLine="640" w:firstLineChars="200"/>
        <w:jc w:val="center"/>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t>乌鲁木齐高新技术产业开发区</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pPr>
      <w:r>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t>（乌鲁木齐市新市区）市场监督管理局</w:t>
      </w:r>
    </w:p>
    <w:p>
      <w:pPr>
        <w:keepNext w:val="0"/>
        <w:keepLines w:val="0"/>
        <w:pageBreakBefore w:val="0"/>
        <w:kinsoku/>
        <w:wordWrap/>
        <w:overflowPunct/>
        <w:topLinePunct w:val="0"/>
        <w:autoSpaceDE w:val="0"/>
        <w:autoSpaceDN w:val="0"/>
        <w:bidi w:val="0"/>
        <w:adjustRightInd w:val="0"/>
        <w:snapToGrid w:val="0"/>
        <w:spacing w:beforeAutospacing="0" w:afterAutospacing="0" w:line="560" w:lineRule="exact"/>
        <w:ind w:left="0" w:leftChars="0" w:right="0" w:rightChars="0" w:firstLine="640" w:firstLineChars="200"/>
        <w:jc w:val="center"/>
        <w:textAlignment w:val="auto"/>
        <w:outlineLvl w:val="9"/>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pPr>
      <w:r>
        <w:rPr>
          <w:rFonts w:hint="eastAsia" w:ascii="方正仿宋_GBK" w:hAnsi="方正仿宋_GBK" w:eastAsia="方正仿宋_GBK" w:cs="方正仿宋_GBK"/>
          <w:color w:val="auto"/>
          <w:spacing w:val="0"/>
          <w:kern w:val="2"/>
          <w:sz w:val="32"/>
          <w:szCs w:val="32"/>
          <w:highlight w:val="none"/>
          <w:u w:val="none"/>
          <w:shd w:val="clear" w:color="auto" w:fill="auto"/>
          <w:lang w:val="en-US" w:eastAsia="zh-CN" w:bidi="ar-SA"/>
        </w:rPr>
        <w:t>2023年9月7日</w:t>
      </w:r>
    </w:p>
    <w:p>
      <w:pPr>
        <w:keepNext w:val="0"/>
        <w:keepLines w:val="0"/>
        <w:pageBreakBefore w:val="0"/>
        <w:kinsoku/>
        <w:wordWrap/>
        <w:overflowPunct/>
        <w:topLinePunct w:val="0"/>
        <w:bidi w:val="0"/>
        <w:snapToGrid w:val="0"/>
        <w:spacing w:line="560" w:lineRule="exact"/>
        <w:ind w:left="0" w:leftChars="0" w:right="0" w:rightChars="0" w:firstLine="420" w:firstLineChars="200"/>
        <w:rPr>
          <w:rFonts w:hint="eastAsia" w:ascii="方正仿宋_GBK" w:hAnsi="方正仿宋_GBK" w:eastAsia="方正仿宋_GBK" w:cs="方正仿宋_GBK"/>
        </w:rPr>
      </w:pP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8E073482-A90B-421B-8029-892F0D1EFB38}"/>
  </w:font>
  <w:font w:name="方正仿宋_GBK">
    <w:panose1 w:val="03000509000000000000"/>
    <w:charset w:val="86"/>
    <w:family w:val="script"/>
    <w:pitch w:val="default"/>
    <w:sig w:usb0="00000001" w:usb1="080E0000" w:usb2="00000000" w:usb3="00000000" w:csb0="00040000" w:csb1="00000000"/>
    <w:embedRegular r:id="rId2" w:fontKey="{8990D7E6-D658-4E03-92AD-FC3D48D570A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FF9D0"/>
    <w:multiLevelType w:val="singleLevel"/>
    <w:tmpl w:val="967FF9D0"/>
    <w:lvl w:ilvl="0" w:tentative="0">
      <w:start w:val="2"/>
      <w:numFmt w:val="chineseCounting"/>
      <w:suff w:val="nothing"/>
      <w:lvlText w:val="（%1）"/>
      <w:lvlJc w:val="left"/>
      <w:rPr>
        <w:rFonts w:hint="eastAsia"/>
      </w:rPr>
    </w:lvl>
  </w:abstractNum>
  <w:abstractNum w:abstractNumId="1">
    <w:nsid w:val="9D32A470"/>
    <w:multiLevelType w:val="singleLevel"/>
    <w:tmpl w:val="9D32A470"/>
    <w:lvl w:ilvl="0" w:tentative="0">
      <w:start w:val="10"/>
      <w:numFmt w:val="chineseCounting"/>
      <w:suff w:val="nothing"/>
      <w:lvlText w:val="%1、"/>
      <w:lvlJc w:val="left"/>
      <w:rPr>
        <w:rFonts w:hint="eastAsia"/>
      </w:rPr>
    </w:lvl>
  </w:abstractNum>
  <w:abstractNum w:abstractNumId="2">
    <w:nsid w:val="F436474D"/>
    <w:multiLevelType w:val="singleLevel"/>
    <w:tmpl w:val="F436474D"/>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026F2561"/>
    <w:rsid w:val="02C237BD"/>
    <w:rsid w:val="031E4486"/>
    <w:rsid w:val="03A21682"/>
    <w:rsid w:val="08025E2C"/>
    <w:rsid w:val="0AA04F03"/>
    <w:rsid w:val="0D272B04"/>
    <w:rsid w:val="0E0875F5"/>
    <w:rsid w:val="0EB9390A"/>
    <w:rsid w:val="112E61B4"/>
    <w:rsid w:val="14046D44"/>
    <w:rsid w:val="14EA26DA"/>
    <w:rsid w:val="167C2F5C"/>
    <w:rsid w:val="1AC3263F"/>
    <w:rsid w:val="1C7E5F55"/>
    <w:rsid w:val="1FC24D59"/>
    <w:rsid w:val="21D66ED7"/>
    <w:rsid w:val="24D66096"/>
    <w:rsid w:val="25026FDC"/>
    <w:rsid w:val="255A2384"/>
    <w:rsid w:val="26BE43B9"/>
    <w:rsid w:val="28BD6557"/>
    <w:rsid w:val="2C464F97"/>
    <w:rsid w:val="2EE34E5A"/>
    <w:rsid w:val="309A6610"/>
    <w:rsid w:val="315F451F"/>
    <w:rsid w:val="33696681"/>
    <w:rsid w:val="36766E25"/>
    <w:rsid w:val="38771F80"/>
    <w:rsid w:val="3A5A1F3E"/>
    <w:rsid w:val="3B502F23"/>
    <w:rsid w:val="3DD06731"/>
    <w:rsid w:val="404D0202"/>
    <w:rsid w:val="412B15B8"/>
    <w:rsid w:val="421924EC"/>
    <w:rsid w:val="44177F3F"/>
    <w:rsid w:val="478B566C"/>
    <w:rsid w:val="47FD04C6"/>
    <w:rsid w:val="49E46842"/>
    <w:rsid w:val="4AD50AFC"/>
    <w:rsid w:val="4B101E23"/>
    <w:rsid w:val="50220CEA"/>
    <w:rsid w:val="5141794A"/>
    <w:rsid w:val="534A043B"/>
    <w:rsid w:val="54DE1DEE"/>
    <w:rsid w:val="585C47DA"/>
    <w:rsid w:val="58FF6E7A"/>
    <w:rsid w:val="595812E9"/>
    <w:rsid w:val="5A385958"/>
    <w:rsid w:val="5A8B32CD"/>
    <w:rsid w:val="62FE2B4A"/>
    <w:rsid w:val="64F104DE"/>
    <w:rsid w:val="686E0346"/>
    <w:rsid w:val="69C01EC7"/>
    <w:rsid w:val="6B6D604D"/>
    <w:rsid w:val="6C370425"/>
    <w:rsid w:val="6DE263E4"/>
    <w:rsid w:val="6E6A2A33"/>
    <w:rsid w:val="71791BF4"/>
    <w:rsid w:val="725B5141"/>
    <w:rsid w:val="757F27B8"/>
    <w:rsid w:val="7630047B"/>
    <w:rsid w:val="76631D50"/>
    <w:rsid w:val="79AA75FA"/>
    <w:rsid w:val="7B36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 text|1"/>
    <w:basedOn w:val="1"/>
    <w:qFormat/>
    <w:uiPriority w:val="0"/>
    <w:pPr>
      <w:widowControl w:val="0"/>
      <w:shd w:val="clear" w:color="auto" w:fill="auto"/>
      <w:spacing w:line="413" w:lineRule="auto"/>
      <w:ind w:firstLine="400"/>
    </w:pPr>
    <w:rPr>
      <w:rFonts w:ascii="宋体" w:hAnsi="宋体" w:eastAsia="宋体" w:cs="宋体"/>
      <w:color w:val="1A191A"/>
      <w:sz w:val="28"/>
      <w:szCs w:val="28"/>
      <w:u w:val="none"/>
      <w:shd w:val="clear" w:color="auto" w:fill="auto"/>
      <w:lang w:val="zh-TW" w:eastAsia="zh-TW" w:bidi="zh-TW"/>
    </w:rPr>
  </w:style>
  <w:style w:type="character" w:customStyle="1" w:styleId="6">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10498</Words>
  <Characters>11415</Characters>
  <Lines>0</Lines>
  <Paragraphs>0</Paragraphs>
  <TotalTime>13</TotalTime>
  <ScaleCrop>false</ScaleCrop>
  <LinksUpToDate>false</LinksUpToDate>
  <CharactersWithSpaces>11586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峰</cp:lastModifiedBy>
  <cp:lastPrinted>2023-09-01T09:29:00Z</cp:lastPrinted>
  <dcterms:modified xsi:type="dcterms:W3CDTF">2023-09-14T08:09:48Z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D31D11695C5C4177A33588A395F0D4F4_13</vt:lpwstr>
  </property>
</Properties>
</file>