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关于马秀梅未取得《医疗机构执业许可证》擅自开展诊疗活动案</w:t>
      </w:r>
    </w:p>
    <w:p>
      <w:pPr>
        <w:jc w:val="right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2021-04--26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乌高（新）卫医罚[2021]9号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马秀梅未取得《医疗机构执业许可证》擅自开展诊疗活动案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罚款人民币一千八百元整，并没收违法所得八万元人民币。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马秀梅未取得《医疗机构执业许可证》擅自设置场所为他人开展诊疗活动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《医疗机构管理条例》第四十四条、《医疗机构管理条例实施细则》第七十七条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6541231991****224X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罚款人民币一千八百元整，并没收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违法所得八万元人民币。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2021年3月10日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693"/>
    <w:rsid w:val="10D270F7"/>
    <w:rsid w:val="15122CC0"/>
    <w:rsid w:val="22A07A88"/>
    <w:rsid w:val="4ADC3BE9"/>
    <w:rsid w:val="514E4E92"/>
    <w:rsid w:val="57923301"/>
    <w:rsid w:val="6B0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2021-04-26T08:55:00Z</dcterms:created>
  <dc:creator>Administrator</dc:creator>
  <cp:lastModifiedBy>春暖花开</cp:lastModifiedBy>
  <dcterms:modified xsi:type="dcterms:W3CDTF">2021-05-26T05:06:39Z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1151499426_btnclosed</vt:lpwstr>
  </property>
  <property fmtid="{D5CDD505-2E9C-101B-9397-08002B2CF9AE}" pid="4" name="ICV">
    <vt:lpwstr>DAA8B8CFC2754678BFC54BBE4BA2268D</vt:lpwstr>
  </property>
</Properties>
</file>